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ls" ContentType="application/vnd.ms-exce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3521F8" w14:textId="77777777" w:rsidR="008631EE" w:rsidRDefault="00415517" w:rsidP="00705005">
      <w:pPr>
        <w:pStyle w:val="Heading1"/>
      </w:pPr>
      <w:r>
        <w:t>IMPACT LET</w:t>
      </w:r>
      <w:r w:rsidR="005849B2">
        <w:t xml:space="preserve">: </w:t>
      </w:r>
      <w:r w:rsidR="009B14B6">
        <w:t xml:space="preserve">Solar </w:t>
      </w:r>
      <w:r>
        <w:t>Energetic Particle Intensities</w:t>
      </w:r>
    </w:p>
    <w:p w14:paraId="6E64D89E" w14:textId="77777777" w:rsidR="00CA73D0" w:rsidRPr="00CA73D0" w:rsidRDefault="00CA73D0" w:rsidP="00CA73D0">
      <w:pPr>
        <w:jc w:val="center"/>
      </w:pPr>
      <w:r>
        <w:t>Version: 202</w:t>
      </w:r>
      <w:r w:rsidR="0080593E">
        <w:t>2</w:t>
      </w:r>
      <w:r>
        <w:t>-0</w:t>
      </w:r>
      <w:r w:rsidR="0080593E">
        <w:t>9</w:t>
      </w:r>
      <w:r>
        <w:t>-</w:t>
      </w:r>
      <w:r w:rsidR="0080593E">
        <w:t>28</w:t>
      </w:r>
    </w:p>
    <w:p w14:paraId="2DD72813" w14:textId="77777777" w:rsidR="00D92C1A" w:rsidRDefault="00D92C1A" w:rsidP="00705005">
      <w:pPr>
        <w:pStyle w:val="Heading2"/>
      </w:pPr>
      <w:r>
        <w:t>Overview</w:t>
      </w:r>
    </w:p>
    <w:p w14:paraId="32293DE4" w14:textId="77777777" w:rsidR="00A7569C" w:rsidRDefault="00A7569C" w:rsidP="00A7569C">
      <w:pPr>
        <w:pStyle w:val="ListParagraph"/>
        <w:spacing w:after="120" w:line="240" w:lineRule="auto"/>
        <w:ind w:left="0"/>
        <w:contextualSpacing w:val="0"/>
      </w:pPr>
      <w:r w:rsidRPr="00A7569C">
        <w:rPr>
          <w:iCs/>
        </w:rPr>
        <w:t>The Low Energy Telescope (LET) is one of four sensors that make up the Solar Energetic Particle (SEP) instrument of the IMPACT investigation for NASA's STEREO mission.</w:t>
      </w:r>
      <w:r>
        <w:rPr>
          <w:iCs/>
        </w:rPr>
        <w:t xml:space="preserve"> </w:t>
      </w:r>
      <w:r>
        <w:t xml:space="preserve">LET consists of a sensor system made up of an array of 14 solid-state detectors composed of 54 segments that are individually analyzed by custom Pulse Height Analysis System Integrated Circuits (PHASICs). The signals from four PHASIC chips in each LET are used by a Minimal Instruction Set Computer (MISC) to provide on-board particle identification of </w:t>
      </w:r>
      <w:r w:rsidR="0067150F">
        <w:t>energetic particles from H through Ni</w:t>
      </w:r>
      <w:r>
        <w:t xml:space="preserve"> in ~12 energy intervals at event rates of up to ~1000 events/sec.</w:t>
      </w:r>
    </w:p>
    <w:p w14:paraId="73381743" w14:textId="77777777" w:rsidR="00A7569C" w:rsidRDefault="005849B2" w:rsidP="00A7569C">
      <w:pPr>
        <w:pStyle w:val="ListParagraph"/>
        <w:spacing w:after="120" w:line="240" w:lineRule="auto"/>
        <w:ind w:left="0"/>
        <w:contextualSpacing w:val="0"/>
        <w:rPr>
          <w:iCs/>
        </w:rPr>
      </w:pPr>
      <w:r w:rsidRPr="005849B2">
        <w:rPr>
          <w:iCs/>
        </w:rPr>
        <w:t xml:space="preserve">The primary measurement goal of </w:t>
      </w:r>
      <w:r>
        <w:rPr>
          <w:iCs/>
        </w:rPr>
        <w:t xml:space="preserve">the </w:t>
      </w:r>
      <w:r w:rsidRPr="005849B2">
        <w:rPr>
          <w:iCs/>
        </w:rPr>
        <w:t xml:space="preserve">LET </w:t>
      </w:r>
      <w:r>
        <w:rPr>
          <w:iCs/>
        </w:rPr>
        <w:t xml:space="preserve">instrument </w:t>
      </w:r>
      <w:r w:rsidRPr="005849B2">
        <w:rPr>
          <w:iCs/>
        </w:rPr>
        <w:t>is to measure the composition, energy spectra,</w:t>
      </w:r>
      <w:r>
        <w:rPr>
          <w:iCs/>
        </w:rPr>
        <w:t xml:space="preserve"> </w:t>
      </w:r>
      <w:r w:rsidRPr="005849B2">
        <w:rPr>
          <w:iCs/>
        </w:rPr>
        <w:t>and time variations of solar energetic particles ranging from H to Ni. The energy range</w:t>
      </w:r>
      <w:r>
        <w:rPr>
          <w:iCs/>
        </w:rPr>
        <w:t xml:space="preserve"> </w:t>
      </w:r>
      <w:r w:rsidRPr="005849B2">
        <w:rPr>
          <w:iCs/>
        </w:rPr>
        <w:t xml:space="preserve">for oxygen extends from </w:t>
      </w:r>
      <w:r w:rsidRPr="005849B2">
        <w:rPr>
          <w:rFonts w:ascii="Cambria Math" w:hAnsi="Cambria Math" w:cs="Cambria Math"/>
          <w:iCs/>
        </w:rPr>
        <w:t>∼</w:t>
      </w:r>
      <w:r w:rsidRPr="005849B2">
        <w:rPr>
          <w:iCs/>
        </w:rPr>
        <w:t>3 to 30 MeV/nucleon</w:t>
      </w:r>
      <w:r>
        <w:rPr>
          <w:iCs/>
        </w:rPr>
        <w:t>. Detailed documentation of the instrument design and science goals may be found in the instrument paper published in Space Science Reviews</w:t>
      </w:r>
      <w:r w:rsidR="0067150F">
        <w:rPr>
          <w:iCs/>
        </w:rPr>
        <w:t xml:space="preserve"> (SSR)</w:t>
      </w:r>
      <w:r>
        <w:rPr>
          <w:iCs/>
        </w:rPr>
        <w:t xml:space="preserve">: </w:t>
      </w:r>
      <w:r w:rsidRPr="005849B2">
        <w:rPr>
          <w:iCs/>
        </w:rPr>
        <w:t>Space Sci Rev (2008) 136: 285–3</w:t>
      </w:r>
      <w:r w:rsidR="0067150F">
        <w:rPr>
          <w:iCs/>
        </w:rPr>
        <w:t xml:space="preserve"> (</w:t>
      </w:r>
      <w:r w:rsidR="00B16318">
        <w:rPr>
          <w:iCs/>
        </w:rPr>
        <w:t xml:space="preserve"> </w:t>
      </w:r>
      <w:hyperlink r:id="rId7" w:history="1">
        <w:r w:rsidR="00A7569C" w:rsidRPr="00E446FE">
          <w:rPr>
            <w:rStyle w:val="Hyperlink"/>
            <w:iCs/>
          </w:rPr>
          <w:t>https://doi.org/10.1007/s11214-007-9288-x</w:t>
        </w:r>
      </w:hyperlink>
      <w:r w:rsidR="0067150F">
        <w:rPr>
          <w:iCs/>
        </w:rPr>
        <w:t xml:space="preserve"> ).</w:t>
      </w:r>
    </w:p>
    <w:p w14:paraId="49E15176" w14:textId="77777777" w:rsidR="004938D0" w:rsidRDefault="004938D0" w:rsidP="004938D0">
      <w:pPr>
        <w:pStyle w:val="ListParagraph"/>
        <w:spacing w:after="120" w:line="240" w:lineRule="auto"/>
        <w:ind w:left="0"/>
        <w:contextualSpacing w:val="0"/>
      </w:pPr>
      <w:r>
        <w:t>Figures 1 and 2 show the instrument cross-section and species-energy coverage.</w:t>
      </w:r>
    </w:p>
    <w:p w14:paraId="63FEF9E6" w14:textId="77777777" w:rsidR="004938D0" w:rsidRDefault="004938D0" w:rsidP="00A7569C">
      <w:pPr>
        <w:pStyle w:val="ListParagraph"/>
        <w:spacing w:after="120" w:line="240" w:lineRule="auto"/>
        <w:ind w:left="0"/>
        <w:contextualSpacing w:val="0"/>
        <w:rPr>
          <w:iCs/>
        </w:rPr>
      </w:pPr>
    </w:p>
    <w:p w14:paraId="47C5EB2F" w14:textId="77777777" w:rsidR="002B7BF8" w:rsidRDefault="00976EAB" w:rsidP="00F858BE">
      <w:pPr>
        <w:pStyle w:val="ListParagraph"/>
        <w:keepNext/>
        <w:spacing w:after="120" w:line="240" w:lineRule="auto"/>
        <w:ind w:left="0"/>
        <w:contextualSpacing w:val="0"/>
        <w:jc w:val="center"/>
      </w:pPr>
      <w:r>
        <w:rPr>
          <w:noProof/>
        </w:rPr>
        <w:drawing>
          <wp:inline distT="0" distB="0" distL="0" distR="0" wp14:anchorId="2E383BA4" wp14:editId="3E54C351">
            <wp:extent cx="5948680" cy="3811905"/>
            <wp:effectExtent l="0" t="0" r="0" b="0"/>
            <wp:docPr id="12" name="Picture 26" descr="P8#yIS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 descr="P8#yIS1"/>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8680" cy="3811905"/>
                    </a:xfrm>
                    <a:prstGeom prst="rect">
                      <a:avLst/>
                    </a:prstGeom>
                    <a:noFill/>
                    <a:ln>
                      <a:noFill/>
                    </a:ln>
                  </pic:spPr>
                </pic:pic>
              </a:graphicData>
            </a:graphic>
          </wp:inline>
        </w:drawing>
      </w:r>
    </w:p>
    <w:p w14:paraId="0EDC42DE" w14:textId="77777777" w:rsidR="002B7BF8" w:rsidRPr="002B7BF8" w:rsidRDefault="002B7BF8" w:rsidP="002B7BF8">
      <w:pPr>
        <w:pStyle w:val="Caption"/>
        <w:jc w:val="center"/>
        <w:rPr>
          <w:iCs w:val="0"/>
          <w:sz w:val="22"/>
          <w:szCs w:val="22"/>
        </w:rPr>
      </w:pPr>
      <w:r w:rsidRPr="002B7BF8">
        <w:rPr>
          <w:sz w:val="22"/>
          <w:szCs w:val="22"/>
        </w:rPr>
        <w:t xml:space="preserve">Figure </w:t>
      </w:r>
      <w:r w:rsidRPr="002B7BF8">
        <w:rPr>
          <w:sz w:val="22"/>
          <w:szCs w:val="22"/>
        </w:rPr>
        <w:fldChar w:fldCharType="begin"/>
      </w:r>
      <w:r w:rsidRPr="002B7BF8">
        <w:rPr>
          <w:sz w:val="22"/>
          <w:szCs w:val="22"/>
        </w:rPr>
        <w:instrText xml:space="preserve"> SEQ Figure \* ARABIC </w:instrText>
      </w:r>
      <w:r w:rsidRPr="002B7BF8">
        <w:rPr>
          <w:sz w:val="22"/>
          <w:szCs w:val="22"/>
        </w:rPr>
        <w:fldChar w:fldCharType="separate"/>
      </w:r>
      <w:r w:rsidR="00EE7FF6">
        <w:rPr>
          <w:noProof/>
          <w:sz w:val="22"/>
          <w:szCs w:val="22"/>
        </w:rPr>
        <w:t>1</w:t>
      </w:r>
      <w:r w:rsidRPr="002B7BF8">
        <w:rPr>
          <w:sz w:val="22"/>
          <w:szCs w:val="22"/>
        </w:rPr>
        <w:fldChar w:fldCharType="end"/>
      </w:r>
      <w:r w:rsidRPr="002B7BF8">
        <w:rPr>
          <w:sz w:val="22"/>
          <w:szCs w:val="22"/>
        </w:rPr>
        <w:t>: LET Instrument Cross-Section</w:t>
      </w:r>
    </w:p>
    <w:p w14:paraId="32FDFB7E" w14:textId="77777777" w:rsidR="002B7BF8" w:rsidRDefault="00976EAB" w:rsidP="00F858BE">
      <w:pPr>
        <w:pStyle w:val="ListParagraph"/>
        <w:keepNext/>
        <w:spacing w:after="120"/>
        <w:ind w:left="0"/>
        <w:jc w:val="center"/>
      </w:pPr>
      <w:r>
        <w:rPr>
          <w:noProof/>
        </w:rPr>
        <w:lastRenderedPageBreak/>
        <w:drawing>
          <wp:inline distT="0" distB="0" distL="0" distR="0" wp14:anchorId="54D5D1DE" wp14:editId="29E10A84">
            <wp:extent cx="5938520" cy="4302760"/>
            <wp:effectExtent l="0" t="0" r="0" b="0"/>
            <wp:docPr id="2" name="Picture 27" descr="P10#yIS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descr="P10#yIS1"/>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8520" cy="4302760"/>
                    </a:xfrm>
                    <a:prstGeom prst="rect">
                      <a:avLst/>
                    </a:prstGeom>
                    <a:noFill/>
                    <a:ln>
                      <a:noFill/>
                    </a:ln>
                  </pic:spPr>
                </pic:pic>
              </a:graphicData>
            </a:graphic>
          </wp:inline>
        </w:drawing>
      </w:r>
    </w:p>
    <w:p w14:paraId="54A5D721" w14:textId="77777777" w:rsidR="00A7569C" w:rsidRDefault="002B7BF8" w:rsidP="002B7BF8">
      <w:pPr>
        <w:pStyle w:val="Caption"/>
        <w:jc w:val="center"/>
        <w:rPr>
          <w:sz w:val="22"/>
          <w:szCs w:val="22"/>
        </w:rPr>
      </w:pPr>
      <w:r w:rsidRPr="002B7BF8">
        <w:rPr>
          <w:sz w:val="22"/>
          <w:szCs w:val="22"/>
        </w:rPr>
        <w:t xml:space="preserve">Figure </w:t>
      </w:r>
      <w:r w:rsidRPr="002B7BF8">
        <w:rPr>
          <w:sz w:val="22"/>
          <w:szCs w:val="22"/>
        </w:rPr>
        <w:fldChar w:fldCharType="begin"/>
      </w:r>
      <w:r w:rsidRPr="002B7BF8">
        <w:rPr>
          <w:sz w:val="22"/>
          <w:szCs w:val="22"/>
        </w:rPr>
        <w:instrText xml:space="preserve"> SEQ Figure \* ARABIC </w:instrText>
      </w:r>
      <w:r w:rsidRPr="002B7BF8">
        <w:rPr>
          <w:sz w:val="22"/>
          <w:szCs w:val="22"/>
        </w:rPr>
        <w:fldChar w:fldCharType="separate"/>
      </w:r>
      <w:r w:rsidR="00EE7FF6">
        <w:rPr>
          <w:noProof/>
          <w:sz w:val="22"/>
          <w:szCs w:val="22"/>
        </w:rPr>
        <w:t>2</w:t>
      </w:r>
      <w:r w:rsidRPr="002B7BF8">
        <w:rPr>
          <w:sz w:val="22"/>
          <w:szCs w:val="22"/>
        </w:rPr>
        <w:fldChar w:fldCharType="end"/>
      </w:r>
      <w:r w:rsidRPr="002B7BF8">
        <w:rPr>
          <w:sz w:val="22"/>
          <w:szCs w:val="22"/>
        </w:rPr>
        <w:t>: LET Instrument Species and Energy-range</w:t>
      </w:r>
      <w:r w:rsidR="004938D0">
        <w:rPr>
          <w:sz w:val="22"/>
          <w:szCs w:val="22"/>
        </w:rPr>
        <w:t>. The diamonds represent the boundaries between energy bands.</w:t>
      </w:r>
    </w:p>
    <w:p w14:paraId="793AFC54" w14:textId="77777777" w:rsidR="00B05C47" w:rsidRPr="00B05C47" w:rsidRDefault="00B05C47" w:rsidP="00B05C47"/>
    <w:p w14:paraId="66EF1F92" w14:textId="77777777" w:rsidR="008631EE" w:rsidRDefault="008631EE" w:rsidP="00705005">
      <w:pPr>
        <w:pStyle w:val="Heading2"/>
      </w:pPr>
      <w:r>
        <w:t>Heritage</w:t>
      </w:r>
    </w:p>
    <w:p w14:paraId="7E9B0405" w14:textId="77777777" w:rsidR="00B05C47" w:rsidRDefault="00EF10C0" w:rsidP="00A7569C">
      <w:pPr>
        <w:pStyle w:val="ListParagraph"/>
        <w:spacing w:after="120" w:line="240" w:lineRule="auto"/>
        <w:ind w:left="0"/>
        <w:contextualSpacing w:val="0"/>
        <w:rPr>
          <w:iCs/>
        </w:rPr>
      </w:pPr>
      <w:r w:rsidRPr="00EF10C0">
        <w:rPr>
          <w:iCs/>
        </w:rPr>
        <w:t xml:space="preserve">The LET instrument employs the well-established dE/dx vs. total energy technique to determine the nuclear charge, and in some cases the mass, of detected heavy ions. This particle identification technique uses the </w:t>
      </w:r>
      <w:r w:rsidRPr="00A7569C">
        <w:t>energy</w:t>
      </w:r>
      <w:r w:rsidRPr="00EF10C0">
        <w:rPr>
          <w:iCs/>
        </w:rPr>
        <w:t xml:space="preserve"> loss signal from a detector that the particle fully penetrates (ΔE) and the energy deposited in a following detector in which the particle stops (E'), together with the thickness penetrated in the ΔE detector (L) to obtain an estimate of the particle’s charge, Z</w:t>
      </w:r>
      <w:r>
        <w:rPr>
          <w:iCs/>
        </w:rPr>
        <w:t>. Th</w:t>
      </w:r>
      <w:r w:rsidR="001D5890">
        <w:rPr>
          <w:iCs/>
        </w:rPr>
        <w:t>e technique has been used in many previous instruments, e.g. the SIS instrument on ACE, the CRS subsystem on Voyager, etc.</w:t>
      </w:r>
      <w:r w:rsidR="0067150F">
        <w:rPr>
          <w:iCs/>
        </w:rPr>
        <w:t xml:space="preserve"> The technique is described in detail in the SSR instrument paper</w:t>
      </w:r>
      <w:r w:rsidR="00F858BE">
        <w:rPr>
          <w:iCs/>
        </w:rPr>
        <w:t>, as is the implementation of this technique in the onboard particle identification system.</w:t>
      </w:r>
    </w:p>
    <w:p w14:paraId="1BF627CF" w14:textId="77777777" w:rsidR="00EA72F3" w:rsidRDefault="00EA72F3" w:rsidP="00A7569C">
      <w:pPr>
        <w:pStyle w:val="ListParagraph"/>
        <w:spacing w:after="120" w:line="240" w:lineRule="auto"/>
        <w:ind w:left="0"/>
        <w:contextualSpacing w:val="0"/>
        <w:rPr>
          <w:iCs/>
        </w:rPr>
      </w:pPr>
    </w:p>
    <w:p w14:paraId="4D61EA91" w14:textId="77777777" w:rsidR="00B05C47" w:rsidRPr="00B05C47" w:rsidRDefault="00D92C1A" w:rsidP="00705005">
      <w:pPr>
        <w:pStyle w:val="Heading2"/>
      </w:pPr>
      <w:r>
        <w:t>Instrument Data Acquisition and Onboard Data Processing Features</w:t>
      </w:r>
    </w:p>
    <w:p w14:paraId="4070A99F" w14:textId="77777777" w:rsidR="00D92C1A" w:rsidRPr="00D92C1A" w:rsidRDefault="00D92C1A" w:rsidP="00705005">
      <w:pPr>
        <w:pStyle w:val="Heading3"/>
      </w:pPr>
      <w:r w:rsidRPr="00D92C1A">
        <w:t>Dynamic Threshold</w:t>
      </w:r>
      <w:r w:rsidR="00F510F0">
        <w:t>s</w:t>
      </w:r>
    </w:p>
    <w:p w14:paraId="3D2816A6" w14:textId="77777777" w:rsidR="00F510F0" w:rsidRPr="00F510F0" w:rsidRDefault="00D92C1A" w:rsidP="00F510F0">
      <w:pPr>
        <w:pStyle w:val="ListParagraph"/>
        <w:spacing w:after="120" w:line="240" w:lineRule="auto"/>
        <w:ind w:left="0"/>
        <w:contextualSpacing w:val="0"/>
      </w:pPr>
      <w:r w:rsidRPr="00F510F0">
        <w:t>An important feature of the onboard data acquisition is the “dynamic threshold” system. During large SEP events the single-detector count rates can increase by a factor of as much as 10</w:t>
      </w:r>
      <w:r w:rsidRPr="00245FC0">
        <w:rPr>
          <w:vertAlign w:val="superscript"/>
        </w:rPr>
        <w:t>4</w:t>
      </w:r>
      <w:r w:rsidRPr="00F510F0">
        <w:t xml:space="preserve">, due mostly to low-energy protons. These elevated single-detector count rates create instrument dead-time and can also lead to chance coincidence events involving two separate particles. In order to minimize these effects, </w:t>
      </w:r>
      <w:r w:rsidRPr="00F510F0">
        <w:lastRenderedPageBreak/>
        <w:t xml:space="preserve">the LET design includes “dynamic thresholds” in which the trigger threshold on selected </w:t>
      </w:r>
      <w:r w:rsidR="004938D0">
        <w:t>detector segments</w:t>
      </w:r>
      <w:r w:rsidRPr="00F510F0">
        <w:t xml:space="preserve"> are increased during periods when the count rates are high. This action reduces the count rates of</w:t>
      </w:r>
      <w:r w:rsidR="002D7CE7">
        <w:t xml:space="preserve"> </w:t>
      </w:r>
      <w:r w:rsidRPr="00F510F0">
        <w:t>selected detectors, minimizing dead</w:t>
      </w:r>
      <w:r w:rsidR="00DC6105">
        <w:t>-</w:t>
      </w:r>
      <w:r w:rsidRPr="00F510F0">
        <w:t>time and effectively reducing the geometry factor for H and He events with minimal effect on the geometry factor for heavy ions with Z ≥ 6.</w:t>
      </w:r>
    </w:p>
    <w:p w14:paraId="45F9A8A2" w14:textId="77777777" w:rsidR="00D92C1A" w:rsidRDefault="00F510F0" w:rsidP="00F510F0">
      <w:pPr>
        <w:pStyle w:val="ListParagraph"/>
        <w:spacing w:after="120" w:line="240" w:lineRule="auto"/>
        <w:ind w:left="0"/>
        <w:contextualSpacing w:val="0"/>
      </w:pPr>
      <w:r w:rsidRPr="00F510F0">
        <w:t xml:space="preserve">The dynamic threshold state of the instrument is included in the raw telemetry and is required for conversion of the raw data to physical units. A detailed description of the dynamic threshold system is included in this document as </w:t>
      </w:r>
      <w:r w:rsidR="00464A2E">
        <w:t>A</w:t>
      </w:r>
      <w:r w:rsidRPr="00F510F0">
        <w:t>ppendix</w:t>
      </w:r>
      <w:r w:rsidR="00464A2E">
        <w:t xml:space="preserve"> 1</w:t>
      </w:r>
      <w:r w:rsidRPr="00F510F0">
        <w:t>.</w:t>
      </w:r>
    </w:p>
    <w:p w14:paraId="15C72FE3" w14:textId="77777777" w:rsidR="00245FC0" w:rsidRDefault="00245FC0" w:rsidP="00F510F0">
      <w:pPr>
        <w:pStyle w:val="ListParagraph"/>
        <w:spacing w:after="120" w:line="240" w:lineRule="auto"/>
        <w:ind w:left="0"/>
        <w:contextualSpacing w:val="0"/>
      </w:pPr>
    </w:p>
    <w:p w14:paraId="1584D38F" w14:textId="77777777" w:rsidR="002D7CE7" w:rsidRPr="002D7CE7" w:rsidRDefault="002D7CE7" w:rsidP="00705005">
      <w:pPr>
        <w:pStyle w:val="Heading3"/>
      </w:pPr>
      <w:r w:rsidRPr="002D7CE7">
        <w:t>Onboard Particle Identification</w:t>
      </w:r>
      <w:r>
        <w:t xml:space="preserve"> and Energy/Sector </w:t>
      </w:r>
      <w:r w:rsidRPr="002D7CE7">
        <w:t>Binning</w:t>
      </w:r>
    </w:p>
    <w:p w14:paraId="23B4E25A" w14:textId="77777777" w:rsidR="00B05C47" w:rsidRDefault="002462AE" w:rsidP="00A7569C">
      <w:pPr>
        <w:pStyle w:val="ListParagraph"/>
        <w:spacing w:after="120" w:line="240" w:lineRule="auto"/>
        <w:ind w:left="0"/>
        <w:contextualSpacing w:val="0"/>
        <w:rPr>
          <w:iCs/>
        </w:rPr>
      </w:pPr>
      <w:r>
        <w:rPr>
          <w:iCs/>
        </w:rPr>
        <w:t>See Appendix D, Section 2.4.</w:t>
      </w:r>
    </w:p>
    <w:p w14:paraId="6D5C6285" w14:textId="77777777" w:rsidR="00B05C47" w:rsidRPr="001D5890" w:rsidRDefault="00B05C47" w:rsidP="00A7569C">
      <w:pPr>
        <w:pStyle w:val="ListParagraph"/>
        <w:spacing w:after="120" w:line="240" w:lineRule="auto"/>
        <w:ind w:left="0"/>
        <w:contextualSpacing w:val="0"/>
        <w:rPr>
          <w:iCs/>
        </w:rPr>
      </w:pPr>
    </w:p>
    <w:p w14:paraId="0C3C81A1" w14:textId="77777777" w:rsidR="008631EE" w:rsidRDefault="00742A0E" w:rsidP="00705005">
      <w:pPr>
        <w:pStyle w:val="Heading2"/>
      </w:pPr>
      <w:r>
        <w:t xml:space="preserve">Level 1 and Level 2 Data </w:t>
      </w:r>
      <w:r w:rsidR="008631EE">
        <w:t>Product</w:t>
      </w:r>
      <w:r>
        <w:t>s</w:t>
      </w:r>
      <w:r w:rsidR="008631EE">
        <w:t xml:space="preserve"> Description</w:t>
      </w:r>
    </w:p>
    <w:p w14:paraId="0845B3F7" w14:textId="77777777" w:rsidR="0067150F" w:rsidRDefault="0067150F" w:rsidP="0067150F">
      <w:pPr>
        <w:pStyle w:val="ListParagraph"/>
        <w:spacing w:after="120" w:line="240" w:lineRule="auto"/>
        <w:ind w:left="0"/>
        <w:contextualSpacing w:val="0"/>
        <w:rPr>
          <w:iCs/>
        </w:rPr>
      </w:pPr>
      <w:r w:rsidRPr="0067150F">
        <w:rPr>
          <w:iCs/>
        </w:rPr>
        <w:t xml:space="preserve">The LET Level 1 and Level 2 data are energetic particle intensities (1/(cm^2 s sr MeV/nuc)) for 16 species, in ~12 energy-bins per species. </w:t>
      </w:r>
    </w:p>
    <w:p w14:paraId="7515C03A" w14:textId="77777777" w:rsidR="002462AE" w:rsidRPr="0067150F" w:rsidRDefault="002462AE" w:rsidP="0067150F">
      <w:pPr>
        <w:pStyle w:val="ListParagraph"/>
        <w:spacing w:after="120" w:line="240" w:lineRule="auto"/>
        <w:ind w:left="0"/>
        <w:contextualSpacing w:val="0"/>
        <w:rPr>
          <w:iCs/>
        </w:rPr>
      </w:pPr>
      <w:r>
        <w:rPr>
          <w:iCs/>
        </w:rPr>
        <w:t>The Level 1 and Level 2 data are derived from the science and look-direction rates in the instrument telemetry data. These rates are described in detail in Appendix D, sections 2.4 and 2.5.</w:t>
      </w:r>
    </w:p>
    <w:p w14:paraId="5E7C656F" w14:textId="77777777" w:rsidR="0067150F" w:rsidRPr="0067150F" w:rsidRDefault="0067150F" w:rsidP="0067150F">
      <w:pPr>
        <w:pStyle w:val="ListParagraph"/>
        <w:spacing w:after="120" w:line="240" w:lineRule="auto"/>
        <w:ind w:left="0"/>
        <w:contextualSpacing w:val="0"/>
        <w:rPr>
          <w:iCs/>
        </w:rPr>
      </w:pPr>
      <w:r w:rsidRPr="0067150F">
        <w:rPr>
          <w:iCs/>
        </w:rPr>
        <w:t xml:space="preserve">The highest time-resolution data provided by LET is 1 minute (Level 1 data). The LET 1-minute data are available in </w:t>
      </w:r>
      <w:r w:rsidR="004938D0">
        <w:rPr>
          <w:iCs/>
        </w:rPr>
        <w:t xml:space="preserve">ASCII text format from Caltech, and in </w:t>
      </w:r>
      <w:r w:rsidRPr="0067150F">
        <w:rPr>
          <w:iCs/>
        </w:rPr>
        <w:t xml:space="preserve">CDF format from the </w:t>
      </w:r>
      <w:hyperlink r:id="rId10" w:history="1">
        <w:r w:rsidRPr="0067150F">
          <w:rPr>
            <w:iCs/>
          </w:rPr>
          <w:t>STEREO IMPACT Data portal at Berkeley</w:t>
        </w:r>
      </w:hyperlink>
      <w:r w:rsidRPr="0067150F">
        <w:rPr>
          <w:iCs/>
        </w:rPr>
        <w:t xml:space="preserve">, and from </w:t>
      </w:r>
      <w:hyperlink r:id="rId11" w:history="1">
        <w:r w:rsidRPr="0067150F">
          <w:rPr>
            <w:iCs/>
          </w:rPr>
          <w:t>CDAWeb</w:t>
        </w:r>
      </w:hyperlink>
      <w:r w:rsidRPr="0067150F">
        <w:rPr>
          <w:iCs/>
        </w:rPr>
        <w:t>.</w:t>
      </w:r>
    </w:p>
    <w:p w14:paraId="654C309C" w14:textId="77777777" w:rsidR="0067150F" w:rsidRDefault="0067150F" w:rsidP="0067150F">
      <w:pPr>
        <w:pStyle w:val="ListParagraph"/>
        <w:spacing w:after="120" w:line="240" w:lineRule="auto"/>
        <w:ind w:left="0"/>
        <w:contextualSpacing w:val="0"/>
        <w:rPr>
          <w:iCs/>
        </w:rPr>
      </w:pPr>
      <w:r w:rsidRPr="0067150F">
        <w:rPr>
          <w:iCs/>
        </w:rPr>
        <w:t xml:space="preserve">We also provide </w:t>
      </w:r>
      <w:r w:rsidR="00B52195">
        <w:rPr>
          <w:iCs/>
        </w:rPr>
        <w:t xml:space="preserve">Level 2 data, which are </w:t>
      </w:r>
      <w:r w:rsidRPr="0067150F">
        <w:rPr>
          <w:iCs/>
        </w:rPr>
        <w:t>10-minute</w:t>
      </w:r>
      <w:r w:rsidR="00B52195">
        <w:rPr>
          <w:iCs/>
        </w:rPr>
        <w:t xml:space="preserve"> averaged</w:t>
      </w:r>
      <w:r w:rsidRPr="0067150F">
        <w:rPr>
          <w:iCs/>
        </w:rPr>
        <w:t>, hourly-averaged</w:t>
      </w:r>
      <w:r w:rsidR="00B52195">
        <w:rPr>
          <w:iCs/>
        </w:rPr>
        <w:t xml:space="preserve">, </w:t>
      </w:r>
      <w:r w:rsidRPr="0067150F">
        <w:rPr>
          <w:iCs/>
        </w:rPr>
        <w:t>daily-averaged</w:t>
      </w:r>
      <w:r w:rsidR="00B52195">
        <w:rPr>
          <w:iCs/>
        </w:rPr>
        <w:t>, and 27-day averaged</w:t>
      </w:r>
      <w:r w:rsidRPr="0067150F">
        <w:rPr>
          <w:iCs/>
        </w:rPr>
        <w:t xml:space="preserve"> data</w:t>
      </w:r>
      <w:r w:rsidR="00B52195">
        <w:rPr>
          <w:iCs/>
        </w:rPr>
        <w:t xml:space="preserve">, derived directly from the 1-minute Level 1 data. These Level 2 data are </w:t>
      </w:r>
      <w:r w:rsidRPr="0067150F">
        <w:rPr>
          <w:iCs/>
        </w:rPr>
        <w:t xml:space="preserve">in ASCII text files, with each file containing one calendar year of data, for one species, for one spacecraft. For the 10-minute averages, we also provide files containing 1 month of data. </w:t>
      </w:r>
    </w:p>
    <w:p w14:paraId="36F1AFFB" w14:textId="77777777" w:rsidR="004938D0" w:rsidRPr="0067150F" w:rsidRDefault="004938D0" w:rsidP="0067150F">
      <w:pPr>
        <w:pStyle w:val="ListParagraph"/>
        <w:spacing w:after="120" w:line="240" w:lineRule="auto"/>
        <w:ind w:left="0"/>
        <w:contextualSpacing w:val="0"/>
        <w:rPr>
          <w:iCs/>
        </w:rPr>
      </w:pPr>
      <w:r>
        <w:rPr>
          <w:iCs/>
        </w:rPr>
        <w:t xml:space="preserve">The Level 2 data are also </w:t>
      </w:r>
      <w:r w:rsidRPr="0067150F">
        <w:rPr>
          <w:iCs/>
        </w:rPr>
        <w:t xml:space="preserve">available in CDF format from the </w:t>
      </w:r>
      <w:hyperlink r:id="rId12" w:history="1">
        <w:r w:rsidRPr="0067150F">
          <w:rPr>
            <w:iCs/>
          </w:rPr>
          <w:t>STEREO IMPACT Data portal at Berkeley</w:t>
        </w:r>
      </w:hyperlink>
      <w:r w:rsidRPr="0067150F">
        <w:rPr>
          <w:iCs/>
        </w:rPr>
        <w:t xml:space="preserve">, and from </w:t>
      </w:r>
      <w:hyperlink r:id="rId13" w:history="1">
        <w:r w:rsidRPr="0067150F">
          <w:rPr>
            <w:iCs/>
          </w:rPr>
          <w:t>CDAWeb</w:t>
        </w:r>
      </w:hyperlink>
      <w:r w:rsidRPr="0067150F">
        <w:rPr>
          <w:iCs/>
        </w:rPr>
        <w:t>.</w:t>
      </w:r>
    </w:p>
    <w:p w14:paraId="70F90BD1" w14:textId="77777777" w:rsidR="0067150F" w:rsidRPr="0067150F" w:rsidRDefault="0067150F" w:rsidP="0067150F">
      <w:pPr>
        <w:pStyle w:val="ListParagraph"/>
        <w:spacing w:after="120" w:line="240" w:lineRule="auto"/>
        <w:ind w:left="0"/>
        <w:contextualSpacing w:val="0"/>
        <w:rPr>
          <w:iCs/>
        </w:rPr>
      </w:pPr>
      <w:r w:rsidRPr="0067150F">
        <w:rPr>
          <w:iCs/>
        </w:rPr>
        <w:t xml:space="preserve">Each ASCII file begins with a header that provides version and other provenance information and describes each data field. </w:t>
      </w:r>
    </w:p>
    <w:p w14:paraId="1D4756C0" w14:textId="77777777" w:rsidR="0067150F" w:rsidRPr="0067150F" w:rsidRDefault="0067150F" w:rsidP="0067150F">
      <w:pPr>
        <w:pStyle w:val="ListParagraph"/>
        <w:spacing w:after="120" w:line="240" w:lineRule="auto"/>
        <w:ind w:left="0"/>
        <w:contextualSpacing w:val="0"/>
        <w:rPr>
          <w:iCs/>
        </w:rPr>
      </w:pPr>
      <w:r w:rsidRPr="0067150F">
        <w:rPr>
          <w:iCs/>
        </w:rPr>
        <w:t xml:space="preserve">The LET </w:t>
      </w:r>
      <w:r>
        <w:rPr>
          <w:iCs/>
        </w:rPr>
        <w:t xml:space="preserve">Level 1 and Level 2 </w:t>
      </w:r>
      <w:r w:rsidRPr="0067150F">
        <w:rPr>
          <w:iCs/>
        </w:rPr>
        <w:t xml:space="preserve">data </w:t>
      </w:r>
      <w:r>
        <w:rPr>
          <w:iCs/>
        </w:rPr>
        <w:t xml:space="preserve">are available </w:t>
      </w:r>
      <w:r w:rsidRPr="0067150F">
        <w:rPr>
          <w:iCs/>
        </w:rPr>
        <w:t>in three "flavors": Standard, Summed, and Sectored</w:t>
      </w:r>
      <w:r>
        <w:rPr>
          <w:iCs/>
        </w:rPr>
        <w:t>:</w:t>
      </w:r>
      <w:r w:rsidRPr="0067150F">
        <w:rPr>
          <w:iCs/>
        </w:rPr>
        <w:t xml:space="preserve"> </w:t>
      </w:r>
    </w:p>
    <w:p w14:paraId="54D7C71C" w14:textId="77777777" w:rsidR="00B52195" w:rsidRPr="00B05C47" w:rsidRDefault="00B52195" w:rsidP="00B05C47">
      <w:pPr>
        <w:pStyle w:val="ListParagraph"/>
        <w:numPr>
          <w:ilvl w:val="0"/>
          <w:numId w:val="5"/>
        </w:numPr>
        <w:spacing w:after="120" w:line="240" w:lineRule="auto"/>
        <w:rPr>
          <w:iCs/>
        </w:rPr>
      </w:pPr>
      <w:r w:rsidRPr="00B05C47">
        <w:rPr>
          <w:b/>
          <w:bCs/>
          <w:iCs/>
        </w:rPr>
        <w:t>Standard</w:t>
      </w:r>
      <w:r w:rsidRPr="00B05C47">
        <w:rPr>
          <w:iCs/>
        </w:rPr>
        <w:t>: Includes intensities for all the species/energy combinations defined in the LET onboard software. Some of the species/energy combinations may be set to FILL-DATA, as described in the release-notes/caveats.</w:t>
      </w:r>
      <w:r w:rsidR="002B7BF8" w:rsidRPr="00B05C47">
        <w:rPr>
          <w:iCs/>
        </w:rPr>
        <w:t xml:space="preserve"> The latest release-notes/caveats are included in this document as </w:t>
      </w:r>
      <w:r w:rsidR="007D3E41">
        <w:rPr>
          <w:iCs/>
        </w:rPr>
        <w:t>A</w:t>
      </w:r>
      <w:r w:rsidR="002B7BF8" w:rsidRPr="00B05C47">
        <w:rPr>
          <w:iCs/>
        </w:rPr>
        <w:t>ppendix</w:t>
      </w:r>
      <w:r w:rsidR="007D3E41">
        <w:rPr>
          <w:iCs/>
        </w:rPr>
        <w:t xml:space="preserve"> 2</w:t>
      </w:r>
      <w:r w:rsidR="002B7BF8" w:rsidRPr="00B05C47">
        <w:rPr>
          <w:iCs/>
        </w:rPr>
        <w:t>.</w:t>
      </w:r>
    </w:p>
    <w:p w14:paraId="74FE6252" w14:textId="77777777" w:rsidR="00F858BE" w:rsidRPr="00B05C47" w:rsidRDefault="00B52195" w:rsidP="00B05C47">
      <w:pPr>
        <w:pStyle w:val="ListParagraph"/>
        <w:numPr>
          <w:ilvl w:val="0"/>
          <w:numId w:val="5"/>
        </w:numPr>
        <w:spacing w:after="120" w:line="240" w:lineRule="auto"/>
        <w:rPr>
          <w:iCs/>
        </w:rPr>
      </w:pPr>
      <w:r w:rsidRPr="00B05C47">
        <w:rPr>
          <w:b/>
          <w:bCs/>
          <w:iCs/>
        </w:rPr>
        <w:t>Summed</w:t>
      </w:r>
      <w:r w:rsidRPr="00B05C47">
        <w:rPr>
          <w:iCs/>
        </w:rPr>
        <w:t>: For each species the standard energy-bins are combined into wider energy-bins. These wider bins have better statistics and are common to most/all of the species identified by LET. These Summed data are useful for calculating element ratios and may be more useful than the Standard data during quiet periods.</w:t>
      </w:r>
    </w:p>
    <w:p w14:paraId="5E0EEC3B" w14:textId="77777777" w:rsidR="00B9395F" w:rsidRPr="00B9395F" w:rsidRDefault="00B52195" w:rsidP="00B9395F">
      <w:pPr>
        <w:pStyle w:val="ListParagraph"/>
        <w:numPr>
          <w:ilvl w:val="0"/>
          <w:numId w:val="5"/>
        </w:numPr>
        <w:spacing w:after="120" w:line="240" w:lineRule="auto"/>
        <w:rPr>
          <w:iCs/>
        </w:rPr>
      </w:pPr>
      <w:r w:rsidRPr="00B05C47">
        <w:rPr>
          <w:b/>
          <w:bCs/>
          <w:iCs/>
        </w:rPr>
        <w:t>Sectored</w:t>
      </w:r>
      <w:r w:rsidRPr="00B05C47">
        <w:rPr>
          <w:iCs/>
        </w:rPr>
        <w:t xml:space="preserve">: The LET onboard software sorts events into 16 look-directions, or sectors (See </w:t>
      </w:r>
      <w:r w:rsidR="004938D0">
        <w:rPr>
          <w:iCs/>
        </w:rPr>
        <w:t>F</w:t>
      </w:r>
      <w:r w:rsidRPr="00B05C47">
        <w:rPr>
          <w:iCs/>
        </w:rPr>
        <w:t>igure</w:t>
      </w:r>
      <w:r w:rsidR="00B05C47" w:rsidRPr="00B05C47">
        <w:rPr>
          <w:iCs/>
        </w:rPr>
        <w:t xml:space="preserve"> 3</w:t>
      </w:r>
      <w:r w:rsidR="00FA2762">
        <w:rPr>
          <w:iCs/>
        </w:rPr>
        <w:t xml:space="preserve"> and Appendix </w:t>
      </w:r>
      <w:r w:rsidR="001B249A">
        <w:rPr>
          <w:iCs/>
        </w:rPr>
        <w:t>3</w:t>
      </w:r>
      <w:r w:rsidRPr="00B05C47">
        <w:rPr>
          <w:iCs/>
        </w:rPr>
        <w:t xml:space="preserve">), 8 per side. Both the front (A-side) and rear (B-side) include particles from a 129deg x 29deg Field of View (FOV) with the 129deg fan looking along the ecliptic plane. </w:t>
      </w:r>
      <w:r w:rsidR="00B9395F" w:rsidRPr="00B9395F">
        <w:rPr>
          <w:iCs/>
        </w:rPr>
        <w:t xml:space="preserve">The center of the A-side 129deg fan points at an angle that is 45deg from the Sun-spacecraft line.  When the spacecraft is in its nominal roll orientation, this direction is 45deg west of the Sun (along the average Parker Spiral direction at 1 AU), i.e., in the [-R,+T] direction.   Since July 2015, </w:t>
      </w:r>
      <w:r w:rsidR="00B9395F" w:rsidRPr="00B9395F">
        <w:rPr>
          <w:iCs/>
        </w:rPr>
        <w:lastRenderedPageBreak/>
        <w:t xml:space="preserve">after solar conjunction, the two STEREO spacecraft have been rolled 180deg about the Sun-spacecraft line in order to allow the high gain antenna to remain pointing at Earth.  Consequently, the center of the A-side fan now points 45deg east of the Sun, in the [-R,-T] direction (i.e., perpendicular to the average Parker Spiral direction).  Except for brief periods when the spacecraft is rolled for SECCHI or MAG calibrations, this will remain the case until the spacecraft passes by Earth again in 2023.  Periods of off-nominal roll angles (including those at the beginning of the mission, when the spacecraft were still in Earth orbit) are shown in the plots at </w:t>
      </w:r>
      <w:hyperlink r:id="rId14" w:history="1">
        <w:r w:rsidR="00B9395F" w:rsidRPr="00A83FE2">
          <w:rPr>
            <w:rStyle w:val="Hyperlink"/>
            <w:iCs/>
          </w:rPr>
          <w:t>http://www.srl.caltech.edu/STEREO/PLOTS/LET/AnisoPlots/pointingplot.pdf</w:t>
        </w:r>
      </w:hyperlink>
    </w:p>
    <w:p w14:paraId="7D898ACA" w14:textId="77777777" w:rsidR="00B07095" w:rsidRPr="00B07095" w:rsidRDefault="00B07095" w:rsidP="00B07095">
      <w:pPr>
        <w:spacing w:after="120" w:line="240" w:lineRule="auto"/>
        <w:rPr>
          <w:iCs/>
        </w:rPr>
      </w:pPr>
      <w:r>
        <w:rPr>
          <w:iCs/>
        </w:rPr>
        <w:t xml:space="preserve">For the sectored data in particular, it is important to understand the orientation of the LET instrument on the spacecraft, and the methods for calculating spacecraft attitude and roll angle. Detailed information </w:t>
      </w:r>
      <w:r w:rsidR="009F4CD7">
        <w:rPr>
          <w:iCs/>
        </w:rPr>
        <w:t xml:space="preserve">for doing this </w:t>
      </w:r>
      <w:r>
        <w:rPr>
          <w:iCs/>
        </w:rPr>
        <w:t xml:space="preserve">is included in this document </w:t>
      </w:r>
      <w:r w:rsidR="00FA2762">
        <w:rPr>
          <w:iCs/>
        </w:rPr>
        <w:t>in</w:t>
      </w:r>
      <w:r>
        <w:rPr>
          <w:iCs/>
        </w:rPr>
        <w:t xml:space="preserve"> </w:t>
      </w:r>
      <w:r w:rsidR="00FA2762">
        <w:rPr>
          <w:iCs/>
        </w:rPr>
        <w:t>Section 5</w:t>
      </w:r>
      <w:r>
        <w:rPr>
          <w:iCs/>
        </w:rPr>
        <w:t>.</w:t>
      </w:r>
    </w:p>
    <w:p w14:paraId="209E7526" w14:textId="77777777" w:rsidR="009B14B6" w:rsidRDefault="009B14B6" w:rsidP="009B14B6">
      <w:pPr>
        <w:keepNext/>
        <w:spacing w:after="120" w:line="240" w:lineRule="auto"/>
      </w:pPr>
    </w:p>
    <w:p w14:paraId="7A00FFC1" w14:textId="77777777" w:rsidR="00B52195" w:rsidRDefault="00976EAB" w:rsidP="00F858BE">
      <w:pPr>
        <w:keepNext/>
        <w:spacing w:after="120" w:line="240" w:lineRule="auto"/>
        <w:jc w:val="center"/>
      </w:pPr>
      <w:r>
        <w:rPr>
          <w:noProof/>
        </w:rPr>
        <w:drawing>
          <wp:inline distT="0" distB="0" distL="0" distR="0" wp14:anchorId="395D2DC4" wp14:editId="46B17A71">
            <wp:extent cx="4754880" cy="4389120"/>
            <wp:effectExtent l="0" t="0" r="0" b="0"/>
            <wp:docPr id="3" name="Picture 1" descr="P37#yIS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P37#yIS1"/>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54880" cy="4389120"/>
                    </a:xfrm>
                    <a:prstGeom prst="rect">
                      <a:avLst/>
                    </a:prstGeom>
                    <a:noFill/>
                    <a:ln>
                      <a:noFill/>
                    </a:ln>
                  </pic:spPr>
                </pic:pic>
              </a:graphicData>
            </a:graphic>
          </wp:inline>
        </w:drawing>
      </w:r>
    </w:p>
    <w:p w14:paraId="13607DDC" w14:textId="77777777" w:rsidR="00B52195" w:rsidRPr="002B7BF8" w:rsidRDefault="00B52195" w:rsidP="002B7BF8">
      <w:pPr>
        <w:pStyle w:val="Caption"/>
        <w:jc w:val="both"/>
        <w:rPr>
          <w:sz w:val="22"/>
          <w:szCs w:val="22"/>
        </w:rPr>
      </w:pPr>
      <w:r w:rsidRPr="002B7BF8">
        <w:rPr>
          <w:sz w:val="22"/>
          <w:szCs w:val="22"/>
        </w:rPr>
        <w:t xml:space="preserve">Figure </w:t>
      </w:r>
      <w:r w:rsidRPr="002B7BF8">
        <w:rPr>
          <w:sz w:val="22"/>
          <w:szCs w:val="22"/>
        </w:rPr>
        <w:fldChar w:fldCharType="begin"/>
      </w:r>
      <w:r w:rsidRPr="002B7BF8">
        <w:rPr>
          <w:sz w:val="22"/>
          <w:szCs w:val="22"/>
        </w:rPr>
        <w:instrText xml:space="preserve"> SEQ Figure \* ARABIC </w:instrText>
      </w:r>
      <w:r w:rsidRPr="002B7BF8">
        <w:rPr>
          <w:sz w:val="22"/>
          <w:szCs w:val="22"/>
        </w:rPr>
        <w:fldChar w:fldCharType="separate"/>
      </w:r>
      <w:r w:rsidR="00EE7FF6">
        <w:rPr>
          <w:noProof/>
          <w:sz w:val="22"/>
          <w:szCs w:val="22"/>
        </w:rPr>
        <w:t>3</w:t>
      </w:r>
      <w:r w:rsidRPr="002B7BF8">
        <w:rPr>
          <w:sz w:val="22"/>
          <w:szCs w:val="22"/>
        </w:rPr>
        <w:fldChar w:fldCharType="end"/>
      </w:r>
      <w:r w:rsidRPr="002B7BF8">
        <w:rPr>
          <w:sz w:val="22"/>
          <w:szCs w:val="22"/>
        </w:rPr>
        <w:t>: The LET viewing directions are divided into 8 sectors on the A-side and 8 on the B-side. Shown here is the fraction of the geometry factor in each sector on the A-side. I</w:t>
      </w:r>
      <w:r w:rsidR="00BA3C5B" w:rsidRPr="002B7BF8">
        <w:rPr>
          <w:sz w:val="22"/>
          <w:szCs w:val="22"/>
        </w:rPr>
        <w:t>n</w:t>
      </w:r>
      <w:r w:rsidRPr="002B7BF8">
        <w:rPr>
          <w:sz w:val="22"/>
          <w:szCs w:val="22"/>
        </w:rPr>
        <w:t xml:space="preserve"> this representation the particles coming in a straight li</w:t>
      </w:r>
      <w:r w:rsidR="006B4EF0">
        <w:rPr>
          <w:sz w:val="22"/>
          <w:szCs w:val="22"/>
        </w:rPr>
        <w:t>n</w:t>
      </w:r>
      <w:r w:rsidRPr="002B7BF8">
        <w:rPr>
          <w:sz w:val="22"/>
          <w:szCs w:val="22"/>
        </w:rPr>
        <w:t>e from the S</w:t>
      </w:r>
      <w:r w:rsidR="00BA3C5B" w:rsidRPr="002B7BF8">
        <w:rPr>
          <w:sz w:val="22"/>
          <w:szCs w:val="22"/>
        </w:rPr>
        <w:t>u</w:t>
      </w:r>
      <w:r w:rsidRPr="002B7BF8">
        <w:rPr>
          <w:sz w:val="22"/>
          <w:szCs w:val="22"/>
        </w:rPr>
        <w:t xml:space="preserve">n </w:t>
      </w:r>
      <w:r w:rsidR="00BA3C5B" w:rsidRPr="002B7BF8">
        <w:rPr>
          <w:sz w:val="22"/>
          <w:szCs w:val="22"/>
        </w:rPr>
        <w:t>w</w:t>
      </w:r>
      <w:r w:rsidRPr="002B7BF8">
        <w:rPr>
          <w:sz w:val="22"/>
          <w:szCs w:val="22"/>
        </w:rPr>
        <w:t>ould a</w:t>
      </w:r>
      <w:r w:rsidR="00BA3C5B" w:rsidRPr="002B7BF8">
        <w:rPr>
          <w:sz w:val="22"/>
          <w:szCs w:val="22"/>
        </w:rPr>
        <w:t>rrive at 0 degrees and those arriving along the average Parker spiral angle would arrive at ~45 degrees. Note that the central six sectors are 12.5 degrees wide and the width of the two outside sectors is 25 degrees.</w:t>
      </w:r>
    </w:p>
    <w:p w14:paraId="77C92661" w14:textId="77777777" w:rsidR="002B7BF8" w:rsidRPr="00B05C47" w:rsidRDefault="00B05C47" w:rsidP="00705005">
      <w:pPr>
        <w:pStyle w:val="Heading3"/>
      </w:pPr>
      <w:r w:rsidRPr="00B05C47">
        <w:t>Full Listing of Standard Species/Energy Bins</w:t>
      </w:r>
      <w:r w:rsidR="002462AE">
        <w:t xml:space="preserve"> in the LET Level 1 and Level 2 data</w:t>
      </w:r>
    </w:p>
    <w:p w14:paraId="7AD23FAF" w14:textId="77777777" w:rsid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6EE224DE"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Pr>
          <w:rFonts w:ascii="Courier New" w:eastAsia="Times New Roman" w:hAnsi="Courier New" w:cs="Courier New"/>
          <w:sz w:val="20"/>
          <w:szCs w:val="20"/>
        </w:rPr>
        <w:tab/>
      </w:r>
      <w:r w:rsidRPr="00B05C47">
        <w:rPr>
          <w:rFonts w:ascii="Courier New" w:eastAsia="Times New Roman" w:hAnsi="Courier New" w:cs="Courier New"/>
          <w:sz w:val="20"/>
          <w:szCs w:val="20"/>
        </w:rPr>
        <w:t>H)</w:t>
      </w:r>
    </w:p>
    <w:p w14:paraId="74AD4212"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lastRenderedPageBreak/>
        <w:tab/>
      </w:r>
      <w:r w:rsidRPr="00B05C47">
        <w:rPr>
          <w:rFonts w:ascii="Courier New" w:eastAsia="Times New Roman" w:hAnsi="Courier New" w:cs="Courier New"/>
          <w:sz w:val="20"/>
          <w:szCs w:val="20"/>
        </w:rPr>
        <w:tab/>
        <w:t xml:space="preserve">  1.8 -  2.2 MeV proton intensity (1/(cm^2 s sr MeV/nuc))</w:t>
      </w:r>
    </w:p>
    <w:p w14:paraId="35CC9C42"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2.2 -  2.7 MeV proton intensity (1/(cm^2 s sr MeV/nuc))</w:t>
      </w:r>
    </w:p>
    <w:p w14:paraId="0593633A"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2.7 -  3.2 MeV proton intensity (1/(cm^2 s sr MeV/nuc))</w:t>
      </w:r>
    </w:p>
    <w:p w14:paraId="025253FB"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3.2 -  3.6 MeV proton intensity (1/(cm^2 s sr MeV/nuc))</w:t>
      </w:r>
    </w:p>
    <w:p w14:paraId="2B6C8898"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3.6 -  4.0 MeV proton intensity (1/(cm^2 s sr MeV/nuc))</w:t>
      </w:r>
    </w:p>
    <w:p w14:paraId="7DC102D6"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4.0 -  4.5 MeV proton intensity (1/(cm^2 s sr MeV/nuc))</w:t>
      </w:r>
    </w:p>
    <w:p w14:paraId="7096D7DB"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4.5 -  5.0 MeV proton intensity (1/(cm^2 s sr MeV/nuc))</w:t>
      </w:r>
    </w:p>
    <w:p w14:paraId="65E3E02C"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5.0 -  6.0 MeV proton intensity (1/(cm^2 s sr MeV/nuc))</w:t>
      </w:r>
    </w:p>
    <w:p w14:paraId="721BDC50"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6.0 -  8.0 MeV proton intensity (1/(cm^2 s sr MeV/nuc))</w:t>
      </w:r>
    </w:p>
    <w:p w14:paraId="31DFCB38"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8.0 - 10.0 MeV proton intensity (1/(cm^2 s sr MeV/nuc))</w:t>
      </w:r>
    </w:p>
    <w:p w14:paraId="7183FB62"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10.0 - 12.0 MeV proton intensity (1/(cm^2 s sr MeV/nuc))</w:t>
      </w:r>
    </w:p>
    <w:p w14:paraId="6F4FC8D9"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12.0 - 15.0 MeV proton intensity (1/(cm^2 s sr MeV/nuc))</w:t>
      </w:r>
    </w:p>
    <w:p w14:paraId="62D91C8C"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t>He3)</w:t>
      </w:r>
    </w:p>
    <w:p w14:paraId="3E292078"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2.2 -  2.7 MeV/n 3He intensity (1/(cm^2 s sr MeV/nuc))</w:t>
      </w:r>
    </w:p>
    <w:p w14:paraId="4ACF6DDD"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t xml:space="preserve">   </w:t>
      </w:r>
      <w:r w:rsidRPr="00B05C47">
        <w:rPr>
          <w:rFonts w:ascii="Courier New" w:eastAsia="Times New Roman" w:hAnsi="Courier New" w:cs="Courier New"/>
          <w:sz w:val="20"/>
          <w:szCs w:val="20"/>
        </w:rPr>
        <w:tab/>
        <w:t xml:space="preserve">  2.7 -  3.2 MeV/n 3He intensity (1/(cm^2 s sr MeV/nuc))</w:t>
      </w:r>
    </w:p>
    <w:p w14:paraId="12B6A210"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3.2 -  3.6 MeV/n 3He intensity (1/(cm^2 s sr MeV/nuc))</w:t>
      </w:r>
    </w:p>
    <w:p w14:paraId="0373ED13"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3.6 -  4.0 MeV/n 3He intensity (1/(cm^2 s sr MeV/nuc))</w:t>
      </w:r>
    </w:p>
    <w:p w14:paraId="115A9A4B"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4.0 -  4.5 MeV/n 3He intensity (1/(cm^2 s sr MeV/nuc))</w:t>
      </w:r>
    </w:p>
    <w:p w14:paraId="5BDDDF0D"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4.5 -  5.0 MeV/n 3He intensity (1/(cm^2 s sr MeV/nuc))</w:t>
      </w:r>
    </w:p>
    <w:p w14:paraId="69C2CB37"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5.0 -  6.0 MeV/n 3He intensity (1/(cm^2 s sr MeV/nuc))</w:t>
      </w:r>
    </w:p>
    <w:p w14:paraId="70FAE07C"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6.0 -  8.0 MeV/n 3He intensity (1/(cm^2 s sr MeV/nuc))</w:t>
      </w:r>
    </w:p>
    <w:p w14:paraId="6382D747"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8.0 - 10.0 MeV/n 3He intensity (1/(cm^2 s sr MeV/nuc))</w:t>
      </w:r>
    </w:p>
    <w:p w14:paraId="2D899DBB"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10.0 - 12.0 MeV/n 3He intensity (1/(cm^2 s sr MeV/nuc))</w:t>
      </w:r>
    </w:p>
    <w:p w14:paraId="1374C7BB"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12.0 - 15.0 MeV/n 3He intensity (1/(cm^2 s sr MeV/nuc))</w:t>
      </w:r>
    </w:p>
    <w:p w14:paraId="021F1EA3"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t>He4)</w:t>
      </w:r>
    </w:p>
    <w:p w14:paraId="7EE7148C"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1.8 -  2.2 MeV/n 4He intensity (1/(cm^2 s sr MeV/nuc))</w:t>
      </w:r>
    </w:p>
    <w:p w14:paraId="020C4E0E"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2.2 -  2.7 MeV/n 4He intensity (1/(cm^2 s sr MeV/nuc))</w:t>
      </w:r>
    </w:p>
    <w:p w14:paraId="2D1B17A0"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2.7 -  3.2 MeV/n 4He intensity (1/(cm^2 s sr MeV/nuc))</w:t>
      </w:r>
    </w:p>
    <w:p w14:paraId="036612DF"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3.2 -  3.6 MeV/n 4He intensity (1/(cm^2 s sr MeV/nuc))</w:t>
      </w:r>
    </w:p>
    <w:p w14:paraId="7DEEB2E6"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3.6 -  4.0 MeV/n 4He intensity (1/(cm^2 s sr MeV/nuc))</w:t>
      </w:r>
    </w:p>
    <w:p w14:paraId="4952231B"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4.0 -  4.5 MeV/n 4He intensity (1/(cm^2 s sr MeV/nuc))</w:t>
      </w:r>
    </w:p>
    <w:p w14:paraId="6F199EE5"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4.5 -  5.0 MeV/n 4He intensity (1/(cm^2 s sr MeV/nuc))</w:t>
      </w:r>
    </w:p>
    <w:p w14:paraId="44F19A19"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5.0 -  6.0 MeV/n 4He intensity (1/(cm^2 s sr MeV/nuc))</w:t>
      </w:r>
    </w:p>
    <w:p w14:paraId="03B181EF"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6.0 -  8.0 MeV/n 4He intensity (1/(cm^2 s sr MeV/nuc))</w:t>
      </w:r>
    </w:p>
    <w:p w14:paraId="4BD260ED"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8.0 - 10.0 MeV/n 4He intensity (1/(cm^2 s sr MeV/nuc))</w:t>
      </w:r>
    </w:p>
    <w:p w14:paraId="60DD394A"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10.0 - 12.0 MeV/n 4He intensity (1/(cm^2 s sr MeV/nuc))</w:t>
      </w:r>
    </w:p>
    <w:p w14:paraId="21EBB9E1"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12.0 - 15.0 MeV/n 4He intensity (1/(cm^2 s sr MeV/nuc))</w:t>
      </w:r>
    </w:p>
    <w:p w14:paraId="6B46B917"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t>He)</w:t>
      </w:r>
    </w:p>
    <w:p w14:paraId="133784B8"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2.2 -  2.7 MeV/n He intensity (1/(cm^2 s sr MeV/nuc))</w:t>
      </w:r>
    </w:p>
    <w:p w14:paraId="53EB46E8"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2.7 -  3.2 MeV/n He intensity (1/(cm^2 s sr MeV/nuc))</w:t>
      </w:r>
    </w:p>
    <w:p w14:paraId="040C17BD"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3.2 -  3.6 MeV/n He intensity (1/(cm^2 s sr MeV/nuc))</w:t>
      </w:r>
    </w:p>
    <w:p w14:paraId="5EF75EE3"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3.6 -  4.0 MeV/n He intensity (1/(cm^2 s sr MeV/nuc))</w:t>
      </w:r>
    </w:p>
    <w:p w14:paraId="53001144"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4.0 -  4.5 MeV/n He intensity (1/(cm^2 s sr MeV/nuc))</w:t>
      </w:r>
    </w:p>
    <w:p w14:paraId="44A33FA2"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4.5 -  5.0 MeV/n He intensity (1/(cm^2 s sr MeV/nuc))</w:t>
      </w:r>
    </w:p>
    <w:p w14:paraId="45CD1333"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5.0 -  6.0 MeV/n He intensity (1/(cm^2 s sr MeV/nuc))</w:t>
      </w:r>
    </w:p>
    <w:p w14:paraId="67667433"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6.0 -  8.0 MeV/n He intensity (1/(cm^2 s sr MeV/nuc))</w:t>
      </w:r>
    </w:p>
    <w:p w14:paraId="6084BF36"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8.0 - 10.0 MeV/n He intensity (1/(cm^2 s sr MeV/nuc))</w:t>
      </w:r>
    </w:p>
    <w:p w14:paraId="5FA87007"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10.0 - 12.0 MeV/n He intensity (1/(cm^2 s sr MeV/nuc))</w:t>
      </w:r>
    </w:p>
    <w:p w14:paraId="5BDEAE95"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12.0 - 15.0 MeV/n He intensity (1/(cm^2 s sr MeV/nuc))</w:t>
      </w:r>
    </w:p>
    <w:p w14:paraId="08DC7581"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t>C)</w:t>
      </w:r>
    </w:p>
    <w:p w14:paraId="0C949482"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3.2 -  3.6 MeV/n carbon intensity (1/(cm^2 s sr MeV/nuc))</w:t>
      </w:r>
    </w:p>
    <w:p w14:paraId="3B11ED02"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3.6 -  4.0 MeV/n carbon intensity (1/(cm^2 s sr MeV/nuc))</w:t>
      </w:r>
    </w:p>
    <w:p w14:paraId="39BE3EE4"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4.0 -  4.5 MeV/n carbon intensity (1/(cm^2 s sr MeV/nuc))</w:t>
      </w:r>
    </w:p>
    <w:p w14:paraId="527F9083"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4.5 -  5.0 MeV/n carbon intensity (1/(cm^2 s sr MeV/nuc))</w:t>
      </w:r>
    </w:p>
    <w:p w14:paraId="02D7C9B6"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5.0 -  6.0 MeV/n carbon intensity (1/(cm^2 s sr MeV/nuc))</w:t>
      </w:r>
    </w:p>
    <w:p w14:paraId="2B61EF9C"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6.0 -  8.0 MeV/n carbon intensity (1/(cm^2 s sr MeV/nuc))</w:t>
      </w:r>
    </w:p>
    <w:p w14:paraId="6731F8C2"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8.0 - 10.0 MeV/n carbon intensity (1/(cm^2 s sr MeV/nuc))</w:t>
      </w:r>
    </w:p>
    <w:p w14:paraId="03210718"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lastRenderedPageBreak/>
        <w:tab/>
      </w:r>
      <w:r w:rsidRPr="00B05C47">
        <w:rPr>
          <w:rFonts w:ascii="Courier New" w:eastAsia="Times New Roman" w:hAnsi="Courier New" w:cs="Courier New"/>
          <w:sz w:val="20"/>
          <w:szCs w:val="20"/>
        </w:rPr>
        <w:tab/>
        <w:t xml:space="preserve"> 10.0 - 12.0 MeV/n carbon intensity (1/(cm^2 s sr MeV/nuc))</w:t>
      </w:r>
    </w:p>
    <w:p w14:paraId="2519C451"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12.0 - 15.0 MeV/n carbon intensity (1/(cm^2 s sr MeV/nuc))</w:t>
      </w:r>
    </w:p>
    <w:p w14:paraId="688D0B6D"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15.0 - 21.0 MeV/n carbon intensity (1/(cm^2 s sr MeV/nuc))</w:t>
      </w:r>
    </w:p>
    <w:p w14:paraId="05FC47B1"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21.0 - 27.0 MeV/n carbon intensity (1/(cm^2 s sr MeV/nuc))</w:t>
      </w:r>
    </w:p>
    <w:p w14:paraId="3A5704C7"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27.0 - 33.0 MeV/n carbon intensity (1/(cm^2 s sr MeV/nuc))</w:t>
      </w:r>
    </w:p>
    <w:p w14:paraId="375F17F7"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t>N)</w:t>
      </w:r>
    </w:p>
    <w:p w14:paraId="5627381E"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3.2 -  3.6 MeV/n nitrogen intensity (1/(cm^2 s sr MeV/nuc))</w:t>
      </w:r>
    </w:p>
    <w:p w14:paraId="39A0CB7D"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3.6 -  4.0 MeV/n nitrogen intensity (1/(cm^2 s sr MeV/nuc))</w:t>
      </w:r>
    </w:p>
    <w:p w14:paraId="68AB4629"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4.0 -  4.5 MeV/n nitrogen intensity (1/(cm^2 s sr MeV/nuc))</w:t>
      </w:r>
    </w:p>
    <w:p w14:paraId="0DAF853D"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4.5 -  5.0 MeV/n nitrogen intensity (1/(cm^2 s sr MeV/nuc))</w:t>
      </w:r>
    </w:p>
    <w:p w14:paraId="21972FAE"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5.0 -  6.0 MeV/n nitrogen intensity (1/(cm^2 s sr MeV/nuc))</w:t>
      </w:r>
    </w:p>
    <w:p w14:paraId="400CFABB"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6.0 -  8.0 MeV/n nitrogen intensity (1/(cm^2 s sr MeV/nuc))</w:t>
      </w:r>
    </w:p>
    <w:p w14:paraId="4CFBAD93"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8.0 - 10.0 MeV/n nitrogen intensity (1/(cm^2 s sr MeV/nuc))</w:t>
      </w:r>
    </w:p>
    <w:p w14:paraId="6E3ED1D7"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10.0 - 12.0 MeV/n nitrogen intensity (1/(cm^2 s sr MeV/nuc))</w:t>
      </w:r>
    </w:p>
    <w:p w14:paraId="7B052574"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12.0 - 15.0 MeV/n nitrogen intensity (1/(cm^2 s sr MeV/nuc))</w:t>
      </w:r>
    </w:p>
    <w:p w14:paraId="0F7AD931"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15.0 - 21.0 MeV/n nitrogen intensity (1/(cm^2 s sr MeV/nuc))</w:t>
      </w:r>
    </w:p>
    <w:p w14:paraId="76EADEA0"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21.0 - 27.0 MeV/n nitrogen intensity (1/(cm^2 s sr MeV/nuc))</w:t>
      </w:r>
    </w:p>
    <w:p w14:paraId="2B6B9850"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27.0 - 33.0 MeV/n nitrogen intensity (1/(cm^2 s sr MeV/nuc))</w:t>
      </w:r>
    </w:p>
    <w:p w14:paraId="59BEF606"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t>O)</w:t>
      </w:r>
    </w:p>
    <w:p w14:paraId="0DF13088"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3.2 -  3.6 MeV/n oxygen intensity (1/(cm^2 s sr MeV/nuc))</w:t>
      </w:r>
    </w:p>
    <w:p w14:paraId="78DF778B"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3.6 -  4.0 MeV/n oxygen intensity (1/(cm^2 s sr MeV/nuc))</w:t>
      </w:r>
    </w:p>
    <w:p w14:paraId="2FF9FACB"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4.0 -  4.5 MeV/n oxygen intensity (1/(cm^2 s sr MeV/nuc))</w:t>
      </w:r>
    </w:p>
    <w:p w14:paraId="24171BC8"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4.5 -  5.0 MeV/n oxygen intensity (1/(cm^2 s sr MeV/nuc))</w:t>
      </w:r>
    </w:p>
    <w:p w14:paraId="25919FEC"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5.0 -  6.0 MeV/n oxygen intensity (1/(cm^2 s sr MeV/nuc))</w:t>
      </w:r>
    </w:p>
    <w:p w14:paraId="5EB0F986"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6.0 -  8.0 MeV/n oxygen intensity (1/(cm^2 s sr MeV/nuc))</w:t>
      </w:r>
    </w:p>
    <w:p w14:paraId="46616CE2"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8.0 - 10.0 MeV/n oxygen intensity (1/(cm^2 s sr MeV/nuc))</w:t>
      </w:r>
    </w:p>
    <w:p w14:paraId="229B06D3"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10.0 - 12.0 MeV/n oxygen intensity (1/(cm^2 s sr MeV/nuc))</w:t>
      </w:r>
    </w:p>
    <w:p w14:paraId="306195A2"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12.0 - 15.0 MeV/n oxygen intensity (1/(cm^2 s sr MeV/nuc))</w:t>
      </w:r>
    </w:p>
    <w:p w14:paraId="2AB63E8C"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15.0 - 21.0 MeV/n oxygen intensity (1/(cm^2 s sr MeV/nuc))</w:t>
      </w:r>
    </w:p>
    <w:p w14:paraId="2C8A3A68"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21.0 - 27.0 MeV/n oxygen intensity (1/(cm^2 s sr MeV/nuc))</w:t>
      </w:r>
    </w:p>
    <w:p w14:paraId="4DEF6E70"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27.0 - 33.0 MeV/n oxygen intensity (1/(cm^2 s sr MeV/nuc))</w:t>
      </w:r>
    </w:p>
    <w:p w14:paraId="756CA38A"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t>Ne)</w:t>
      </w:r>
    </w:p>
    <w:p w14:paraId="63CAD1B4"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3.2 -  3.6 MeV/n neon intensity (1/(cm^2 s sr MeV/nuc))</w:t>
      </w:r>
    </w:p>
    <w:p w14:paraId="76DBC7DF"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3.6 -  4.0 MeV/n neon intensity (1/(cm^2 s sr MeV/nuc))</w:t>
      </w:r>
    </w:p>
    <w:p w14:paraId="688F9BE9"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4.0 -  4.5 MeV/n neon intensity (1/(cm^2 s sr MeV/nuc))</w:t>
      </w:r>
    </w:p>
    <w:p w14:paraId="685D3B0B"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4.5 -  5.0 MeV/n neon intensity (1/(cm^2 s sr MeV/nuc))</w:t>
      </w:r>
    </w:p>
    <w:p w14:paraId="5BAF096F"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5.0 -  6.0 MeV/n neon intensity (1/(cm^2 s sr MeV/nuc))</w:t>
      </w:r>
    </w:p>
    <w:p w14:paraId="6509CB80"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6.0 -  8.0 MeV/n neon intensity (1/(cm^2 s sr MeV/nuc))</w:t>
      </w:r>
    </w:p>
    <w:p w14:paraId="43D0E815"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8.0 - 10.0 MeV/n neon intensity (1/(cm^2 s sr MeV/nuc))</w:t>
      </w:r>
    </w:p>
    <w:p w14:paraId="40644DC3"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10.0 - 12.0 MeV/n neon intensity (1/(cm^2 s sr MeV/nuc))</w:t>
      </w:r>
    </w:p>
    <w:p w14:paraId="63080D67"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12.0 - 15.0 MeV/n neon intensity (1/(cm^2 s sr MeV/nuc))</w:t>
      </w:r>
    </w:p>
    <w:p w14:paraId="46F700E8"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15.0 - 21.0 MeV/n neon intensity (1/(cm^2 s sr MeV/nuc))</w:t>
      </w:r>
    </w:p>
    <w:p w14:paraId="0CEAB1FB"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21.0 - 27.0 MeV/n neon intensity (1/(cm^2 s sr MeV/nuc))</w:t>
      </w:r>
    </w:p>
    <w:p w14:paraId="22BA9AAA"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27.0 - 33.0 MeV/n neon intensity (1/(cm^2 s sr MeV/nuc))</w:t>
      </w:r>
    </w:p>
    <w:p w14:paraId="6BCC333D"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33.0 - 40.0 MeV/n neon intensity (1/(cm^2 s sr MeV/nuc))</w:t>
      </w:r>
    </w:p>
    <w:p w14:paraId="13D68FF1"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t>Na)</w:t>
      </w:r>
    </w:p>
    <w:p w14:paraId="295CCFDE"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6.0 -  8.0 MeV/n sodium intensity (1/(cm^2 s sr MeV/nuc))</w:t>
      </w:r>
    </w:p>
    <w:p w14:paraId="689F3DC7"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8.0 - 10.0 MeV/n sodium intensity (1/(cm^2 s sr MeV/nuc))</w:t>
      </w:r>
    </w:p>
    <w:p w14:paraId="4011FC18"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10.0 - 12.0 MeV/n sodium intensity (1/(cm^2 s sr MeV/nuc))</w:t>
      </w:r>
    </w:p>
    <w:p w14:paraId="0D0107C7"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12.0 - 15.0 MeV/n sodium intensity (1/(cm^2 s sr MeV/nuc))</w:t>
      </w:r>
    </w:p>
    <w:p w14:paraId="7B9415B6"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15.0 - 21.0 MeV/n sodium intensity (1/(cm^2 s sr MeV/nuc))</w:t>
      </w:r>
    </w:p>
    <w:p w14:paraId="7B11DEB3"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21.0 - 27.0 MeV/n sodium intensity (1/(cm^2 s sr MeV/nuc))</w:t>
      </w:r>
    </w:p>
    <w:p w14:paraId="77997555"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27.0 - 33.0 MeV/n sodium intensity (1/(cm^2 s sr MeV/nuc))</w:t>
      </w:r>
    </w:p>
    <w:p w14:paraId="553724E8"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33.0 - 40.0 MeV/n sodium intensity (1/(cm^2 s sr MeV/nuc))</w:t>
      </w:r>
    </w:p>
    <w:p w14:paraId="3F8FA8D4"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t>Mg)</w:t>
      </w:r>
    </w:p>
    <w:p w14:paraId="054CB0F9"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3.2 -  3.6 MeV/n magnesium intensity (1/(cm^2 s sr MeV/nuc))</w:t>
      </w:r>
    </w:p>
    <w:p w14:paraId="6A2DFFC5"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3.6 -  4.0 MeV/n magnesium intensity (1/(cm^2 s sr MeV/nuc))</w:t>
      </w:r>
    </w:p>
    <w:p w14:paraId="01BA1511"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lastRenderedPageBreak/>
        <w:tab/>
      </w:r>
      <w:r w:rsidRPr="00B05C47">
        <w:rPr>
          <w:rFonts w:ascii="Courier New" w:eastAsia="Times New Roman" w:hAnsi="Courier New" w:cs="Courier New"/>
          <w:sz w:val="20"/>
          <w:szCs w:val="20"/>
        </w:rPr>
        <w:tab/>
        <w:t xml:space="preserve">  4.0 -  4.5 MeV/n magnesium intensity (1/(cm^2 s sr MeV/nuc))</w:t>
      </w:r>
    </w:p>
    <w:p w14:paraId="5AC6E140"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4.5 -  5.0 MeV/n magnesium intensity (1/(cm^2 s sr MeV/nuc))</w:t>
      </w:r>
    </w:p>
    <w:p w14:paraId="1ABC374F"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5.0 -  6.0 MeV/n magnesium intensity (1/(cm^2 s sr MeV/nuc))</w:t>
      </w:r>
    </w:p>
    <w:p w14:paraId="41A2A120"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6.0 -  8.0 MeV/n magnesium intensity (1/(cm^2 s sr MeV/nuc))</w:t>
      </w:r>
    </w:p>
    <w:p w14:paraId="170C10C9"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8.0 - 10.0 MeV/n magnesium intensity (1/(cm^2 s sr MeV/nuc))</w:t>
      </w:r>
    </w:p>
    <w:p w14:paraId="44EC9F6C"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10.0 - 12.0 MeV/n magnesium intensity (1/(cm^2 s sr MeV/nuc))</w:t>
      </w:r>
    </w:p>
    <w:p w14:paraId="44ACD91C"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12.0 - 15.0 MeV/n magnesium intensity (1/(cm^2 s sr MeV/nuc))</w:t>
      </w:r>
    </w:p>
    <w:p w14:paraId="3611F013"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15.0 - 21.0 MeV/n magnesium intensity (1/(cm^2 s sr MeV/nuc))</w:t>
      </w:r>
    </w:p>
    <w:p w14:paraId="6933C7C4"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21.0 - 27.0 MeV/n magnesium intensity (1/(cm^2 s sr MeV/nuc))</w:t>
      </w:r>
    </w:p>
    <w:p w14:paraId="02839342"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27.0 - 33.0 MeV/n magnesium intensity (1/(cm^2 s sr MeV/nuc))</w:t>
      </w:r>
    </w:p>
    <w:p w14:paraId="0CB4F16B"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33.0 - 40.0 MeV/n magnesium intensity (1/(cm^2 s sr MeV/nuc))</w:t>
      </w:r>
    </w:p>
    <w:p w14:paraId="149E5052"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40.0 - 52.0 MeV/n magnesium intensity (1/(cm^2 s sr MeV/nuc))</w:t>
      </w:r>
    </w:p>
    <w:p w14:paraId="187C17F9"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t>Al)</w:t>
      </w:r>
    </w:p>
    <w:p w14:paraId="6BB06CE8"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6.0 -  8.0 MeV/n aluminum intensity (1/(cm^2 s sr MeV/nuc))</w:t>
      </w:r>
    </w:p>
    <w:p w14:paraId="6A4EE060"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8.0 - 10.0 MeV/n aluminum intensity (1/(cm^2 s sr MeV/nuc))</w:t>
      </w:r>
    </w:p>
    <w:p w14:paraId="6F02AE3F"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10.0 - 12.0 MeV/n aluminum intensity (1/(cm^2 s sr MeV/nuc))</w:t>
      </w:r>
    </w:p>
    <w:p w14:paraId="54E38BE4"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12.0 - 15.0 MeV/n aluminum intensity (1/(cm^2 s sr MeV/nuc))</w:t>
      </w:r>
    </w:p>
    <w:p w14:paraId="387A7DF9"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15.0 - 21.0 MeV/n aluminum intensity (1/(cm^2 s sr MeV/nuc))</w:t>
      </w:r>
    </w:p>
    <w:p w14:paraId="4E3F929F"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21.0 - 27.0 MeV/n aluminum intensity (1/(cm^2 s sr MeV/nuc))</w:t>
      </w:r>
    </w:p>
    <w:p w14:paraId="77E8BD71"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27.0 - 33.0 MeV/n aluminum intensity (1/(cm^2 s sr MeV/nuc))</w:t>
      </w:r>
    </w:p>
    <w:p w14:paraId="36B89688"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33.0 - 40.0 MeV/n aluminum intensity (1/(cm^2 s sr MeV/nuc))</w:t>
      </w:r>
    </w:p>
    <w:p w14:paraId="6273AA42"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40.0 - 52.0 MeV/n aluminum intensity (1/(cm^2 s sr MeV/nuc))</w:t>
      </w:r>
    </w:p>
    <w:p w14:paraId="0A57916D"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t>Si)</w:t>
      </w:r>
    </w:p>
    <w:p w14:paraId="5C72C834"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3.2 -  3.6 MeV/n silicon intensity (1/(cm^2 s sr MeV/nuc))</w:t>
      </w:r>
    </w:p>
    <w:p w14:paraId="3A776947"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3.6 -  4.0 MeV/n silicon intensity (1/(cm^2 s sr MeV/nuc))</w:t>
      </w:r>
    </w:p>
    <w:p w14:paraId="120EA256"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4.0 -  4.5 MeV/n silicon intensity (1/(cm^2 s sr MeV/nuc))</w:t>
      </w:r>
    </w:p>
    <w:p w14:paraId="5676730A"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4.5 -  5.0 MeV/n silicon intensity (1/(cm^2 s sr MeV/nuc))</w:t>
      </w:r>
    </w:p>
    <w:p w14:paraId="19283082"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5.0 -  6.0 MeV/n silicon intensity (1/(cm^2 s sr MeV/nuc))</w:t>
      </w:r>
    </w:p>
    <w:p w14:paraId="35D9B7F4"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6.0 -  8.0 MeV/n silicon intensity (1/(cm^2 s sr MeV/nuc))</w:t>
      </w:r>
    </w:p>
    <w:p w14:paraId="7C72E57A"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8.0 - 10.0 MeV/n silicon intensity (1/(cm^2 s sr MeV/nuc))</w:t>
      </w:r>
    </w:p>
    <w:p w14:paraId="5EDA715B"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10.0 - 12.0 MeV/n silicon intensity (1/(cm^2 s sr MeV/nuc))</w:t>
      </w:r>
    </w:p>
    <w:p w14:paraId="7D3B8998"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12.0 - 15.0 MeV/n silicon intensity (1/(cm^2 s sr MeV/nuc))</w:t>
      </w:r>
    </w:p>
    <w:p w14:paraId="701A8EBE"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15.0 - 21.0 MeV/n silicon intensity (1/(cm^2 s sr MeV/nuc))</w:t>
      </w:r>
    </w:p>
    <w:p w14:paraId="45E2F90C"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21.0 - 27.0 MeV/n silicon intensity (1/(cm^2 s sr MeV/nuc))</w:t>
      </w:r>
    </w:p>
    <w:p w14:paraId="2F791C19"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27.0 - 33.0 MeV/n silicon intensity (1/(cm^2 s sr MeV/nuc))</w:t>
      </w:r>
    </w:p>
    <w:p w14:paraId="5437C3A5"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33.0 - 40.0 MeV/n silicon intensity (1/(cm^2 s sr MeV/nuc))</w:t>
      </w:r>
    </w:p>
    <w:p w14:paraId="7A59859A"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40.0 - 52.0 MeV/n silicon intensity (1/(cm^2 s sr MeV/nuc))</w:t>
      </w:r>
    </w:p>
    <w:p w14:paraId="57675E07"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t>S)</w:t>
      </w:r>
    </w:p>
    <w:p w14:paraId="338F20C3"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3.6 -  4.0 MeV/n sulfur intensity (1/(cm^2 s sr MeV/nuc))</w:t>
      </w:r>
    </w:p>
    <w:p w14:paraId="14E8BA1A"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4.0 -  4.5 MeV/n sulfur intensity (1/(cm^2 s sr MeV/nuc))</w:t>
      </w:r>
    </w:p>
    <w:p w14:paraId="3F382214"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4.5 -  5.0 MeV/n sulfur intensity (1/(cm^2 s sr MeV/nuc))</w:t>
      </w:r>
    </w:p>
    <w:p w14:paraId="678040AA"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5.0 -  6.0 MeV/n sulfur intensity (1/(cm^2 s sr MeV/nuc))</w:t>
      </w:r>
    </w:p>
    <w:p w14:paraId="3E3DAD13"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6.0 -  8.0 MeV/n sulfur intensity (1/(cm^2 s sr MeV/nuc))</w:t>
      </w:r>
    </w:p>
    <w:p w14:paraId="5F257A48"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8.0 - 10.0 MeV/n sulfur intensity (1/(cm^2 s sr MeV/nuc))</w:t>
      </w:r>
    </w:p>
    <w:p w14:paraId="3BD107D4"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10.0 - 12.0 MeV/n sulfur intensity (1/(cm^2 s sr MeV/nuc))</w:t>
      </w:r>
    </w:p>
    <w:p w14:paraId="5D262A87"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12.0 - 15.0 MeV/n sulfur intensity (1/(cm^2 s sr MeV/nuc))</w:t>
      </w:r>
    </w:p>
    <w:p w14:paraId="1C3A6712"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15.0 - 21.0 MeV/n sulfur intensity (1/(cm^2 s sr MeV/nuc))</w:t>
      </w:r>
    </w:p>
    <w:p w14:paraId="0790D1D8"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21.0 - 27.0 MeV/n sulfur intensity (1/(cm^2 s sr MeV/nuc))</w:t>
      </w:r>
    </w:p>
    <w:p w14:paraId="59CEF6B3"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27.0 - 33.0 MeV/n sulfur intensity (1/(cm^2 s sr MeV/nuc))</w:t>
      </w:r>
    </w:p>
    <w:p w14:paraId="73DB29CF"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33.0 - 40.0 MeV/n sulfur intensity (1/(cm^2 s sr MeV/nuc))</w:t>
      </w:r>
    </w:p>
    <w:p w14:paraId="39DFE2E9"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40.0 - 52.0 MeV/n sulfur intensity (1/(cm^2 s sr MeV/nuc))</w:t>
      </w:r>
    </w:p>
    <w:p w14:paraId="5D10D019"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t>Ar)</w:t>
      </w:r>
    </w:p>
    <w:p w14:paraId="690C258C"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t xml:space="preserve">          3.6 -  4.0 MeV/n argon intensity (1/(cm^2 s sr MeV/nuc))</w:t>
      </w:r>
    </w:p>
    <w:p w14:paraId="12095D3B"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4.0 -  4.5 MeV/n argon intensity (1/(cm^2 s sr MeV/nuc))</w:t>
      </w:r>
    </w:p>
    <w:p w14:paraId="0C4A4D18"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4.5 -  5.0 MeV/n argon intensity (1/(cm^2 s sr MeV/nuc))</w:t>
      </w:r>
    </w:p>
    <w:p w14:paraId="197C4F16"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5.0 -  6.0 MeV/n argon intensity (1/(cm^2 s sr MeV/nuc))</w:t>
      </w:r>
    </w:p>
    <w:p w14:paraId="50F2CFC4"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6.0 -  8.0 MeV/n argon intensity (1/(cm^2 s sr MeV/nuc))</w:t>
      </w:r>
    </w:p>
    <w:p w14:paraId="0E1964B4"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lastRenderedPageBreak/>
        <w:tab/>
      </w:r>
      <w:r w:rsidRPr="00B05C47">
        <w:rPr>
          <w:rFonts w:ascii="Courier New" w:eastAsia="Times New Roman" w:hAnsi="Courier New" w:cs="Courier New"/>
          <w:sz w:val="20"/>
          <w:szCs w:val="20"/>
        </w:rPr>
        <w:tab/>
        <w:t xml:space="preserve">  8.0 - 10.0 MeV/n argon intensity (1/(cm^2 s sr MeV/nuc))</w:t>
      </w:r>
    </w:p>
    <w:p w14:paraId="7F390057"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10.0 - 12.0 MeV/n argon intensity (1/(cm^2 s sr MeV/nuc))</w:t>
      </w:r>
    </w:p>
    <w:p w14:paraId="48CEF73A"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12.0 - 15.0 MeV/n argon intensity (1/(cm^2 s sr MeV/nuc))</w:t>
      </w:r>
    </w:p>
    <w:p w14:paraId="46EF3C05"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15.0 - 21.0 MeV/n argon intensity (1/(cm^2 s sr MeV/nuc))</w:t>
      </w:r>
    </w:p>
    <w:p w14:paraId="62DE5E63"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21.0 - 27.0 MeV/n argon intensity (1/(cm^2 s sr MeV/nuc))</w:t>
      </w:r>
    </w:p>
    <w:p w14:paraId="07D7DC40"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27.0 - 33.0 MeV/n argon intensity (1/(cm^2 s sr MeV/nuc))</w:t>
      </w:r>
    </w:p>
    <w:p w14:paraId="7F294662"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33.0 - 40.0 MeV/n argon intensity (1/(cm^2 s sr MeV/nuc))</w:t>
      </w:r>
    </w:p>
    <w:p w14:paraId="6D7E1436"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40.0 - 52.0 MeV/n argon intensity (1/(cm^2 s sr MeV/nuc))</w:t>
      </w:r>
    </w:p>
    <w:p w14:paraId="18DA4A24"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t>Ca)</w:t>
      </w:r>
    </w:p>
    <w:p w14:paraId="095AF78F"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3.6 -  4.0 MeV/n calcium intensity (1/(cm^2 s sr MeV/nuc))</w:t>
      </w:r>
    </w:p>
    <w:p w14:paraId="01D7F06F"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4.0 -  4.5 MeV/n calcium intensity (1/(cm^2 s sr MeV/nuc))</w:t>
      </w:r>
    </w:p>
    <w:p w14:paraId="542F90BD"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4.5 -  5.0 MeV/n calcium intensity (1/(cm^2 s sr MeV/nuc))</w:t>
      </w:r>
    </w:p>
    <w:p w14:paraId="3FD08844"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5.0 -  6.0 MeV/n calcium intensity (1/(cm^2 s sr MeV/nuc))</w:t>
      </w:r>
    </w:p>
    <w:p w14:paraId="3E086EDF"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6.0 -  8.0 MeV/n calcium intensity (1/(cm^2 s sr MeV/nuc))</w:t>
      </w:r>
    </w:p>
    <w:p w14:paraId="64923681"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8.0 - 10.0 MeV/n calcium intensity (1/(cm^2 s sr MeV/nuc))</w:t>
      </w:r>
    </w:p>
    <w:p w14:paraId="5841D65E"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10.0 - 12.0 MeV/n calcium intensity (1/(cm^2 s sr MeV/nuc))</w:t>
      </w:r>
    </w:p>
    <w:p w14:paraId="70C9B660"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12.0 - 15.0 MeV/n calcium intensity (1/(cm^2 s sr MeV/nuc))</w:t>
      </w:r>
    </w:p>
    <w:p w14:paraId="0566861A"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15.0 - 21.0 MeV/n calcium intensity (1/(cm^2 s sr MeV/nuc))</w:t>
      </w:r>
    </w:p>
    <w:p w14:paraId="4933456C"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21.0 - 27.0 MeV/n calcium intensity (1/(cm^2 s sr MeV/nuc))</w:t>
      </w:r>
    </w:p>
    <w:p w14:paraId="4EFB1FFE"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27.0 - 33.0 MeV/n calcium intensity (1/(cm^2 s sr MeV/nuc))</w:t>
      </w:r>
    </w:p>
    <w:p w14:paraId="1307325C"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33.0 - 40.0 MeV/n calcium intensity (1/(cm^2 s sr MeV/nuc))</w:t>
      </w:r>
    </w:p>
    <w:p w14:paraId="1623BA28"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40.0 - 52.0 MeV/n calcium intensity (1/(cm^2 s sr MeV/nuc))</w:t>
      </w:r>
    </w:p>
    <w:p w14:paraId="73A955FD"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t>Fe)</w:t>
      </w:r>
    </w:p>
    <w:p w14:paraId="4254B35C"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2.7 -  3.2 MeV/n iron intensity (1/(cm^2 s sr MeV/nuc))</w:t>
      </w:r>
    </w:p>
    <w:p w14:paraId="4671B25A"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3.2 -  3.6 MeV/n iron intensity (1/(cm^2 s sr MeV/nuc))</w:t>
      </w:r>
    </w:p>
    <w:p w14:paraId="12D4100C"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3.6 -  4.0 MeV/n iron intensity (1/(cm^2 s sr MeV/nuc))</w:t>
      </w:r>
    </w:p>
    <w:p w14:paraId="6C785EAB"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4.0 -  4.5 MeV/n iron intensity (1/(cm^2 s sr MeV/nuc))</w:t>
      </w:r>
    </w:p>
    <w:p w14:paraId="60D4BCCE"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4.5 -  5.0 MeV/n iron intensity (1/(cm^2 s sr MeV/nuc))</w:t>
      </w:r>
    </w:p>
    <w:p w14:paraId="5C5C203F"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5.0 -  6.0 MeV/n iron intensity (1/(cm^2 s sr MeV/nuc))</w:t>
      </w:r>
    </w:p>
    <w:p w14:paraId="554E02ED"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6.0 -  8.0 MeV/n iron intensity (1/(cm^2 s sr MeV/nuc))</w:t>
      </w:r>
    </w:p>
    <w:p w14:paraId="2CD32979"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8.0 - 10.0 MeV/n iron intensity (1/(cm^2 s sr MeV/nuc))</w:t>
      </w:r>
    </w:p>
    <w:p w14:paraId="3BEAC599"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10.0 - 12.0 MeV/n iron intensity (1/(cm^2 s sr MeV/nuc))</w:t>
      </w:r>
    </w:p>
    <w:p w14:paraId="38AB52BA"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12.0 - 15.0 MeV/n iron intensity (1/(cm^2 s sr MeV/nuc))</w:t>
      </w:r>
    </w:p>
    <w:p w14:paraId="1F9182BD"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15.0 - 21.0 MeV/n iron intensity (1/(cm^2 s sr MeV/nuc))</w:t>
      </w:r>
    </w:p>
    <w:p w14:paraId="2C5145FB"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21.0 - 27.0 MeV/n iron intensity (1/(cm^2 s sr MeV/nuc))</w:t>
      </w:r>
    </w:p>
    <w:p w14:paraId="44F6864D"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27.0 - 33.0 MeV/n iron intensity (1/(cm^2 s sr MeV/nuc))</w:t>
      </w:r>
    </w:p>
    <w:p w14:paraId="408B02D4"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33.0 - 40.0 MeV/n iron intensity (1/(cm^2 s sr MeV/nuc))</w:t>
      </w:r>
    </w:p>
    <w:p w14:paraId="2FF8441A"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40.0 - 52.0 MeV/n iron intensity (1/(cm^2 s sr MeV/nuc))</w:t>
      </w:r>
    </w:p>
    <w:p w14:paraId="62595F0D"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52.0 - 70.0 MeV/n iron intensity (1/(cm^2 s sr MeV/nuc))</w:t>
      </w:r>
    </w:p>
    <w:p w14:paraId="19A06C1D"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t>Ni)</w:t>
      </w:r>
    </w:p>
    <w:p w14:paraId="3A6047B6"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8.0 - 10.0 MeV/n nickel intensity (1/(cm^2 s sr MeV/nuc))</w:t>
      </w:r>
    </w:p>
    <w:p w14:paraId="1AABED48"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10.0 - 12.0 MeV/n nickel intensity (1/(cm^2 s sr MeV/nuc))</w:t>
      </w:r>
    </w:p>
    <w:p w14:paraId="50BAA6AA"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12.0 - 15.0 MeV/n nickel intensity (1/(cm^2 s sr MeV/nuc))</w:t>
      </w:r>
    </w:p>
    <w:p w14:paraId="2398BADA"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15.0 - 21.0 MeV/n nickel intensity (1/(cm^2 s sr MeV/nuc))</w:t>
      </w:r>
    </w:p>
    <w:p w14:paraId="3544F0AC"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21.0 - 27.0 MeV/n nickel intensity (1/(cm^2 s sr MeV/nuc))</w:t>
      </w:r>
    </w:p>
    <w:p w14:paraId="30D1C828"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27.0 - 33.0 MeV/n nickel intensity (1/(cm^2 s sr MeV/nuc))</w:t>
      </w:r>
    </w:p>
    <w:p w14:paraId="7AF87FEB"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33.0 - 40.0 MeV/n nickel intensity (1/(cm^2 s sr MeV/nuc))</w:t>
      </w:r>
    </w:p>
    <w:p w14:paraId="2A504EF6"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40.0 - 52.0 MeV/n nickel intensity (1/(cm^2 s sr MeV/nuc))</w:t>
      </w:r>
    </w:p>
    <w:p w14:paraId="65F1FF1E"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52.0 - 70.0 MeV/n nickel intensity (1/(cm^2 s sr MeV/nuc))</w:t>
      </w:r>
    </w:p>
    <w:p w14:paraId="0FD5143E" w14:textId="77777777" w:rsidR="002B7BF8" w:rsidRDefault="002B7BF8" w:rsidP="00B52195">
      <w:pPr>
        <w:pStyle w:val="ListParagraph"/>
        <w:spacing w:after="120" w:line="240" w:lineRule="auto"/>
        <w:ind w:left="0"/>
        <w:contextualSpacing w:val="0"/>
        <w:rPr>
          <w:iCs/>
        </w:rPr>
      </w:pPr>
    </w:p>
    <w:p w14:paraId="7C76490A" w14:textId="77777777" w:rsidR="00B05C47" w:rsidRPr="00B05C47" w:rsidRDefault="00B05C47" w:rsidP="00705005">
      <w:pPr>
        <w:pStyle w:val="Heading3"/>
      </w:pPr>
      <w:r w:rsidRPr="00B05C47">
        <w:t>Full Listing of S</w:t>
      </w:r>
      <w:r>
        <w:t>ummed</w:t>
      </w:r>
      <w:r w:rsidRPr="00B05C47">
        <w:t xml:space="preserve"> Species/Energy Bins</w:t>
      </w:r>
      <w:r w:rsidR="002462AE">
        <w:t xml:space="preserve"> in the LET Level 1 and Level 2 data</w:t>
      </w:r>
    </w:p>
    <w:p w14:paraId="60DCFF83"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Pr>
          <w:rFonts w:ascii="Courier New" w:eastAsia="Times New Roman" w:hAnsi="Courier New" w:cs="Courier New"/>
          <w:sz w:val="20"/>
          <w:szCs w:val="20"/>
        </w:rPr>
        <w:tab/>
      </w:r>
      <w:r w:rsidRPr="00B05C47">
        <w:rPr>
          <w:rFonts w:ascii="Courier New" w:eastAsia="Times New Roman" w:hAnsi="Courier New" w:cs="Courier New"/>
          <w:sz w:val="20"/>
          <w:szCs w:val="20"/>
        </w:rPr>
        <w:t>H)</w:t>
      </w:r>
    </w:p>
    <w:p w14:paraId="19434099"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1.8 -  3.6 MeV proton intensity (1/(cm^2 s sr MeV/nuc))</w:t>
      </w:r>
    </w:p>
    <w:p w14:paraId="4411F8A9"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4.0 -  6.0 MeV proton intensity (1/(cm^2 s sr MeV/nuc))</w:t>
      </w:r>
    </w:p>
    <w:p w14:paraId="007D4563"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6.0 - 10.0 MeV proton intensity (1/(cm^2 s sr MeV/nuc))</w:t>
      </w:r>
    </w:p>
    <w:p w14:paraId="60DBA035"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10.0 - 15.0 MeV proton intensity (1/(cm^2 s sr MeV/nuc))</w:t>
      </w:r>
    </w:p>
    <w:p w14:paraId="649E08C4"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lastRenderedPageBreak/>
        <w:tab/>
        <w:t>He3)</w:t>
      </w:r>
    </w:p>
    <w:p w14:paraId="1DC321A5"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4.0 -  6.0 MeV/n 3He intensity (1/(cm^2 s sr MeV/nuc))</w:t>
      </w:r>
    </w:p>
    <w:p w14:paraId="61EE73A2"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6.0 - 10.0 MeV/n 3He intensity (1/(cm^2 s sr MeV/nuc))</w:t>
      </w:r>
    </w:p>
    <w:p w14:paraId="13D6ECA4"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10.0 - 15.0 MeV/n 3He intensity (1/(cm^2 s sr MeV/nuc))</w:t>
      </w:r>
    </w:p>
    <w:p w14:paraId="3740FA70"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t>He4)</w:t>
      </w:r>
    </w:p>
    <w:p w14:paraId="52D470A1"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1.8 -  3.6 MeV/n 4He intensity (1/(cm^2 s sr MeV/nuc))</w:t>
      </w:r>
    </w:p>
    <w:p w14:paraId="3AF1B771"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4.0 -  6.0 MeV/n 4He intensity (1/(cm^2 s sr MeV/nuc))</w:t>
      </w:r>
    </w:p>
    <w:p w14:paraId="6617338E"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6.0 - 10.0 MeV/n 4He intensity (1/(cm^2 s sr MeV/nuc))</w:t>
      </w:r>
    </w:p>
    <w:p w14:paraId="2321AFB2"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10.0 - 15.0 MeV/n 4He intensity (1/(cm^2 s sr MeV/nuc))</w:t>
      </w:r>
    </w:p>
    <w:p w14:paraId="5E5E02B9"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t>He)</w:t>
      </w:r>
    </w:p>
    <w:p w14:paraId="579B62D9"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4.0 -  6.0 MeV/n He intensity (1/(cm^2 s sr MeV/nuc))</w:t>
      </w:r>
    </w:p>
    <w:p w14:paraId="7F2C1165"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6.0 - 10.0 MeV/n He intensity (1/(cm^2 s sr MeV/nuc))</w:t>
      </w:r>
    </w:p>
    <w:p w14:paraId="58A4457A"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10.0 - 15.0 MeV/n He intensity (1/(cm^2 s sr MeV/nuc))</w:t>
      </w:r>
    </w:p>
    <w:p w14:paraId="310A47D7"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t>C)</w:t>
      </w:r>
    </w:p>
    <w:p w14:paraId="7272D9DF"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4.0 -  6.0 MeV/n carbon intensity (1/(cm^2 s sr MeV/nuc))</w:t>
      </w:r>
    </w:p>
    <w:p w14:paraId="3B1D26E4"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6.0 - 10.0 MeV/n carbon intensity (1/(cm^2 s sr MeV/nuc))</w:t>
      </w:r>
    </w:p>
    <w:p w14:paraId="6869BB70"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10.0 - 15.0 MeV/n carbon intensity (1/(cm^2 s sr MeV/nuc))</w:t>
      </w:r>
    </w:p>
    <w:p w14:paraId="3B48A3E2"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15.0 - 27.0 MeV/n carbon intensity (1/(cm^2 s sr MeV/nuc))</w:t>
      </w:r>
    </w:p>
    <w:p w14:paraId="6CC3FA07"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t>N)</w:t>
      </w:r>
    </w:p>
    <w:p w14:paraId="355BD215"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4.0 -  6.0 MeV/n nitrogen intensity (1/(cm^2 s sr MeV/nuc))</w:t>
      </w:r>
    </w:p>
    <w:p w14:paraId="1E974D11"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6.0 - 10.0 MeV/n nitrogen intensity (1/(cm^2 s sr MeV/nuc))</w:t>
      </w:r>
    </w:p>
    <w:p w14:paraId="2D744C0F"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10.0 - 15.0 MeV/n nitrogen intensity (1/(cm^2 s sr MeV/nuc))</w:t>
      </w:r>
    </w:p>
    <w:p w14:paraId="6196AED8"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15.0 - 27.0 MeV/n nitrogen intensity (1/(cm^2 s sr MeV/nuc))</w:t>
      </w:r>
    </w:p>
    <w:p w14:paraId="6CBE74AD"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t>O)</w:t>
      </w:r>
    </w:p>
    <w:p w14:paraId="618EF360"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4.0 -  6.0 MeV/n oxygen intensity (1/(cm^2 s sr MeV/nuc))</w:t>
      </w:r>
    </w:p>
    <w:p w14:paraId="441BA4AF"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6.0 - 10.0 MeV/n oxygen intensity (1/(cm^2 s sr MeV/nuc))</w:t>
      </w:r>
    </w:p>
    <w:p w14:paraId="73899C3F"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10.0 - 15.0 MeV/n oxygen intensity (1/(cm^2 s sr MeV/nuc))</w:t>
      </w:r>
    </w:p>
    <w:p w14:paraId="013C1274"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15.0 - 27.0 MeV/n oxygen intensity (1/(cm^2 s sr MeV/nuc))</w:t>
      </w:r>
    </w:p>
    <w:p w14:paraId="789C9F77"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t>Ne)</w:t>
      </w:r>
    </w:p>
    <w:p w14:paraId="2B9E8255"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4.0 -  6.0 MeV/n neon intensity (1/(cm^2 s sr MeV/nuc))</w:t>
      </w:r>
    </w:p>
    <w:p w14:paraId="7AFABDAF"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6.0 - 10.0 MeV/n neon intensity (1/(cm^2 s sr MeV/nuc))</w:t>
      </w:r>
    </w:p>
    <w:p w14:paraId="004BD55E"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10.0 - 15.0 MeV/n neon intensity (1/(cm^2 s sr MeV/nuc))</w:t>
      </w:r>
    </w:p>
    <w:p w14:paraId="7845351C"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15.0 - 27.0 MeV/n neon intensity (1/(cm^2 s sr MeV/nuc))</w:t>
      </w:r>
    </w:p>
    <w:p w14:paraId="12137BB2"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t>Na)</w:t>
      </w:r>
    </w:p>
    <w:p w14:paraId="107D1B95"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10.0 - 15.0 MeV/n sodium intensity (1/(cm^2 s sr MeV/nuc))</w:t>
      </w:r>
    </w:p>
    <w:p w14:paraId="2A97D449"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15.0 - 27.0 MeV/n sodium intensity (1/(cm^2 s sr MeV/nuc))</w:t>
      </w:r>
    </w:p>
    <w:p w14:paraId="1DB7ADFE"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t>Mg)</w:t>
      </w:r>
    </w:p>
    <w:p w14:paraId="2A9AA8F7"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w:t>
      </w:r>
      <w:r w:rsidRPr="00B05C47">
        <w:rPr>
          <w:rFonts w:ascii="Courier New" w:eastAsia="Times New Roman" w:hAnsi="Courier New" w:cs="Courier New"/>
          <w:sz w:val="18"/>
          <w:szCs w:val="18"/>
        </w:rPr>
        <w:t>4.0 -  6.0 MeV/n magnesium intensity (1/(cm^2 s sr MeV/nuc))</w:t>
      </w:r>
    </w:p>
    <w:p w14:paraId="0A50CE58"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rPr>
      </w:pPr>
      <w:r w:rsidRPr="00B05C47">
        <w:rPr>
          <w:rFonts w:ascii="Courier New" w:eastAsia="Times New Roman" w:hAnsi="Courier New" w:cs="Courier New"/>
          <w:sz w:val="18"/>
          <w:szCs w:val="18"/>
        </w:rPr>
        <w:tab/>
      </w:r>
      <w:r w:rsidRPr="00B05C47">
        <w:rPr>
          <w:rFonts w:ascii="Courier New" w:eastAsia="Times New Roman" w:hAnsi="Courier New" w:cs="Courier New"/>
          <w:sz w:val="18"/>
          <w:szCs w:val="18"/>
        </w:rPr>
        <w:tab/>
        <w:t xml:space="preserve">   6.0 - 10.0 MeV/n magnesium intensity (1/(cm^2 s sr MeV/nuc))</w:t>
      </w:r>
    </w:p>
    <w:p w14:paraId="5908CBCD"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rPr>
      </w:pPr>
      <w:r w:rsidRPr="00B05C47">
        <w:rPr>
          <w:rFonts w:ascii="Courier New" w:eastAsia="Times New Roman" w:hAnsi="Courier New" w:cs="Courier New"/>
          <w:sz w:val="18"/>
          <w:szCs w:val="18"/>
        </w:rPr>
        <w:tab/>
      </w:r>
      <w:r w:rsidRPr="00B05C47">
        <w:rPr>
          <w:rFonts w:ascii="Courier New" w:eastAsia="Times New Roman" w:hAnsi="Courier New" w:cs="Courier New"/>
          <w:sz w:val="18"/>
          <w:szCs w:val="18"/>
        </w:rPr>
        <w:tab/>
        <w:t xml:space="preserve">  10.0 - 15.0 MeV/n magnesium intensity (1/(cm^2 s sr MeV/nuc))</w:t>
      </w:r>
    </w:p>
    <w:p w14:paraId="417F5C67"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rPr>
      </w:pPr>
      <w:r w:rsidRPr="00B05C47">
        <w:rPr>
          <w:rFonts w:ascii="Courier New" w:eastAsia="Times New Roman" w:hAnsi="Courier New" w:cs="Courier New"/>
          <w:sz w:val="18"/>
          <w:szCs w:val="18"/>
        </w:rPr>
        <w:tab/>
      </w:r>
      <w:r w:rsidRPr="00B05C47">
        <w:rPr>
          <w:rFonts w:ascii="Courier New" w:eastAsia="Times New Roman" w:hAnsi="Courier New" w:cs="Courier New"/>
          <w:sz w:val="18"/>
          <w:szCs w:val="18"/>
        </w:rPr>
        <w:tab/>
        <w:t xml:space="preserve">  15.0 - 27.0 MeV/n magnesium intensity (1/(cm^2 s sr MeV/nuc))</w:t>
      </w:r>
    </w:p>
    <w:p w14:paraId="4E08A898"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t>Al)</w:t>
      </w:r>
    </w:p>
    <w:p w14:paraId="3D38AC81"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6.0 - 10.0 MeV/n aluminum intensity (1/(cm^2 s sr MeV/nuc))</w:t>
      </w:r>
    </w:p>
    <w:p w14:paraId="423EB02C"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10.0 - 15.0 MeV/n aluminum intensity (1/(cm^2 s sr MeV/nuc))</w:t>
      </w:r>
    </w:p>
    <w:p w14:paraId="79F9639E"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15.0 - 27.0 MeV/n aluminum intensity (1/(cm^2 s sr MeV/nuc))</w:t>
      </w:r>
    </w:p>
    <w:p w14:paraId="6F6FAA38"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t>Si)</w:t>
      </w:r>
    </w:p>
    <w:p w14:paraId="29E21012"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4.0 -  6.0 MeV/n silicon intensity (1/(cm^2 s sr MeV/nuc))</w:t>
      </w:r>
    </w:p>
    <w:p w14:paraId="608F4167"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6.0 - 10.0 MeV/n silicon intensity (1/(cm^2 s sr MeV/nuc))</w:t>
      </w:r>
    </w:p>
    <w:p w14:paraId="72CCF577"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10.0 - 15.0 MeV/n silicon intensity (1/(cm^2 s sr MeV/nuc))</w:t>
      </w:r>
    </w:p>
    <w:p w14:paraId="3BF1C965"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15.0 - 27.0 MeV/n silicon intensity (1/(cm^2 s sr MeV/nuc))</w:t>
      </w:r>
    </w:p>
    <w:p w14:paraId="45C80893"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27.0 - 40.0 MeV/n silicon intensity (1/(cm^2 s sr MeV/nuc))</w:t>
      </w:r>
    </w:p>
    <w:p w14:paraId="25FDC3EC"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t>S)</w:t>
      </w:r>
    </w:p>
    <w:p w14:paraId="13520A61"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4.0 -  6.0 MeV/n sulfur intensity (1/(cm^2 s sr MeV/nuc))</w:t>
      </w:r>
    </w:p>
    <w:p w14:paraId="4D64F651"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6.0 - 10.0 MeV/n sulfur intensity (1/(cm^2 s sr MeV/nuc))</w:t>
      </w:r>
    </w:p>
    <w:p w14:paraId="354A5B6A"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10.0 - 15.0 MeV/n sulfur intensity (1/(cm^2 s sr MeV/nuc))</w:t>
      </w:r>
    </w:p>
    <w:p w14:paraId="00A1D11F"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15.0 - 27.0 MeV/n sulfur intensity (1/(cm^2 s sr MeV/nuc))</w:t>
      </w:r>
    </w:p>
    <w:p w14:paraId="5AE03D0B"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27.0 - 40.0 MeV/n sulfur intensity (1/(cm^2 s sr MeV/nuc))</w:t>
      </w:r>
    </w:p>
    <w:p w14:paraId="6792C455"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lastRenderedPageBreak/>
        <w:tab/>
        <w:t>Ar)</w:t>
      </w:r>
    </w:p>
    <w:p w14:paraId="0482E76B"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4.0 -  6.0 MeV/n argon intensity (1/(cm^2 s sr MeV/nuc))</w:t>
      </w:r>
    </w:p>
    <w:p w14:paraId="2CF4B4FC"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6.0 - 10.0 MeV/n argon intensity (1/(cm^2 s sr MeV/nuc))</w:t>
      </w:r>
    </w:p>
    <w:p w14:paraId="42CFFB77"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10.0 - 15.0 MeV/n argon intensity (1/(cm^2 s sr MeV/nuc))</w:t>
      </w:r>
    </w:p>
    <w:p w14:paraId="3FEEEEDB"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15.0 - 27.0 MeV/n argon intensity (1/(cm^2 s sr MeV/nuc))</w:t>
      </w:r>
    </w:p>
    <w:p w14:paraId="4C4E0D3E"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27.0 - 40.0 MeV/n argon intensity (1/(cm^2 s sr MeV/nuc))</w:t>
      </w:r>
    </w:p>
    <w:p w14:paraId="695EDA83"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t>Ca)</w:t>
      </w:r>
    </w:p>
    <w:p w14:paraId="76F1CF5E"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4.0 -  6.0 MeV/n calcium intensity (1/(cm^2 s sr MeV/nuc))</w:t>
      </w:r>
    </w:p>
    <w:p w14:paraId="35AD4C0D"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6.0 - 10.0 MeV/n calcium intensity (1/(cm^2 s sr MeV/nuc))</w:t>
      </w:r>
    </w:p>
    <w:p w14:paraId="544B4EC9"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10.0 - 15.0 MeV/n calcium intensity (1/(cm^2 s sr MeV/nuc))</w:t>
      </w:r>
    </w:p>
    <w:p w14:paraId="681A5A78"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15.0 - 27.0 MeV/n calcium intensity (1/(cm^2 s sr MeV/nuc))</w:t>
      </w:r>
    </w:p>
    <w:p w14:paraId="560DAB8C"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27.0 - 40.0 MeV/n calcium intensity (1/(cm^2 s sr MeV/nuc))</w:t>
      </w:r>
    </w:p>
    <w:p w14:paraId="657B00A9"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t>Fe)</w:t>
      </w:r>
    </w:p>
    <w:p w14:paraId="3AD53554"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4.0 -  6.0 MeV/n iron intensity (1/(cm^2 s sr MeV/nuc))</w:t>
      </w:r>
    </w:p>
    <w:p w14:paraId="206B9A81"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6.0 - 10.0 MeV/n iron intensity (1/(cm^2 s sr MeV/nuc))</w:t>
      </w:r>
    </w:p>
    <w:p w14:paraId="5B13092C"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10.0 - 15.0 MeV/n iron intensity (1/(cm^2 s sr MeV/nuc))</w:t>
      </w:r>
    </w:p>
    <w:p w14:paraId="0453D3AD"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15.0 - 27.0 MeV/n iron intensity (1/(cm^2 s sr MeV/nuc))</w:t>
      </w:r>
    </w:p>
    <w:p w14:paraId="1EEC3C89"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27.0 - 40.0 MeV/n iron intensity (1/(cm^2 s sr MeV/nuc))</w:t>
      </w:r>
    </w:p>
    <w:p w14:paraId="67DB1F72"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t>Ni)</w:t>
      </w:r>
    </w:p>
    <w:p w14:paraId="5C5243C9"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10.0 - 15.0 MeV/n nickel intensity (1/(cm^2 s sr MeV/nuc))</w:t>
      </w:r>
    </w:p>
    <w:p w14:paraId="5AFF5B06"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15.0 - 27.0 MeV/n nickel intensity (1/(cm^2 s sr MeV/nuc))</w:t>
      </w:r>
    </w:p>
    <w:p w14:paraId="1153C954"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b/>
      </w:r>
      <w:r w:rsidRPr="00B05C47">
        <w:rPr>
          <w:rFonts w:ascii="Courier New" w:eastAsia="Times New Roman" w:hAnsi="Courier New" w:cs="Courier New"/>
          <w:sz w:val="20"/>
          <w:szCs w:val="20"/>
        </w:rPr>
        <w:tab/>
        <w:t xml:space="preserve">  27.0 - 40.0 MeV/n nickel intensity (1/(cm^2 s sr MeV/nuc))</w:t>
      </w:r>
    </w:p>
    <w:p w14:paraId="565F4E51" w14:textId="77777777" w:rsidR="00B05C47" w:rsidRDefault="00B05C47" w:rsidP="00B52195">
      <w:pPr>
        <w:pStyle w:val="ListParagraph"/>
        <w:spacing w:after="120" w:line="240" w:lineRule="auto"/>
        <w:ind w:left="0"/>
        <w:contextualSpacing w:val="0"/>
        <w:rPr>
          <w:iCs/>
        </w:rPr>
      </w:pPr>
    </w:p>
    <w:p w14:paraId="214C591D" w14:textId="77777777" w:rsidR="00E257BC" w:rsidRDefault="00E257BC" w:rsidP="00B52195">
      <w:pPr>
        <w:pStyle w:val="ListParagraph"/>
        <w:spacing w:after="120" w:line="240" w:lineRule="auto"/>
        <w:ind w:left="0"/>
        <w:contextualSpacing w:val="0"/>
        <w:rPr>
          <w:iCs/>
        </w:rPr>
      </w:pPr>
    </w:p>
    <w:p w14:paraId="09035F4B" w14:textId="77777777" w:rsidR="00E257BC" w:rsidRDefault="00E257BC" w:rsidP="00B52195">
      <w:pPr>
        <w:pStyle w:val="ListParagraph"/>
        <w:spacing w:after="120" w:line="240" w:lineRule="auto"/>
        <w:ind w:left="0"/>
        <w:contextualSpacing w:val="0"/>
        <w:rPr>
          <w:iCs/>
        </w:rPr>
      </w:pPr>
    </w:p>
    <w:p w14:paraId="616B64BC" w14:textId="77777777" w:rsidR="00B05C47" w:rsidRPr="00B05C47" w:rsidRDefault="00B05C47" w:rsidP="00705005">
      <w:pPr>
        <w:pStyle w:val="Heading3"/>
      </w:pPr>
      <w:r w:rsidRPr="00B05C47">
        <w:t xml:space="preserve">Full Listing of </w:t>
      </w:r>
      <w:r>
        <w:t>Sectored</w:t>
      </w:r>
      <w:r w:rsidRPr="00B05C47">
        <w:t xml:space="preserve"> Species/Energy Bins</w:t>
      </w:r>
      <w:r w:rsidR="002462AE">
        <w:t xml:space="preserve"> in the LET Level 1 and Level 2 data</w:t>
      </w:r>
    </w:p>
    <w:p w14:paraId="70046BBE"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After Nov 22, 2010, the sectored rates are assigned as follows:</w:t>
      </w:r>
    </w:p>
    <w:p w14:paraId="74A643FE"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 xml:space="preserve">   0 -  15: H       4-6 MeV/nuc</w:t>
      </w:r>
    </w:p>
    <w:p w14:paraId="298B5DBD"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 xml:space="preserve">  15 -  31: H       1.8-3.6</w:t>
      </w:r>
    </w:p>
    <w:p w14:paraId="6297D5E1"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 xml:space="preserve">  32 -  47: 4He     4-6</w:t>
      </w:r>
    </w:p>
    <w:p w14:paraId="75F4F7BF"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 xml:space="preserve">  48 -  63: 4He     6-12</w:t>
      </w:r>
    </w:p>
    <w:p w14:paraId="51D14083"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 xml:space="preserve">  64 -  79: CNO     4-6</w:t>
      </w:r>
    </w:p>
    <w:p w14:paraId="63A4D19B"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 xml:space="preserve">  80 -  95: CNO     6-12</w:t>
      </w:r>
    </w:p>
    <w:p w14:paraId="450A165A"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 xml:space="preserve">  96 - 111: NeMgSi  4-6</w:t>
      </w:r>
    </w:p>
    <w:p w14:paraId="2F085BE1"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 xml:space="preserve"> 112 - 127: NeMgSi  6-12</w:t>
      </w:r>
    </w:p>
    <w:p w14:paraId="6EB990C4"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 xml:space="preserve"> 128 - 143: Fe      4-12</w:t>
      </w:r>
    </w:p>
    <w:p w14:paraId="5FF39AB9"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 xml:space="preserve"> 144 - 159: H       6-10</w:t>
      </w:r>
    </w:p>
    <w:p w14:paraId="1F839E39"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1759C395"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Prior to Nov 22, 2010 the sectored rates were:</w:t>
      </w:r>
    </w:p>
    <w:p w14:paraId="69B0DA8E"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 xml:space="preserve">   0 -  15: H       4-6 MeV/nuc</w:t>
      </w:r>
    </w:p>
    <w:p w14:paraId="40BD78F7"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 xml:space="preserve">  15 -  31: 3He     4-6</w:t>
      </w:r>
    </w:p>
    <w:p w14:paraId="3FD66D7A"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 xml:space="preserve">  32 -  47: 4He     4-6</w:t>
      </w:r>
    </w:p>
    <w:p w14:paraId="2032C1AE"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 xml:space="preserve">  48 -  63: 4He     6-12</w:t>
      </w:r>
    </w:p>
    <w:p w14:paraId="563CFA50"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 xml:space="preserve">  64 -  79: CNO     4-6</w:t>
      </w:r>
    </w:p>
    <w:p w14:paraId="7C5BC18D"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 xml:space="preserve">  80 -  95: CNO     6-12</w:t>
      </w:r>
    </w:p>
    <w:p w14:paraId="671D2D0A"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 xml:space="preserve">  96 - 111: NeMgSi  4-6</w:t>
      </w:r>
    </w:p>
    <w:p w14:paraId="6555CB59"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 xml:space="preserve"> 112 - 127: NeMgSi  6-12</w:t>
      </w:r>
    </w:p>
    <w:p w14:paraId="2766F2B2" w14:textId="77777777" w:rsidR="00B05C47" w:rsidRP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 xml:space="preserve"> 128 - 143: Fe      4-6</w:t>
      </w:r>
    </w:p>
    <w:p w14:paraId="33795694" w14:textId="77777777" w:rsidR="00B05C47" w:rsidRDefault="00B05C47" w:rsidP="00B05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B05C47">
        <w:rPr>
          <w:rFonts w:ascii="Courier New" w:eastAsia="Times New Roman" w:hAnsi="Courier New" w:cs="Courier New"/>
          <w:sz w:val="20"/>
          <w:szCs w:val="20"/>
        </w:rPr>
        <w:t xml:space="preserve"> 144 - 159: Fe      6-12</w:t>
      </w:r>
    </w:p>
    <w:p w14:paraId="50FB4348" w14:textId="77777777" w:rsidR="00E257BC" w:rsidRDefault="00E257BC">
      <w:pPr>
        <w:rPr>
          <w:rFonts w:ascii="Courier New" w:eastAsia="Times New Roman" w:hAnsi="Courier New" w:cs="Courier New"/>
          <w:sz w:val="20"/>
          <w:szCs w:val="20"/>
        </w:rPr>
      </w:pPr>
      <w:r>
        <w:rPr>
          <w:rFonts w:ascii="Courier New" w:eastAsia="Times New Roman" w:hAnsi="Courier New" w:cs="Courier New"/>
          <w:sz w:val="20"/>
          <w:szCs w:val="20"/>
        </w:rPr>
        <w:br w:type="page"/>
      </w:r>
    </w:p>
    <w:p w14:paraId="525100FD" w14:textId="77777777" w:rsidR="008631EE" w:rsidRDefault="00D239A3" w:rsidP="00705005">
      <w:pPr>
        <w:pStyle w:val="Heading3"/>
      </w:pPr>
      <w:r>
        <w:lastRenderedPageBreak/>
        <w:t xml:space="preserve">Particle Intensity Calculation: </w:t>
      </w:r>
      <w:r w:rsidR="008631EE">
        <w:t>Theoretical Description</w:t>
      </w:r>
    </w:p>
    <w:p w14:paraId="089FCFF7" w14:textId="77777777" w:rsidR="008631EE" w:rsidRPr="007270E2" w:rsidRDefault="008631EE" w:rsidP="00A7569C">
      <w:pPr>
        <w:pStyle w:val="ListParagraph"/>
        <w:spacing w:after="120" w:line="240" w:lineRule="auto"/>
        <w:ind w:left="0"/>
        <w:contextualSpacing w:val="0"/>
        <w:rPr>
          <w:color w:val="000000"/>
        </w:rPr>
      </w:pPr>
      <w:r w:rsidRPr="007270E2">
        <w:rPr>
          <w:color w:val="000000"/>
        </w:rPr>
        <w:t xml:space="preserve">The conversion from </w:t>
      </w:r>
      <w:r w:rsidRPr="00814253">
        <w:t>raw</w:t>
      </w:r>
      <w:r w:rsidRPr="007270E2">
        <w:rPr>
          <w:color w:val="000000"/>
        </w:rPr>
        <w:t xml:space="preserve"> counts to </w:t>
      </w:r>
      <w:r w:rsidR="00814253" w:rsidRPr="007270E2">
        <w:rPr>
          <w:color w:val="000000"/>
        </w:rPr>
        <w:t>energetic particle intensities uses the following simple formula:</w:t>
      </w:r>
    </w:p>
    <w:p w14:paraId="75F9F957" w14:textId="77777777" w:rsidR="00814253" w:rsidRPr="00814253" w:rsidRDefault="00814253" w:rsidP="00814253">
      <w:pPr>
        <w:pStyle w:val="ListParagraph"/>
        <w:numPr>
          <w:ilvl w:val="0"/>
          <w:numId w:val="24"/>
        </w:numPr>
        <w:shd w:val="clear" w:color="auto" w:fill="FFFFFF"/>
        <w:spacing w:before="100" w:beforeAutospacing="1" w:after="100" w:afterAutospacing="1" w:line="240" w:lineRule="auto"/>
        <w:rPr>
          <w:rFonts w:ascii="Helvetica Neue" w:eastAsia="Times New Roman" w:hAnsi="Helvetica Neue"/>
        </w:rPr>
      </w:pPr>
      <w:r w:rsidRPr="00814253">
        <w:rPr>
          <w:rFonts w:ascii="Helvetica Neue" w:eastAsia="Times New Roman" w:hAnsi="Helvetica Neue"/>
        </w:rPr>
        <w:t>The raw data are counts (compressed), for N species, M energy bins, X look-directions. For STEREO/LET, N=16, M~12, X=16</w:t>
      </w:r>
    </w:p>
    <w:p w14:paraId="11DF6ACE" w14:textId="77777777" w:rsidR="00814253" w:rsidRPr="00814253" w:rsidRDefault="00814253" w:rsidP="00814253">
      <w:pPr>
        <w:pStyle w:val="ListParagraph"/>
        <w:numPr>
          <w:ilvl w:val="0"/>
          <w:numId w:val="24"/>
        </w:numPr>
        <w:shd w:val="clear" w:color="auto" w:fill="FFFFFF"/>
        <w:spacing w:before="100" w:beforeAutospacing="1" w:after="100" w:afterAutospacing="1" w:line="240" w:lineRule="auto"/>
        <w:rPr>
          <w:rFonts w:ascii="Helvetica Neue" w:eastAsia="Times New Roman" w:hAnsi="Helvetica Neue"/>
        </w:rPr>
      </w:pPr>
      <w:r w:rsidRPr="00814253">
        <w:rPr>
          <w:rFonts w:ascii="Helvetica Neue" w:eastAsia="Times New Roman" w:hAnsi="Helvetica Neue"/>
        </w:rPr>
        <w:t xml:space="preserve">The physical quantity is Flux(N,M,X) (also called Intensity), </w:t>
      </w:r>
    </w:p>
    <w:p w14:paraId="43111F67" w14:textId="77777777" w:rsidR="00814253" w:rsidRPr="00814253" w:rsidRDefault="00814253" w:rsidP="00EE2744">
      <w:pPr>
        <w:shd w:val="clear" w:color="auto" w:fill="FFFFFF"/>
        <w:spacing w:before="100" w:beforeAutospacing="1" w:after="100" w:afterAutospacing="1" w:line="240" w:lineRule="auto"/>
        <w:ind w:left="1440"/>
        <w:rPr>
          <w:rFonts w:ascii="Helvetica Neue" w:eastAsia="Times New Roman" w:hAnsi="Helvetica Neue"/>
        </w:rPr>
      </w:pPr>
      <w:r w:rsidRPr="00814253">
        <w:rPr>
          <w:rFonts w:ascii="Helvetica Neue" w:eastAsia="Times New Roman" w:hAnsi="Helvetica Neue"/>
        </w:rPr>
        <w:t>Where Flux(N,M,X) = counts(N,M,X)/Z,</w:t>
      </w:r>
    </w:p>
    <w:p w14:paraId="02EE7F99" w14:textId="77777777" w:rsidR="00814253" w:rsidRPr="00814253" w:rsidRDefault="00814253" w:rsidP="00EE2744">
      <w:pPr>
        <w:shd w:val="clear" w:color="auto" w:fill="FFFFFF"/>
        <w:spacing w:before="100" w:beforeAutospacing="1" w:after="100" w:afterAutospacing="1" w:line="240" w:lineRule="auto"/>
        <w:ind w:left="1440"/>
        <w:rPr>
          <w:rFonts w:ascii="Helvetica Neue" w:eastAsia="Times New Roman" w:hAnsi="Helvetica Neue"/>
        </w:rPr>
      </w:pPr>
      <w:r w:rsidRPr="00814253">
        <w:rPr>
          <w:rFonts w:ascii="Helvetica Neue" w:eastAsia="Times New Roman" w:hAnsi="Helvetica Neue"/>
        </w:rPr>
        <w:t>Where Z = Livetime * Ebin_width(N,M,X) * Geom(N,M,X) *Eff(N,M,X)</w:t>
      </w:r>
    </w:p>
    <w:p w14:paraId="12A1C782" w14:textId="77777777" w:rsidR="00FA2762" w:rsidRPr="00705005" w:rsidRDefault="00FA2762" w:rsidP="00A83FE2">
      <w:pPr>
        <w:spacing w:after="120" w:line="240" w:lineRule="auto"/>
      </w:pPr>
      <w:r>
        <w:rPr>
          <w:b/>
          <w:bCs/>
        </w:rPr>
        <w:t>Livetime</w:t>
      </w:r>
      <w:r>
        <w:t xml:space="preserve"> is </w:t>
      </w:r>
      <w:r w:rsidR="00A34976">
        <w:t>the amount of time for which the LET front-end electronics are “alive” and able to respond and read out data for instrument particle events</w:t>
      </w:r>
      <w:r w:rsidR="00D50D06">
        <w:t>. Except during periods of very high incident particle intensities, the livetime is close to 100% of the actual data accumulation time. The instrument livetime is monitored onboard and reported in the telemetry data.</w:t>
      </w:r>
    </w:p>
    <w:p w14:paraId="636F7F2C" w14:textId="77777777" w:rsidR="00EE2744" w:rsidRDefault="00514341" w:rsidP="00A83FE2">
      <w:pPr>
        <w:spacing w:after="120" w:line="240" w:lineRule="auto"/>
      </w:pPr>
      <w:r w:rsidRPr="00EE2744">
        <w:rPr>
          <w:b/>
          <w:bCs/>
        </w:rPr>
        <w:t>Ebin_width</w:t>
      </w:r>
      <w:r>
        <w:t xml:space="preserve"> is the width of the energy bin, in MeV/nucleon.</w:t>
      </w:r>
    </w:p>
    <w:p w14:paraId="476EADA0" w14:textId="77777777" w:rsidR="00A83FE2" w:rsidRPr="00A83FE2" w:rsidRDefault="00514341" w:rsidP="00A83FE2">
      <w:pPr>
        <w:spacing w:after="120" w:line="240" w:lineRule="auto"/>
        <w:rPr>
          <w:iCs/>
        </w:rPr>
      </w:pPr>
      <w:r w:rsidRPr="00EE2744">
        <w:rPr>
          <w:b/>
          <w:bCs/>
        </w:rPr>
        <w:t>Geom</w:t>
      </w:r>
      <w:r>
        <w:t xml:space="preserve"> is the Geometry factor</w:t>
      </w:r>
      <w:r w:rsidR="00D6274C">
        <w:t xml:space="preserve"> (see Appendix </w:t>
      </w:r>
      <w:r w:rsidR="00C97622">
        <w:t>4</w:t>
      </w:r>
      <w:r w:rsidR="00D6274C">
        <w:t>)</w:t>
      </w:r>
      <w:r w:rsidR="00EE2744">
        <w:t xml:space="preserve">. </w:t>
      </w:r>
      <w:r w:rsidR="00A83FE2" w:rsidRPr="00FA1E20">
        <w:rPr>
          <w:iCs/>
        </w:rPr>
        <w:t>During large SEP events, the geometry factors for H and He depend upon the dynamic-threshold state of the instrument. This dynamic-threshold state is included in each record in the LET data</w:t>
      </w:r>
      <w:r w:rsidR="00A83FE2">
        <w:rPr>
          <w:iCs/>
        </w:rPr>
        <w:t xml:space="preserve"> and is used in the Level 1 data processing to select the appropriate geometry factor when computing the intensities.</w:t>
      </w:r>
      <w:r w:rsidR="00A83FE2" w:rsidRPr="00B52195">
        <w:rPr>
          <w:noProof/>
        </w:rPr>
        <w:t xml:space="preserve"> </w:t>
      </w:r>
    </w:p>
    <w:p w14:paraId="7C07A984" w14:textId="77777777" w:rsidR="00514341" w:rsidRDefault="00FA1E20" w:rsidP="00A7569C">
      <w:pPr>
        <w:pStyle w:val="ListParagraph"/>
        <w:spacing w:after="120" w:line="240" w:lineRule="auto"/>
        <w:ind w:left="0"/>
        <w:contextualSpacing w:val="0"/>
      </w:pPr>
      <w:r>
        <w:t>Appropriate geometry factors for each dynamic-threshold state are included in the calibration files.</w:t>
      </w:r>
    </w:p>
    <w:p w14:paraId="4CFF175A" w14:textId="77777777" w:rsidR="00EE2744" w:rsidRPr="00814253" w:rsidRDefault="00EE2744" w:rsidP="00A7569C">
      <w:pPr>
        <w:pStyle w:val="ListParagraph"/>
        <w:spacing w:after="120" w:line="240" w:lineRule="auto"/>
        <w:ind w:left="0"/>
        <w:contextualSpacing w:val="0"/>
      </w:pPr>
      <w:r w:rsidRPr="00EE2744">
        <w:rPr>
          <w:b/>
          <w:bCs/>
        </w:rPr>
        <w:t>Eff</w:t>
      </w:r>
      <w:r>
        <w:t xml:space="preserve"> is an efficiency factor, which is usually 1.0.</w:t>
      </w:r>
    </w:p>
    <w:p w14:paraId="712FAED6" w14:textId="77777777" w:rsidR="008631EE" w:rsidRPr="00814253" w:rsidRDefault="00814253" w:rsidP="005C7A03">
      <w:pPr>
        <w:autoSpaceDE w:val="0"/>
        <w:autoSpaceDN w:val="0"/>
        <w:adjustRightInd w:val="0"/>
        <w:spacing w:after="0" w:line="240" w:lineRule="auto"/>
        <w:rPr>
          <w:rFonts w:ascii="Courier New" w:hAnsi="Courier New" w:cs="Courier New"/>
        </w:rPr>
      </w:pPr>
      <w:r w:rsidRPr="00814253">
        <w:t xml:space="preserve">The steps involved </w:t>
      </w:r>
      <w:r w:rsidR="00A83FE2">
        <w:t xml:space="preserve">in the computation of the intensities </w:t>
      </w:r>
      <w:r w:rsidRPr="00814253">
        <w:t>are:</w:t>
      </w:r>
    </w:p>
    <w:p w14:paraId="4D532B19" w14:textId="77777777" w:rsidR="00814253" w:rsidRPr="00814253" w:rsidRDefault="00814253" w:rsidP="00814253">
      <w:pPr>
        <w:pStyle w:val="ListParagraph"/>
        <w:numPr>
          <w:ilvl w:val="0"/>
          <w:numId w:val="24"/>
        </w:numPr>
        <w:shd w:val="clear" w:color="auto" w:fill="FFFFFF"/>
        <w:spacing w:before="100" w:beforeAutospacing="1" w:after="100" w:afterAutospacing="1" w:line="240" w:lineRule="auto"/>
        <w:rPr>
          <w:rFonts w:ascii="Helvetica Neue" w:eastAsia="Times New Roman" w:hAnsi="Helvetica Neue"/>
        </w:rPr>
      </w:pPr>
      <w:r w:rsidRPr="00814253">
        <w:rPr>
          <w:rFonts w:ascii="Helvetica Neue" w:eastAsia="Times New Roman" w:hAnsi="Helvetica Neue"/>
        </w:rPr>
        <w:t>Read calibration data (Ebin_width, Geom, Eff arrays)</w:t>
      </w:r>
    </w:p>
    <w:p w14:paraId="0AA93288" w14:textId="77777777" w:rsidR="00814253" w:rsidRPr="00814253" w:rsidRDefault="00814253" w:rsidP="00814253">
      <w:pPr>
        <w:pStyle w:val="ListParagraph"/>
        <w:numPr>
          <w:ilvl w:val="1"/>
          <w:numId w:val="24"/>
        </w:numPr>
        <w:shd w:val="clear" w:color="auto" w:fill="FFFFFF"/>
        <w:spacing w:before="100" w:beforeAutospacing="1" w:after="100" w:afterAutospacing="1" w:line="240" w:lineRule="auto"/>
        <w:rPr>
          <w:rFonts w:ascii="Helvetica Neue" w:eastAsia="Times New Roman" w:hAnsi="Helvetica Neue"/>
        </w:rPr>
      </w:pPr>
      <w:r w:rsidRPr="00814253">
        <w:rPr>
          <w:rFonts w:ascii="Helvetica Neue" w:eastAsia="Times New Roman" w:hAnsi="Helvetica Neue"/>
        </w:rPr>
        <w:t xml:space="preserve">Note: these calibration data are time-dependent (several discreet changes </w:t>
      </w:r>
      <w:r w:rsidR="007D7B8D">
        <w:rPr>
          <w:rFonts w:ascii="Helvetica Neue" w:eastAsia="Times New Roman" w:hAnsi="Helvetica Neue"/>
        </w:rPr>
        <w:t xml:space="preserve">were made </w:t>
      </w:r>
      <w:r w:rsidRPr="00814253">
        <w:rPr>
          <w:rFonts w:ascii="Helvetica Neue" w:eastAsia="Times New Roman" w:hAnsi="Helvetica Neue"/>
        </w:rPr>
        <w:t>early in the mission</w:t>
      </w:r>
      <w:r w:rsidR="007D7B8D">
        <w:rPr>
          <w:rFonts w:ascii="Helvetica Neue" w:eastAsia="Times New Roman" w:hAnsi="Helvetica Neue"/>
        </w:rPr>
        <w:t xml:space="preserve"> by the instrument team and these are described in the release notes</w:t>
      </w:r>
      <w:r w:rsidR="00464A2E">
        <w:rPr>
          <w:rFonts w:ascii="Helvetica Neue" w:eastAsia="Times New Roman" w:hAnsi="Helvetica Neue"/>
        </w:rPr>
        <w:t xml:space="preserve"> in Appendix 2</w:t>
      </w:r>
      <w:r w:rsidRPr="00814253">
        <w:rPr>
          <w:rFonts w:ascii="Helvetica Neue" w:eastAsia="Times New Roman" w:hAnsi="Helvetica Neue"/>
        </w:rPr>
        <w:t>)</w:t>
      </w:r>
    </w:p>
    <w:p w14:paraId="180433B8" w14:textId="77777777" w:rsidR="00814253" w:rsidRPr="00814253" w:rsidRDefault="00814253" w:rsidP="00814253">
      <w:pPr>
        <w:pStyle w:val="ListParagraph"/>
        <w:numPr>
          <w:ilvl w:val="0"/>
          <w:numId w:val="24"/>
        </w:numPr>
        <w:shd w:val="clear" w:color="auto" w:fill="FFFFFF"/>
        <w:spacing w:before="100" w:beforeAutospacing="1" w:after="100" w:afterAutospacing="1" w:line="240" w:lineRule="auto"/>
        <w:rPr>
          <w:rFonts w:ascii="Helvetica Neue" w:eastAsia="Times New Roman" w:hAnsi="Helvetica Neue"/>
        </w:rPr>
      </w:pPr>
      <w:r w:rsidRPr="00814253">
        <w:rPr>
          <w:rFonts w:ascii="Helvetica Neue" w:eastAsia="Times New Roman" w:hAnsi="Helvetica Neue"/>
        </w:rPr>
        <w:t>Unpack data from CCSDS packets</w:t>
      </w:r>
    </w:p>
    <w:p w14:paraId="7440E90A" w14:textId="77777777" w:rsidR="00814253" w:rsidRPr="00814253" w:rsidRDefault="00814253" w:rsidP="00814253">
      <w:pPr>
        <w:pStyle w:val="ListParagraph"/>
        <w:numPr>
          <w:ilvl w:val="0"/>
          <w:numId w:val="24"/>
        </w:numPr>
        <w:shd w:val="clear" w:color="auto" w:fill="FFFFFF"/>
        <w:spacing w:before="100" w:beforeAutospacing="1" w:after="100" w:afterAutospacing="1" w:line="240" w:lineRule="auto"/>
        <w:rPr>
          <w:rFonts w:ascii="Helvetica Neue" w:eastAsia="Times New Roman" w:hAnsi="Helvetica Neue"/>
        </w:rPr>
      </w:pPr>
      <w:r w:rsidRPr="00814253">
        <w:rPr>
          <w:rFonts w:ascii="Helvetica Neue" w:eastAsia="Times New Roman" w:hAnsi="Helvetica Neue"/>
        </w:rPr>
        <w:t>Read Livetime</w:t>
      </w:r>
      <w:r w:rsidR="00FA1E20">
        <w:rPr>
          <w:rFonts w:ascii="Helvetica Neue" w:eastAsia="Times New Roman" w:hAnsi="Helvetica Neue"/>
        </w:rPr>
        <w:t xml:space="preserve"> and dynamic-threshold state</w:t>
      </w:r>
    </w:p>
    <w:p w14:paraId="7939249B" w14:textId="77777777" w:rsidR="00814253" w:rsidRPr="00814253" w:rsidRDefault="00814253" w:rsidP="00814253">
      <w:pPr>
        <w:pStyle w:val="ListParagraph"/>
        <w:numPr>
          <w:ilvl w:val="0"/>
          <w:numId w:val="24"/>
        </w:numPr>
        <w:shd w:val="clear" w:color="auto" w:fill="FFFFFF"/>
        <w:spacing w:before="100" w:beforeAutospacing="1" w:after="100" w:afterAutospacing="1" w:line="240" w:lineRule="auto"/>
        <w:rPr>
          <w:rFonts w:ascii="Helvetica Neue" w:eastAsia="Times New Roman" w:hAnsi="Helvetica Neue"/>
        </w:rPr>
      </w:pPr>
      <w:r>
        <w:rPr>
          <w:rFonts w:ascii="Helvetica Neue" w:eastAsia="Times New Roman" w:hAnsi="Helvetica Neue"/>
        </w:rPr>
        <w:t>De</w:t>
      </w:r>
      <w:r w:rsidRPr="00814253">
        <w:rPr>
          <w:rFonts w:ascii="Helvetica Neue" w:eastAsia="Times New Roman" w:hAnsi="Helvetica Neue"/>
        </w:rPr>
        <w:t>compress counts data</w:t>
      </w:r>
      <w:r w:rsidR="00514341">
        <w:rPr>
          <w:rFonts w:ascii="Helvetica Neue" w:eastAsia="Times New Roman" w:hAnsi="Helvetica Neue"/>
        </w:rPr>
        <w:t xml:space="preserve"> - </w:t>
      </w:r>
      <w:r w:rsidR="00514341" w:rsidRPr="00814253">
        <w:rPr>
          <w:rFonts w:ascii="Helvetica Neue" w:eastAsia="Times New Roman" w:hAnsi="Helvetica Neue"/>
        </w:rPr>
        <w:t>counts(N,M,X)</w:t>
      </w:r>
    </w:p>
    <w:p w14:paraId="203E57CE" w14:textId="77777777" w:rsidR="008631EE" w:rsidRPr="00814253" w:rsidRDefault="00814253" w:rsidP="00814253">
      <w:pPr>
        <w:pStyle w:val="ListParagraph"/>
        <w:numPr>
          <w:ilvl w:val="0"/>
          <w:numId w:val="24"/>
        </w:numPr>
        <w:shd w:val="clear" w:color="auto" w:fill="FFFFFF"/>
        <w:spacing w:before="100" w:beforeAutospacing="1" w:after="100" w:afterAutospacing="1" w:line="240" w:lineRule="auto"/>
        <w:rPr>
          <w:rFonts w:ascii="Helvetica Neue" w:eastAsia="Times New Roman" w:hAnsi="Helvetica Neue"/>
        </w:rPr>
      </w:pPr>
      <w:r w:rsidRPr="00814253">
        <w:rPr>
          <w:rFonts w:ascii="Helvetica Neue" w:eastAsia="Times New Roman" w:hAnsi="Helvetica Neue"/>
        </w:rPr>
        <w:t>Compute Flux(N,M,X)</w:t>
      </w:r>
    </w:p>
    <w:p w14:paraId="12BB394E" w14:textId="77777777" w:rsidR="008631EE" w:rsidRPr="007270E2" w:rsidRDefault="00814253" w:rsidP="00814253">
      <w:pPr>
        <w:rPr>
          <w:color w:val="000000"/>
        </w:rPr>
      </w:pPr>
      <w:r w:rsidRPr="007270E2">
        <w:rPr>
          <w:color w:val="000000"/>
        </w:rPr>
        <w:t>The rates decompression is described in Appendix D.</w:t>
      </w:r>
    </w:p>
    <w:p w14:paraId="3392130B" w14:textId="77777777" w:rsidR="00814253" w:rsidRDefault="00814253" w:rsidP="00814253">
      <w:pPr>
        <w:shd w:val="clear" w:color="auto" w:fill="FFFFFF"/>
        <w:spacing w:before="100" w:beforeAutospacing="1" w:after="100" w:afterAutospacing="1" w:line="240" w:lineRule="auto"/>
        <w:rPr>
          <w:rFonts w:ascii="Helvetica Neue" w:eastAsia="Times New Roman" w:hAnsi="Helvetica Neue"/>
        </w:rPr>
      </w:pPr>
      <w:r w:rsidRPr="00814253">
        <w:rPr>
          <w:rFonts w:ascii="Helvetica Neue" w:eastAsia="Times New Roman" w:hAnsi="Helvetica Neue"/>
        </w:rPr>
        <w:t>The calibration data (Ebin_width, Geom, Eff arrays) are stored in ascii tables</w:t>
      </w:r>
      <w:r>
        <w:rPr>
          <w:rFonts w:ascii="Helvetica Neue" w:eastAsia="Times New Roman" w:hAnsi="Helvetica Neue"/>
        </w:rPr>
        <w:t xml:space="preserve">, and a </w:t>
      </w:r>
      <w:r w:rsidRPr="00814253">
        <w:rPr>
          <w:rFonts w:ascii="Helvetica Neue" w:eastAsia="Times New Roman" w:hAnsi="Helvetica Neue"/>
        </w:rPr>
        <w:t>separate table contains information about which calibration files to read based on the date/time of the data being processed</w:t>
      </w:r>
      <w:r>
        <w:rPr>
          <w:rFonts w:ascii="Helvetica Neue" w:eastAsia="Times New Roman" w:hAnsi="Helvetica Neue"/>
        </w:rPr>
        <w:t>.</w:t>
      </w:r>
    </w:p>
    <w:p w14:paraId="05F15F32" w14:textId="77777777" w:rsidR="00EA72F3" w:rsidRDefault="00EA72F3" w:rsidP="00814253">
      <w:pPr>
        <w:shd w:val="clear" w:color="auto" w:fill="FFFFFF"/>
        <w:spacing w:before="100" w:beforeAutospacing="1" w:after="100" w:afterAutospacing="1" w:line="240" w:lineRule="auto"/>
        <w:rPr>
          <w:rFonts w:ascii="Helvetica Neue" w:eastAsia="Times New Roman" w:hAnsi="Helvetica Neue"/>
        </w:rPr>
      </w:pPr>
      <w:r>
        <w:rPr>
          <w:rFonts w:ascii="Helvetica Neue" w:eastAsia="Times New Roman" w:hAnsi="Helvetica Neue"/>
        </w:rPr>
        <w:t xml:space="preserve">The IDL code and associated calibration files that implement the above algorithm are available online from the STEREO IMPACT website at </w:t>
      </w:r>
      <w:hyperlink r:id="rId16" w:history="1">
        <w:r w:rsidRPr="00EA72F3">
          <w:rPr>
            <w:rStyle w:val="Hyperlink"/>
            <w:rFonts w:ascii="Helvetica Neue" w:eastAsia="Times New Roman" w:hAnsi="Helvetica Neue"/>
          </w:rPr>
          <w:t>https://sprg.ssl.berkeley.edu/impact/peters/level1_software/</w:t>
        </w:r>
      </w:hyperlink>
    </w:p>
    <w:p w14:paraId="17DDBE9C" w14:textId="77777777" w:rsidR="00F83BD9" w:rsidRPr="00814253" w:rsidRDefault="00F83BD9" w:rsidP="00814253">
      <w:pPr>
        <w:shd w:val="clear" w:color="auto" w:fill="FFFFFF"/>
        <w:spacing w:before="100" w:beforeAutospacing="1" w:after="100" w:afterAutospacing="1" w:line="240" w:lineRule="auto"/>
        <w:rPr>
          <w:rFonts w:ascii="Helvetica Neue" w:eastAsia="Times New Roman" w:hAnsi="Helvetica Neue"/>
        </w:rPr>
      </w:pPr>
    </w:p>
    <w:p w14:paraId="30E6180D" w14:textId="77777777" w:rsidR="008631EE" w:rsidRDefault="008631EE" w:rsidP="00705005">
      <w:pPr>
        <w:pStyle w:val="Heading3"/>
      </w:pPr>
      <w:r>
        <w:lastRenderedPageBreak/>
        <w:t>Error Analysis and Corrections</w:t>
      </w:r>
    </w:p>
    <w:p w14:paraId="0635791A" w14:textId="77777777" w:rsidR="00BF3B37" w:rsidRDefault="00BF3B37" w:rsidP="00705005">
      <w:pPr>
        <w:pStyle w:val="Heading4"/>
      </w:pPr>
      <w:r>
        <w:t>Uncertainties due to Counting Statistics</w:t>
      </w:r>
    </w:p>
    <w:p w14:paraId="4C738DC5" w14:textId="77777777" w:rsidR="00D6274C" w:rsidRDefault="00D6274C" w:rsidP="00A7569C">
      <w:pPr>
        <w:pStyle w:val="ListParagraph"/>
        <w:spacing w:after="120" w:line="240" w:lineRule="auto"/>
        <w:ind w:left="0"/>
        <w:contextualSpacing w:val="0"/>
      </w:pPr>
      <w:r>
        <w:t xml:space="preserve">The Level 1 and Level 2 data contain the raw counts for </w:t>
      </w:r>
      <w:r w:rsidR="00B47EC9">
        <w:t xml:space="preserve">item in the data products, for </w:t>
      </w:r>
      <w:r>
        <w:t>each time interval</w:t>
      </w:r>
      <w:r w:rsidR="00B47EC9">
        <w:t>.</w:t>
      </w:r>
      <w:r>
        <w:t xml:space="preserve"> </w:t>
      </w:r>
      <w:r w:rsidR="00B47EC9">
        <w:t xml:space="preserve">The </w:t>
      </w:r>
      <w:r>
        <w:t>uncertainties due to counting statistics may be calculated by the user</w:t>
      </w:r>
      <w:r w:rsidR="00B47EC9">
        <w:t xml:space="preserve"> from these counts data</w:t>
      </w:r>
      <w:r w:rsidR="00146830">
        <w:t xml:space="preserve"> </w:t>
      </w:r>
      <w:r w:rsidR="00D239A3">
        <w:t>using gaussian statistics (or poisson for low counts).</w:t>
      </w:r>
    </w:p>
    <w:p w14:paraId="0812A8AB" w14:textId="77777777" w:rsidR="00EB446C" w:rsidRPr="00EB446C" w:rsidRDefault="00BF3B37" w:rsidP="00705005">
      <w:pPr>
        <w:pStyle w:val="Heading4"/>
      </w:pPr>
      <w:r>
        <w:t>Systematic Uncertainties</w:t>
      </w:r>
    </w:p>
    <w:p w14:paraId="4EDD6364" w14:textId="77777777" w:rsidR="00EB446C" w:rsidRPr="00EB446C" w:rsidRDefault="00EB446C" w:rsidP="00705005">
      <w:pPr>
        <w:pStyle w:val="Heading5"/>
      </w:pPr>
      <w:r w:rsidRPr="006E3BFB">
        <w:t>Detector Thicknesses and Uniformity</w:t>
      </w:r>
    </w:p>
    <w:p w14:paraId="1E3AC0CE" w14:textId="77777777" w:rsidR="00EB446C" w:rsidRDefault="00EB446C" w:rsidP="00EB446C">
      <w:pPr>
        <w:jc w:val="both"/>
      </w:pPr>
      <w:r>
        <w:t>Precise measurements of elemental and isotopic abundances require precise knowledge of thickness variations in the L1 and L2 detectors  (L1 nominal thickness = 24 microns; L2 nominal thickness = 50 microns).  Each of the ten L1 detectors has three segments. Each of two L2 detectors has 10 segments.  Prior to final assembly thickness maps were made of all L1 detectors (3 equal-area segments) and L2 Detectors (10 equal-area segments). These maps were made with a collimated beam of 8.78 MeV alpha particles from a radioactive Th</w:t>
      </w:r>
      <w:r w:rsidRPr="00E41B14">
        <w:rPr>
          <w:sz w:val="28"/>
          <w:szCs w:val="28"/>
          <w:vertAlign w:val="superscript"/>
        </w:rPr>
        <w:t>228</w:t>
      </w:r>
      <w:r>
        <w:t xml:space="preserve"> source. The most uniform devices were selected for flight. (Thermal vacuum data also played a role in detector selection.)  Additional information on the L1, L2, and L3 thickness variations was available from accelerator data at the Michigan State University Cyclotron. The mean thicknesses of all LET L1 detectors in the LET-1 and LET-2 instruments are summarized in in Table 17 of the LET Instrument Paper in Space Science Reviews (Mewaldt et al. 2008). The thickness maps and trajectory corrections make it possible to do onboard identification of H, He, C, N, O, Ne, Mg, Si, S, Ar, Ca, Fe, and Ni, as well as </w:t>
      </w:r>
      <w:r w:rsidRPr="00EE21DB">
        <w:rPr>
          <w:sz w:val="28"/>
          <w:szCs w:val="28"/>
          <w:vertAlign w:val="superscript"/>
        </w:rPr>
        <w:t>3</w:t>
      </w:r>
      <w:r>
        <w:t xml:space="preserve">He and </w:t>
      </w:r>
      <w:r w:rsidRPr="00EE21DB">
        <w:rPr>
          <w:sz w:val="28"/>
          <w:szCs w:val="28"/>
          <w:vertAlign w:val="superscript"/>
        </w:rPr>
        <w:t>4</w:t>
      </w:r>
      <w:r>
        <w:t xml:space="preserve">He.  The mass resolution of He in LET is 0.23 amu in Range 2 and 0.20 amu in Range 3. </w:t>
      </w:r>
    </w:p>
    <w:p w14:paraId="4F0371A2" w14:textId="77777777" w:rsidR="00EB446C" w:rsidRPr="00EB446C" w:rsidRDefault="00EB446C" w:rsidP="00705005">
      <w:pPr>
        <w:pStyle w:val="Heading5"/>
      </w:pPr>
      <w:r w:rsidRPr="00CB0634">
        <w:t>Chance Coincidences</w:t>
      </w:r>
    </w:p>
    <w:p w14:paraId="522B22AD" w14:textId="77777777" w:rsidR="00EB446C" w:rsidRDefault="00EB446C" w:rsidP="00EB446C">
      <w:pPr>
        <w:jc w:val="both"/>
      </w:pPr>
      <w:r>
        <w:t xml:space="preserve">The segmentation of the L1, L2, and L3 detectors provides some protection against  chance coincidences of two separate particles simulating a single event because it often will result in multiple hits in one of the layers. Range 3 ions will produce two independent measurements of the charge and energy which should agree.  These checks can be made during ground processing.  These issues are greater for electrons which often do not result in straight-line trajectories. </w:t>
      </w:r>
    </w:p>
    <w:p w14:paraId="5BDE23FB" w14:textId="77777777" w:rsidR="00EB446C" w:rsidRPr="00EB446C" w:rsidRDefault="00EB446C" w:rsidP="00705005">
      <w:pPr>
        <w:pStyle w:val="Heading5"/>
      </w:pPr>
      <w:r w:rsidRPr="00CB0634">
        <w:t>Livetime Effects</w:t>
      </w:r>
    </w:p>
    <w:p w14:paraId="74174BEB" w14:textId="77777777" w:rsidR="00EB446C" w:rsidRDefault="00EB446C" w:rsidP="00EB446C">
      <w:pPr>
        <w:jc w:val="both"/>
      </w:pPr>
      <w:r>
        <w:t xml:space="preserve">In the largest SEP events such as the July 23, 2012 event the livetime </w:t>
      </w:r>
      <w:r w:rsidR="00DF77EC">
        <w:t>reported in telemetry by the flight software</w:t>
      </w:r>
      <w:r>
        <w:t xml:space="preserve"> may be in error because of the extremely high count rates.</w:t>
      </w:r>
      <w:r w:rsidR="00DF77EC">
        <w:t xml:space="preserve"> </w:t>
      </w:r>
    </w:p>
    <w:p w14:paraId="3CC85A40" w14:textId="77777777" w:rsidR="00DF77EC" w:rsidRDefault="00DF77EC" w:rsidP="00DF77EC">
      <w:pPr>
        <w:jc w:val="both"/>
      </w:pPr>
      <w:r>
        <w:t>The onboard livetime counter records the amount of time that the instrument is waiting for a trigger.  As soon as it gets a trigger, it system enters a coincidence window where it waits to see if any other detectors were hit.  During this time, however, an independent event COULD get in and be analyzed by the instrument, even though the livetime counter does not recognize any portion of the coincidence window as "live".  That is, to get the "proper" livetime, we need to add to the measured livetime the length of the coincidence window (or at least some fraction of it) for every instrument trigger.  Since we record the number of triggers, NUMTRIG, this means we want:</w:t>
      </w:r>
    </w:p>
    <w:p w14:paraId="6D3B2808" w14:textId="77777777" w:rsidR="00DF77EC" w:rsidRDefault="00DF77EC" w:rsidP="00DF77EC">
      <w:pPr>
        <w:ind w:left="720"/>
        <w:jc w:val="both"/>
      </w:pPr>
      <w:r>
        <w:t>NewLiveTime = Livetime + N * NUMTRIG,</w:t>
      </w:r>
    </w:p>
    <w:p w14:paraId="117BB27F" w14:textId="77777777" w:rsidR="00DF77EC" w:rsidRDefault="00DF77EC" w:rsidP="00DF77EC">
      <w:pPr>
        <w:jc w:val="both"/>
      </w:pPr>
      <w:r>
        <w:t>where N is the length of time per trigger to be added.</w:t>
      </w:r>
    </w:p>
    <w:p w14:paraId="517B61B7" w14:textId="77777777" w:rsidR="00DF77EC" w:rsidRDefault="00DF77EC" w:rsidP="00DF77EC">
      <w:pPr>
        <w:jc w:val="both"/>
      </w:pPr>
      <w:r>
        <w:lastRenderedPageBreak/>
        <w:t>N can be determined for LET by making use of the “livestim” data, which are events generated onboard by electronic pulses, and provide an independent measure of the livetime.</w:t>
      </w:r>
      <w:r w:rsidR="00C4606E">
        <w:t xml:space="preserve"> Comparison of the livestim data with the reported livetime counter indicates that N = 0.9 microseconds.</w:t>
      </w:r>
    </w:p>
    <w:p w14:paraId="05609070" w14:textId="77777777" w:rsidR="00DF77EC" w:rsidRDefault="00DF77EC" w:rsidP="00DF77EC">
      <w:pPr>
        <w:jc w:val="both"/>
      </w:pPr>
      <w:r>
        <w:t>In 2013, the Level 1 data processing software for LET was updated to implement this livetime correction,</w:t>
      </w:r>
      <w:r w:rsidR="00C4606E">
        <w:t xml:space="preserve"> and t</w:t>
      </w:r>
      <w:r>
        <w:t>he LET data from the start of the mission w</w:t>
      </w:r>
      <w:r w:rsidR="00C4606E">
        <w:t>ere</w:t>
      </w:r>
      <w:r>
        <w:t xml:space="preserve"> reprocessed </w:t>
      </w:r>
      <w:r w:rsidR="00C4606E">
        <w:t>and rereleased on April 3, 2013</w:t>
      </w:r>
      <w:r w:rsidR="000845C6">
        <w:t xml:space="preserve"> (See the Release Notes</w:t>
      </w:r>
      <w:r w:rsidR="007D3E41">
        <w:t xml:space="preserve"> in Appendix 2</w:t>
      </w:r>
      <w:r w:rsidR="000845C6">
        <w:t>).</w:t>
      </w:r>
    </w:p>
    <w:p w14:paraId="6491BBD4" w14:textId="77777777" w:rsidR="00EB446C" w:rsidRPr="00EB446C" w:rsidRDefault="00EB446C" w:rsidP="00705005">
      <w:pPr>
        <w:pStyle w:val="Heading5"/>
      </w:pPr>
      <w:r w:rsidRPr="00CE6144">
        <w:t>Cross Calibration of the LET and HET Sensors with GOES and IMP-8</w:t>
      </w:r>
    </w:p>
    <w:p w14:paraId="45DF951F" w14:textId="77777777" w:rsidR="00EB446C" w:rsidRDefault="00EB446C" w:rsidP="00EB446C">
      <w:pPr>
        <w:jc w:val="both"/>
      </w:pPr>
      <w:r>
        <w:t xml:space="preserve">During December 2006 there was a series of large SEP events shortly after the launch of STEREO A&amp;B. This period provided a rare opportunity to cross calibrate the STEREO LET &amp; HET sensors with GOES. The first results of this cross calibration were presented in Mewaldt et al. (2015).  They showed reasonable agreement for &gt;10 MeV peak intensities and fluences.  Subsequently Rodriguiz et al. (2017) cross-calibrated the proton response of GOES xx with both IMP-8 and STEREO A&amp;B. The comparison showed that the GOES-15 was systematically overestimating proton intensities at higher energies (e.g., by x1.7 for &gt;30 MeV; x2.1 for &gt;60 MeV and x2.7 for &gt;100 MeV protons.  </w:t>
      </w:r>
      <w:r w:rsidRPr="00883288">
        <w:t>The results of this study also demonstrate good consistency between the two long-term IMP-8 GME and STEREO LET and HET solar proton data sets.</w:t>
      </w:r>
    </w:p>
    <w:p w14:paraId="2D68AFB0" w14:textId="77777777" w:rsidR="00EB446C" w:rsidRPr="00EB446C" w:rsidRDefault="00EB446C" w:rsidP="00705005">
      <w:pPr>
        <w:pStyle w:val="Heading5"/>
      </w:pPr>
      <w:r>
        <w:t>Quantifying the Systematic Uncertainties</w:t>
      </w:r>
    </w:p>
    <w:p w14:paraId="2428BC38" w14:textId="77777777" w:rsidR="00BF3B37" w:rsidRDefault="00BF3B37" w:rsidP="00BF3B37">
      <w:pPr>
        <w:pStyle w:val="ListParagraph"/>
        <w:spacing w:after="120" w:line="240" w:lineRule="auto"/>
        <w:ind w:left="0"/>
      </w:pPr>
      <w:r>
        <w:t>Quantifying the contribution of these characteristics to a set of systematic errors is difficult. Some estimate can be derived from comparing LET measurements to those of other instruments (both on STEREO and other spacecraft such as ACE and GOES). Such comparisons have been made for individual SEP events (both large and small) at different times during the STEREO mission. These can be found in the following papers:</w:t>
      </w:r>
    </w:p>
    <w:p w14:paraId="49C97C8C" w14:textId="77777777" w:rsidR="00BF3B37" w:rsidRDefault="00BF3B37" w:rsidP="00BF3B37">
      <w:pPr>
        <w:spacing w:after="120" w:line="240" w:lineRule="auto"/>
        <w:ind w:left="720"/>
      </w:pPr>
      <w:r>
        <w:t>Cohen, C. M. S., Mason, G. M., Mewaldt, R. A., et al. 2008, Particle Acceleration and Transport in the Heliosphere and Beyond: 7th Annual International Astrophysics Conference, AIP, 1039, 118</w:t>
      </w:r>
    </w:p>
    <w:p w14:paraId="51BBD648" w14:textId="77777777" w:rsidR="00BF3B37" w:rsidRDefault="00BF3B37" w:rsidP="00BF3B37">
      <w:pPr>
        <w:spacing w:after="120" w:line="240" w:lineRule="auto"/>
        <w:ind w:left="720"/>
      </w:pPr>
      <w:r>
        <w:t>Cohen, C. M. S., Luhmann, J. G., Mewaldt, R. A., et al. 2017a, Proceedings of 35</w:t>
      </w:r>
      <w:r w:rsidRPr="00BF3B37">
        <w:rPr>
          <w:vertAlign w:val="superscript"/>
        </w:rPr>
        <w:t>th</w:t>
      </w:r>
      <w:r>
        <w:t xml:space="preserve"> ICRC Conference, PoS(ICRC2017)134, 1</w:t>
      </w:r>
    </w:p>
    <w:p w14:paraId="2E1876AD" w14:textId="77777777" w:rsidR="00BF3B37" w:rsidRDefault="00BF3B37" w:rsidP="00BF3B37">
      <w:pPr>
        <w:spacing w:after="120" w:line="240" w:lineRule="auto"/>
        <w:ind w:left="720"/>
      </w:pPr>
      <w:r>
        <w:t>Cohen, C. M. S., Mason, G. M., &amp; Mewaldt, R. A. 2017b, Astrophysical Journal, 843, 132</w:t>
      </w:r>
    </w:p>
    <w:p w14:paraId="7B8DA19C" w14:textId="77777777" w:rsidR="00BF3B37" w:rsidRDefault="00BF3B37" w:rsidP="00BF3B37">
      <w:pPr>
        <w:spacing w:after="120" w:line="240" w:lineRule="auto"/>
        <w:ind w:left="720"/>
      </w:pPr>
      <w:r>
        <w:t>Mewaldt, R. A., Cohen, C. M. S., Cummings, A. C., et al. 2008, Proceedings of the 30</w:t>
      </w:r>
      <w:r w:rsidRPr="00BF3B37">
        <w:rPr>
          <w:vertAlign w:val="superscript"/>
        </w:rPr>
        <w:t>th</w:t>
      </w:r>
      <w:r>
        <w:t xml:space="preserve"> International Cosmic Ray Conference, 1, 107</w:t>
      </w:r>
    </w:p>
    <w:p w14:paraId="037DEAEA" w14:textId="77777777" w:rsidR="00EB446C" w:rsidRDefault="00BF3B37" w:rsidP="00BF3B37">
      <w:pPr>
        <w:spacing w:after="120" w:line="240" w:lineRule="auto"/>
        <w:ind w:left="720"/>
      </w:pPr>
      <w:r>
        <w:t>Mewaldt, R. A., Leske, R. A., Stone, E. C., et al. 2009, Astrophysical Journal Letters, 693, L11</w:t>
      </w:r>
    </w:p>
    <w:p w14:paraId="10A9D59F" w14:textId="77777777" w:rsidR="00F83BD9" w:rsidRDefault="00BF3B37" w:rsidP="00BF3B37">
      <w:pPr>
        <w:spacing w:after="120" w:line="240" w:lineRule="auto"/>
        <w:ind w:left="720"/>
      </w:pPr>
      <w:r>
        <w:t>Wiedenbeck, M. E., Mason, G. M., Gómez-Herrero, R., et al. 2010, Twelfth International Solar Wind Conference. AIP Conference Proceedings,1216, 621</w:t>
      </w:r>
    </w:p>
    <w:p w14:paraId="5E74FA98" w14:textId="77777777" w:rsidR="00D6274C" w:rsidRDefault="00D6274C" w:rsidP="00A7569C">
      <w:pPr>
        <w:pStyle w:val="ListParagraph"/>
        <w:spacing w:after="120" w:line="240" w:lineRule="auto"/>
        <w:ind w:left="0"/>
        <w:contextualSpacing w:val="0"/>
      </w:pPr>
    </w:p>
    <w:p w14:paraId="48BE7E26" w14:textId="77777777" w:rsidR="008631EE" w:rsidRDefault="008631EE" w:rsidP="00705005">
      <w:pPr>
        <w:pStyle w:val="Heading2"/>
      </w:pPr>
      <w:r>
        <w:t>Calibration and Validation</w:t>
      </w:r>
    </w:p>
    <w:p w14:paraId="4EFA44FB" w14:textId="77777777" w:rsidR="00CC05C1" w:rsidRDefault="00964E27" w:rsidP="00CC05C1">
      <w:pPr>
        <w:pStyle w:val="ListParagraph"/>
        <w:spacing w:after="120" w:line="240" w:lineRule="auto"/>
        <w:ind w:left="0"/>
        <w:contextualSpacing w:val="0"/>
        <w:rPr>
          <w:iCs/>
        </w:rPr>
      </w:pPr>
      <w:r>
        <w:t xml:space="preserve">The pre-flight and in-flight calibration of the STEREO LET instrument is described in detail in Section 4 of the </w:t>
      </w:r>
      <w:r w:rsidR="00CC05C1">
        <w:t xml:space="preserve">LET </w:t>
      </w:r>
      <w:r>
        <w:t>instrument paper</w:t>
      </w:r>
      <w:r w:rsidR="00CC05C1">
        <w:t xml:space="preserve"> </w:t>
      </w:r>
      <w:r w:rsidR="00CC05C1">
        <w:rPr>
          <w:iCs/>
        </w:rPr>
        <w:t xml:space="preserve">published in Space Science Reviews (SSR): </w:t>
      </w:r>
      <w:r w:rsidR="00CC05C1" w:rsidRPr="005849B2">
        <w:rPr>
          <w:iCs/>
        </w:rPr>
        <w:t>Space Sci Rev (2008) 136: 285–3</w:t>
      </w:r>
      <w:r w:rsidR="00CC05C1">
        <w:rPr>
          <w:iCs/>
        </w:rPr>
        <w:t xml:space="preserve"> ( </w:t>
      </w:r>
      <w:hyperlink r:id="rId17" w:history="1">
        <w:r w:rsidR="00CC05C1" w:rsidRPr="00E446FE">
          <w:rPr>
            <w:rStyle w:val="Hyperlink"/>
            <w:iCs/>
          </w:rPr>
          <w:t>https://doi.org/10.1007/s11214-007-9288-x</w:t>
        </w:r>
      </w:hyperlink>
      <w:r w:rsidR="00CC05C1">
        <w:rPr>
          <w:iCs/>
        </w:rPr>
        <w:t xml:space="preserve"> ).</w:t>
      </w:r>
    </w:p>
    <w:p w14:paraId="72352E77" w14:textId="77777777" w:rsidR="00B07095" w:rsidRDefault="00CC05C1" w:rsidP="00B07095">
      <w:r>
        <w:t>Pre-flight calibrations included:</w:t>
      </w:r>
    </w:p>
    <w:p w14:paraId="7D4490E6" w14:textId="77777777" w:rsidR="00CC05C1" w:rsidRDefault="00CC05C1" w:rsidP="00CC05C1">
      <w:pPr>
        <w:pStyle w:val="ListParagraph"/>
        <w:numPr>
          <w:ilvl w:val="0"/>
          <w:numId w:val="25"/>
        </w:numPr>
      </w:pPr>
      <w:r>
        <w:t>Electronic Pulser Calibrations</w:t>
      </w:r>
    </w:p>
    <w:p w14:paraId="4A77C98E" w14:textId="77777777" w:rsidR="00CC05C1" w:rsidRDefault="00CC05C1" w:rsidP="00CC05C1">
      <w:pPr>
        <w:pStyle w:val="ListParagraph"/>
        <w:numPr>
          <w:ilvl w:val="0"/>
          <w:numId w:val="25"/>
        </w:numPr>
      </w:pPr>
      <w:r>
        <w:t>Accelerator End-to-end Tests and Calibrations</w:t>
      </w:r>
    </w:p>
    <w:p w14:paraId="707C2C1E" w14:textId="77777777" w:rsidR="00CC05C1" w:rsidRDefault="00CC05C1" w:rsidP="00CC05C1">
      <w:pPr>
        <w:pStyle w:val="ListParagraph"/>
        <w:numPr>
          <w:ilvl w:val="0"/>
          <w:numId w:val="25"/>
        </w:numPr>
      </w:pPr>
      <w:r>
        <w:lastRenderedPageBreak/>
        <w:t>Radioactive Source Tests</w:t>
      </w:r>
    </w:p>
    <w:p w14:paraId="66B56B70" w14:textId="77777777" w:rsidR="00CC05C1" w:rsidRDefault="00CC05C1" w:rsidP="00B07095">
      <w:r>
        <w:t>The instrument was also calibrated in-flight earl</w:t>
      </w:r>
      <w:r w:rsidR="006B4EF0">
        <w:t>y</w:t>
      </w:r>
      <w:r>
        <w:t xml:space="preserve"> in the mission using in-flight particles. </w:t>
      </w:r>
      <w:r w:rsidRPr="00CC05C1">
        <w:t xml:space="preserve">The stability of the detectors and electronics </w:t>
      </w:r>
      <w:r>
        <w:t>are</w:t>
      </w:r>
      <w:r w:rsidRPr="00CC05C1">
        <w:t xml:space="preserve"> monitored by checking whether the elements identified on-board remain centered in the bands in the three matrices as a function of time, temperature, and radiation dose (see </w:t>
      </w:r>
      <w:r>
        <w:t>Appendix D, Section 2.4</w:t>
      </w:r>
      <w:r w:rsidRPr="00CC05C1">
        <w:t>). If not, it is possible to upload revised particle identification matrices</w:t>
      </w:r>
      <w:r>
        <w:t>, and this was done several times early in the mission.</w:t>
      </w:r>
      <w:r w:rsidRPr="00CC05C1">
        <w:t xml:space="preserve"> Large SEP events provide excellent statistical accuracy over a short time interval. Since the LET response overlaps with those of all three other SEP sensors, comparisons of the count rates, composition, and energy spectra between the four sensors make it possible to continually intercalibrate the SEP suite.</w:t>
      </w:r>
    </w:p>
    <w:p w14:paraId="58E7A14B" w14:textId="77777777" w:rsidR="00B07095" w:rsidRDefault="00B07095" w:rsidP="00705005">
      <w:pPr>
        <w:pStyle w:val="Heading2"/>
      </w:pPr>
      <w:r>
        <w:t>References</w:t>
      </w:r>
    </w:p>
    <w:p w14:paraId="4923B2E1" w14:textId="77777777" w:rsidR="00B07095" w:rsidRDefault="00EB446C" w:rsidP="00B07095">
      <w:pPr>
        <w:pStyle w:val="ListParagraph"/>
        <w:spacing w:after="120" w:line="240" w:lineRule="auto"/>
        <w:ind w:left="0"/>
        <w:contextualSpacing w:val="0"/>
        <w:rPr>
          <w:iCs/>
        </w:rPr>
      </w:pPr>
      <w:r>
        <w:rPr>
          <w:iCs/>
        </w:rPr>
        <w:t xml:space="preserve">Mewaldt, R.A. et al, 2008, </w:t>
      </w:r>
      <w:r w:rsidR="00B07095">
        <w:rPr>
          <w:iCs/>
        </w:rPr>
        <w:t>LET Instrument Paper: Space Science Reviews</w:t>
      </w:r>
      <w:r w:rsidR="00B07095" w:rsidRPr="005849B2">
        <w:rPr>
          <w:iCs/>
        </w:rPr>
        <w:t xml:space="preserve"> 136: 285–3</w:t>
      </w:r>
      <w:r>
        <w:rPr>
          <w:iCs/>
        </w:rPr>
        <w:t>62</w:t>
      </w:r>
      <w:r w:rsidR="00B07095">
        <w:rPr>
          <w:iCs/>
        </w:rPr>
        <w:t xml:space="preserve"> ( </w:t>
      </w:r>
      <w:hyperlink r:id="rId18" w:history="1">
        <w:r w:rsidR="00B07095" w:rsidRPr="00E446FE">
          <w:rPr>
            <w:rStyle w:val="Hyperlink"/>
            <w:iCs/>
          </w:rPr>
          <w:t>https://doi.org/10.1007/s11214-007-9288-x</w:t>
        </w:r>
      </w:hyperlink>
      <w:r w:rsidR="00B07095">
        <w:rPr>
          <w:iCs/>
        </w:rPr>
        <w:t xml:space="preserve"> ).</w:t>
      </w:r>
    </w:p>
    <w:p w14:paraId="79924C82" w14:textId="77777777" w:rsidR="00BF3B37" w:rsidRDefault="00BF3B37" w:rsidP="00BA548F">
      <w:r>
        <w:t>Cohen, C. M. S., Mason, G. M., Mewaldt, R. A., et al. 2008, Particle Acceleration and Transport in the Heliosphere and Beyond: 7th Annual International Astrophysics Conference, AIP, 1039, 118</w:t>
      </w:r>
    </w:p>
    <w:p w14:paraId="7C8E1135" w14:textId="77777777" w:rsidR="00BF3B37" w:rsidRDefault="00BF3B37" w:rsidP="00BA548F">
      <w:r>
        <w:t>Cohen, C. M. S., Luhmann, J. G., Mewaldt, R. A., et al. 2017a, Proceedings of 35</w:t>
      </w:r>
      <w:r w:rsidRPr="00BA548F">
        <w:t>th</w:t>
      </w:r>
      <w:r>
        <w:t xml:space="preserve"> ICRC Conference, PoS(ICRC2017)134, 1</w:t>
      </w:r>
    </w:p>
    <w:p w14:paraId="7137135D" w14:textId="77777777" w:rsidR="00BF3B37" w:rsidRDefault="00BF3B37" w:rsidP="00BA548F">
      <w:r>
        <w:t>Cohen, C. M. S., Mason, G. M., &amp; Mewaldt, R. A. 2017b, Astrophysical Journal, 843, 132</w:t>
      </w:r>
    </w:p>
    <w:p w14:paraId="68EED364" w14:textId="77777777" w:rsidR="00BF3B37" w:rsidRDefault="00BF3B37" w:rsidP="00BA548F">
      <w:r>
        <w:t>Mewaldt, R. A., Cohen, C. M. S., Cummings, A. C., et al. 2008, Proceedings of the 30</w:t>
      </w:r>
      <w:r w:rsidRPr="00BA548F">
        <w:t>th</w:t>
      </w:r>
      <w:r>
        <w:t xml:space="preserve"> International Cosmic Ray Conference, 1, 107</w:t>
      </w:r>
    </w:p>
    <w:p w14:paraId="2D307FDE" w14:textId="77777777" w:rsidR="00EB446C" w:rsidRDefault="00BF3B37" w:rsidP="00BA548F">
      <w:r>
        <w:t>Mewaldt, R. A., Leske, R. A., Stone, E. C., et al. 2009, Astrophysical Journal Letters, 693, L11</w:t>
      </w:r>
    </w:p>
    <w:p w14:paraId="38A627A3" w14:textId="77777777" w:rsidR="00BF3B37" w:rsidRDefault="00BF3B37" w:rsidP="00BA548F">
      <w:r>
        <w:t>Wiedenbeck, M. E., Mason, G. M., Gómez-Herrero, R., et al. 2010, Twelfth International Solar Wind Conference. AIP Conference Proceedings,1216, 621</w:t>
      </w:r>
    </w:p>
    <w:p w14:paraId="594B76B3" w14:textId="77777777" w:rsidR="00EB446C" w:rsidRDefault="00EB446C" w:rsidP="00BA548F">
      <w:r>
        <w:t xml:space="preserve">Mewaldt et al, 2015, </w:t>
      </w:r>
      <w:r w:rsidRPr="0065382D">
        <w:t xml:space="preserve">“A 360° survey of solar energetic particle events and one extreme event”. </w:t>
      </w:r>
      <w:r w:rsidRPr="00BA548F">
        <w:t xml:space="preserve">Proceedings of </w:t>
      </w:r>
      <w:r w:rsidRPr="0065382D">
        <w:t xml:space="preserve">704 </w:t>
      </w:r>
      <w:r w:rsidRPr="00BA548F">
        <w:t>Science</w:t>
      </w:r>
      <w:r w:rsidRPr="0065382D">
        <w:t>. PoS(ICRC2015)139. 34th International Cosmic Ray Conference, The Hague.</w:t>
      </w:r>
      <w:r>
        <w:t xml:space="preserve"> (2015)</w:t>
      </w:r>
    </w:p>
    <w:p w14:paraId="3F158CBD" w14:textId="77777777" w:rsidR="00EB446C" w:rsidRDefault="00EB446C" w:rsidP="00BA548F">
      <w:r>
        <w:t>Rodriguiz</w:t>
      </w:r>
      <w:r w:rsidR="00BA548F">
        <w:t xml:space="preserve">, J.V. et al, 2017, </w:t>
      </w:r>
      <w:r w:rsidRPr="0065382D">
        <w:t xml:space="preserve">“Validation of the Effect of Cross-Calibrated GOES Solar Proton Effective Energies  on Derived Integral Fluxes by Comparison with STEREO Observations, </w:t>
      </w:r>
      <w:r w:rsidRPr="00BA548F">
        <w:t>J. V. Rodriguez, Space Weather</w:t>
      </w:r>
    </w:p>
    <w:p w14:paraId="38C51517" w14:textId="77777777" w:rsidR="00EB446C" w:rsidRDefault="00EB446C" w:rsidP="00BF3B37">
      <w:pPr>
        <w:spacing w:after="120" w:line="240" w:lineRule="auto"/>
      </w:pPr>
    </w:p>
    <w:p w14:paraId="7BC6D271" w14:textId="77777777" w:rsidR="00BF3B37" w:rsidRDefault="00BF3B37" w:rsidP="00B07095">
      <w:pPr>
        <w:pStyle w:val="ListParagraph"/>
        <w:spacing w:after="120" w:line="240" w:lineRule="auto"/>
        <w:ind w:left="0"/>
        <w:contextualSpacing w:val="0"/>
        <w:rPr>
          <w:iCs/>
        </w:rPr>
      </w:pPr>
    </w:p>
    <w:p w14:paraId="15843702" w14:textId="77777777" w:rsidR="00B07095" w:rsidRDefault="009512CA" w:rsidP="00B07095">
      <w:r>
        <w:br w:type="page"/>
      </w:r>
    </w:p>
    <w:p w14:paraId="0C3F083E" w14:textId="77777777" w:rsidR="00B07095" w:rsidRPr="00705005" w:rsidRDefault="00B07095" w:rsidP="00705005">
      <w:pPr>
        <w:pStyle w:val="MyAppendix"/>
      </w:pPr>
      <w:r w:rsidRPr="00464A2E">
        <w:lastRenderedPageBreak/>
        <w:t>Dynamic Thresholds</w:t>
      </w:r>
    </w:p>
    <w:p w14:paraId="692BF50F" w14:textId="77777777" w:rsidR="00CF2DFF" w:rsidRDefault="00CF2DFF" w:rsidP="00CF2DFF">
      <w:pPr>
        <w:jc w:val="both"/>
        <w:rPr>
          <w:rFonts w:ascii="Times New Roman" w:hAnsi="Times New Roman"/>
        </w:rPr>
      </w:pPr>
      <w:r>
        <w:rPr>
          <w:rFonts w:ascii="Times New Roman" w:hAnsi="Times New Roman"/>
        </w:rPr>
        <w:t>During large SEP events the single-detector count rates can increase by a factor of as much as 10</w:t>
      </w:r>
      <w:r>
        <w:rPr>
          <w:rFonts w:ascii="Times New Roman" w:hAnsi="Times New Roman"/>
          <w:vertAlign w:val="superscript"/>
        </w:rPr>
        <w:t>4</w:t>
      </w:r>
      <w:r>
        <w:rPr>
          <w:rFonts w:ascii="Times New Roman" w:hAnsi="Times New Roman"/>
        </w:rPr>
        <w:t xml:space="preserve"> due mostly to low-energy protons. These elevated single-detector count rates create instrument dead-time and also lead to chance coincidence events involving two separate particles. In order to minimize these effects the LET design includes “dynamic thresholds” in which the trigger threshold on selected PHAs are increased during periods when the count rates are high. This action reduces the count rates of selected detectors, minimizing dead</w:t>
      </w:r>
      <w:r w:rsidR="006B4EF0">
        <w:rPr>
          <w:rFonts w:ascii="Times New Roman" w:hAnsi="Times New Roman"/>
        </w:rPr>
        <w:t>-</w:t>
      </w:r>
      <w:r>
        <w:rPr>
          <w:rFonts w:ascii="Times New Roman" w:hAnsi="Times New Roman"/>
        </w:rPr>
        <w:t xml:space="preserve">time and effectively reducing the geometry factor for H and He events with minimal effect on the geometry factor for heavy ions with Z ≥ 6. </w:t>
      </w:r>
    </w:p>
    <w:p w14:paraId="566525AD" w14:textId="77777777" w:rsidR="00CF2DFF" w:rsidRDefault="00CF2DFF" w:rsidP="00CF2DFF">
      <w:pPr>
        <w:jc w:val="both"/>
        <w:rPr>
          <w:rFonts w:ascii="Times New Roman" w:hAnsi="Times New Roman"/>
        </w:rPr>
      </w:pPr>
      <w:r>
        <w:rPr>
          <w:rFonts w:ascii="Times New Roman" w:hAnsi="Times New Roman"/>
        </w:rPr>
        <w:t xml:space="preserve">The dynamic thresholds are implemented in a 3-stage process that is controlled by the summed count rates of those selected detectors that do not participate, as summarized in Table </w:t>
      </w:r>
      <w:r w:rsidR="001B249A">
        <w:rPr>
          <w:rFonts w:ascii="Times New Roman" w:hAnsi="Times New Roman"/>
        </w:rPr>
        <w:t>A1</w:t>
      </w:r>
      <w:r w:rsidR="007D3E41">
        <w:rPr>
          <w:rFonts w:ascii="Times New Roman" w:hAnsi="Times New Roman"/>
        </w:rPr>
        <w:t>.1</w:t>
      </w:r>
      <w:r>
        <w:rPr>
          <w:rFonts w:ascii="Times New Roman" w:hAnsi="Times New Roman"/>
        </w:rPr>
        <w:t xml:space="preserve"> and Figure </w:t>
      </w:r>
      <w:r w:rsidR="001B249A">
        <w:rPr>
          <w:rFonts w:ascii="Times New Roman" w:hAnsi="Times New Roman"/>
        </w:rPr>
        <w:t>A</w:t>
      </w:r>
      <w:r w:rsidR="007D3E41">
        <w:rPr>
          <w:rFonts w:ascii="Times New Roman" w:hAnsi="Times New Roman"/>
        </w:rPr>
        <w:t>1.1</w:t>
      </w:r>
      <w:r>
        <w:rPr>
          <w:rFonts w:ascii="Times New Roman" w:hAnsi="Times New Roman"/>
        </w:rPr>
        <w:t xml:space="preserve">. In the first stage, the high-gain ADCs </w:t>
      </w:r>
      <w:r w:rsidR="009A747B">
        <w:rPr>
          <w:rFonts w:ascii="Times New Roman" w:hAnsi="Times New Roman"/>
        </w:rPr>
        <w:t xml:space="preserve">(Analog to Digital Converters) </w:t>
      </w:r>
      <w:r>
        <w:rPr>
          <w:rFonts w:ascii="Times New Roman" w:hAnsi="Times New Roman"/>
        </w:rPr>
        <w:t>on all 20 of the L1 outer segments are disabled. The effective threshold for triggering these devices is thereby raised from ~0.25 MeV to the low-gain thresholds, nominally set at 5 Me</w:t>
      </w:r>
      <w:r w:rsidR="007D3E41">
        <w:rPr>
          <w:rFonts w:ascii="Times New Roman" w:hAnsi="Times New Roman"/>
        </w:rPr>
        <w:t>V</w:t>
      </w:r>
      <w:r>
        <w:rPr>
          <w:rFonts w:ascii="Times New Roman" w:hAnsi="Times New Roman"/>
        </w:rPr>
        <w:t>. The result is that neither H nor He ions can trigger these higher thresholds except for particles incident at very wide angles</w:t>
      </w:r>
      <w:r w:rsidR="007D3E41">
        <w:rPr>
          <w:rFonts w:ascii="Times New Roman" w:hAnsi="Times New Roman"/>
        </w:rPr>
        <w:t xml:space="preserve"> (see Figure A1.2)</w:t>
      </w:r>
      <w:r w:rsidR="009A747B">
        <w:rPr>
          <w:rFonts w:ascii="Times New Roman" w:hAnsi="Times New Roman"/>
        </w:rPr>
        <w:t>.</w:t>
      </w:r>
      <w:r>
        <w:rPr>
          <w:rFonts w:ascii="Times New Roman" w:hAnsi="Times New Roman"/>
        </w:rPr>
        <w:t xml:space="preserve"> As a result, the geometry factor for H and He is reduced by a factor of 5.   </w:t>
      </w:r>
    </w:p>
    <w:p w14:paraId="016346E7" w14:textId="77777777" w:rsidR="00CF2DFF" w:rsidRDefault="00CF2DFF" w:rsidP="00CF2DFF">
      <w:pPr>
        <w:jc w:val="both"/>
        <w:rPr>
          <w:rFonts w:ascii="Times New Roman" w:hAnsi="Times New Roman"/>
        </w:rPr>
      </w:pPr>
      <w:r>
        <w:rPr>
          <w:rFonts w:ascii="Times New Roman" w:hAnsi="Times New Roman"/>
        </w:rPr>
        <w:t>In the second stage the high-gain ADCs are disabled on all but the center L1</w:t>
      </w:r>
      <w:r w:rsidR="006B4EF0">
        <w:rPr>
          <w:rFonts w:ascii="Times New Roman" w:hAnsi="Times New Roman"/>
        </w:rPr>
        <w:t>s</w:t>
      </w:r>
      <w:r>
        <w:rPr>
          <w:rFonts w:ascii="Times New Roman" w:hAnsi="Times New Roman"/>
        </w:rPr>
        <w:t xml:space="preserve"> (L1A2 and L1B2), providing a decrease in the effective geometry factor for H and He by a second factor of ~5. At this point LET has reduced angular coverage for H and He (~90° coverage instead of ~130°), but the angular coverage for Z ≥ 6 ions is not affected (except at the lowest and highest energies, where the L1 and L2 thresholds have some minor effects).   </w:t>
      </w:r>
    </w:p>
    <w:p w14:paraId="58A3B25B" w14:textId="77777777" w:rsidR="00CF2DFF" w:rsidRDefault="00CF2DFF" w:rsidP="00CF2DFF">
      <w:pPr>
        <w:jc w:val="both"/>
        <w:rPr>
          <w:rFonts w:ascii="Times New Roman" w:hAnsi="Times New Roman"/>
        </w:rPr>
      </w:pPr>
      <w:r>
        <w:rPr>
          <w:rFonts w:ascii="Times New Roman" w:hAnsi="Times New Roman"/>
        </w:rPr>
        <w:t xml:space="preserve">In the third stage the high-gain thresholds are disabled on all but the center two L2 segments on both the A and B sides (L2A4, L2A5, L2B4, L2B5 remain enabled), as well as the outside L3A and L3B segments. The nominal L2 and L3 low-gain thresholds are ~7 MeV and ~18 MeV, respectively, in order to be above the maximum energy loss of all but very wide-angle protons.  This effectively reduces the geometry factor for H and He by an additional factor of ~4.5. </w:t>
      </w:r>
    </w:p>
    <w:p w14:paraId="1AFE2DDF" w14:textId="77777777" w:rsidR="00CF2DFF" w:rsidRDefault="00CF2DFF" w:rsidP="00CF2DFF">
      <w:pPr>
        <w:jc w:val="both"/>
        <w:rPr>
          <w:rFonts w:ascii="Times New Roman" w:hAnsi="Times New Roman"/>
          <w:sz w:val="28"/>
        </w:rPr>
      </w:pPr>
      <w:r>
        <w:rPr>
          <w:rFonts w:ascii="Times New Roman" w:hAnsi="Times New Roman"/>
        </w:rPr>
        <w:t>The monitor count rate for this process is the sum of all singles rates that are not affected by these changes</w:t>
      </w:r>
      <w:r w:rsidR="00C54B12">
        <w:rPr>
          <w:rFonts w:ascii="Times New Roman" w:hAnsi="Times New Roman"/>
        </w:rPr>
        <w:t xml:space="preserve"> </w:t>
      </w:r>
      <w:r>
        <w:rPr>
          <w:rFonts w:ascii="Times New Roman" w:hAnsi="Times New Roman"/>
        </w:rPr>
        <w:t xml:space="preserve">(the centers of L1A2 and L1B2; L2A4, L2A5, L2B4, and L2B5; and the centers of L3A and L3B). These monitor-rate trigger levels may be changed by command; the nominal levels are summarized in Table </w:t>
      </w:r>
      <w:r w:rsidR="004926E0">
        <w:rPr>
          <w:rFonts w:ascii="Times New Roman" w:hAnsi="Times New Roman"/>
        </w:rPr>
        <w:t>A.1</w:t>
      </w:r>
      <w:r>
        <w:rPr>
          <w:rFonts w:ascii="Times New Roman" w:hAnsi="Times New Roman"/>
        </w:rPr>
        <w:t xml:space="preserve">.  In order to avoid toggling back and forth when the rates are near the trigger levels the dynamic thresholds for a given stage do not return to their nominal level until the count rates drop below the trigger level by some (commandable) factor (nominally = 2; see Table </w:t>
      </w:r>
      <w:r w:rsidR="004926E0">
        <w:rPr>
          <w:rFonts w:ascii="Times New Roman" w:hAnsi="Times New Roman"/>
        </w:rPr>
        <w:t>A.1</w:t>
      </w:r>
      <w:r>
        <w:rPr>
          <w:rFonts w:ascii="Times New Roman" w:hAnsi="Times New Roman"/>
        </w:rPr>
        <w:t xml:space="preserve">). By disabling the high-gain thresholds the singles rates in a large event like those of 14 July 2000 (Bastille Day event) and 28 October 2003 will be reduced by a factor of ~10, with a corresponding increase in livetime (see Figure </w:t>
      </w:r>
      <w:r w:rsidR="004926E0">
        <w:rPr>
          <w:rFonts w:ascii="Times New Roman" w:hAnsi="Times New Roman"/>
        </w:rPr>
        <w:t>A.</w:t>
      </w:r>
      <w:r>
        <w:rPr>
          <w:rFonts w:ascii="Times New Roman" w:hAnsi="Times New Roman"/>
        </w:rPr>
        <w:t>1). The state of the dynamic threshold currently implemented is indicated by two of the "miscellaneous bits" (</w:t>
      </w:r>
      <w:r w:rsidR="009A747B">
        <w:rPr>
          <w:rFonts w:ascii="Times New Roman" w:hAnsi="Times New Roman"/>
        </w:rPr>
        <w:t>A</w:t>
      </w:r>
      <w:r>
        <w:rPr>
          <w:rFonts w:ascii="Times New Roman" w:hAnsi="Times New Roman"/>
        </w:rPr>
        <w:t xml:space="preserve">ppendix </w:t>
      </w:r>
      <w:r w:rsidR="004926E0">
        <w:rPr>
          <w:rFonts w:ascii="Times New Roman" w:hAnsi="Times New Roman"/>
        </w:rPr>
        <w:t>4</w:t>
      </w:r>
      <w:r w:rsidR="009A747B">
        <w:rPr>
          <w:rFonts w:ascii="Times New Roman" w:hAnsi="Times New Roman"/>
        </w:rPr>
        <w:t>, table 3.2</w:t>
      </w:r>
      <w:r>
        <w:rPr>
          <w:rFonts w:ascii="Times New Roman" w:hAnsi="Times New Roman"/>
        </w:rPr>
        <w:t>) in the LET Science Data Frame, allowing the variable thresholds to be properly accounted for in calculating the true particle rates.</w:t>
      </w:r>
    </w:p>
    <w:p w14:paraId="243276AA" w14:textId="77777777" w:rsidR="00CF2DFF" w:rsidRDefault="00CF2DFF" w:rsidP="00CF2DFF">
      <w:pPr>
        <w:ind w:left="270" w:hanging="270"/>
        <w:jc w:val="center"/>
        <w:rPr>
          <w:rFonts w:ascii="Arial" w:hAnsi="Arial"/>
        </w:rPr>
      </w:pPr>
    </w:p>
    <w:tbl>
      <w:tblPr>
        <w:tblW w:w="0" w:type="auto"/>
        <w:tblInd w:w="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78"/>
        <w:gridCol w:w="2070"/>
        <w:gridCol w:w="1890"/>
        <w:gridCol w:w="2448"/>
      </w:tblGrid>
      <w:tr w:rsidR="00CF2DFF" w:rsidRPr="007270E2" w14:paraId="5DE81A38" w14:textId="77777777" w:rsidTr="00B05C47">
        <w:trPr>
          <w:trHeight w:val="263"/>
        </w:trPr>
        <w:tc>
          <w:tcPr>
            <w:tcW w:w="8586" w:type="dxa"/>
            <w:gridSpan w:val="4"/>
          </w:tcPr>
          <w:p w14:paraId="3EFF2981" w14:textId="77777777" w:rsidR="00CF2DFF" w:rsidRPr="007270E2" w:rsidRDefault="00EE7FF6" w:rsidP="00B05C47">
            <w:pPr>
              <w:pStyle w:val="Heading2"/>
              <w:numPr>
                <w:ilvl w:val="0"/>
                <w:numId w:val="0"/>
              </w:numPr>
              <w:rPr>
                <w:rFonts w:ascii="Times New Roman" w:hAnsi="Times New Roman"/>
              </w:rPr>
            </w:pPr>
            <w:r>
              <w:rPr>
                <w:rFonts w:ascii="ZWAdobeF" w:hAnsi="ZWAdobeF" w:cs="ZWAdobeF"/>
                <w:b w:val="0"/>
                <w:sz w:val="2"/>
                <w:szCs w:val="2"/>
              </w:rPr>
              <w:t>0B</w:t>
            </w:r>
            <w:r w:rsidR="00CF2DFF" w:rsidRPr="007270E2">
              <w:rPr>
                <w:rFonts w:ascii="Times New Roman" w:hAnsi="Times New Roman"/>
              </w:rPr>
              <w:t xml:space="preserve">Table </w:t>
            </w:r>
            <w:r w:rsidR="001B249A" w:rsidRPr="007270E2">
              <w:rPr>
                <w:rFonts w:ascii="Times New Roman" w:hAnsi="Times New Roman"/>
              </w:rPr>
              <w:t>A1</w:t>
            </w:r>
            <w:r w:rsidR="007D3E41" w:rsidRPr="007270E2">
              <w:rPr>
                <w:rFonts w:ascii="Times New Roman" w:hAnsi="Times New Roman"/>
              </w:rPr>
              <w:t>.1</w:t>
            </w:r>
            <w:r w:rsidR="00CF2DFF" w:rsidRPr="007270E2">
              <w:rPr>
                <w:rFonts w:ascii="Times New Roman" w:hAnsi="Times New Roman"/>
              </w:rPr>
              <w:t xml:space="preserve"> Dynamic Threshold Trigger Levels and Geometry Factors  </w:t>
            </w:r>
          </w:p>
        </w:tc>
      </w:tr>
      <w:tr w:rsidR="00CF2DFF" w:rsidRPr="007270E2" w14:paraId="5C621B7B" w14:textId="77777777" w:rsidTr="00B05C47">
        <w:trPr>
          <w:trHeight w:val="611"/>
        </w:trPr>
        <w:tc>
          <w:tcPr>
            <w:tcW w:w="2178" w:type="dxa"/>
          </w:tcPr>
          <w:p w14:paraId="2C42C6D0" w14:textId="77777777" w:rsidR="00CF2DFF" w:rsidRDefault="00CF2DFF" w:rsidP="00B05C47">
            <w:pPr>
              <w:pStyle w:val="heading20"/>
              <w:overflowPunct/>
              <w:autoSpaceDE/>
              <w:autoSpaceDN/>
              <w:adjustRightInd/>
              <w:spacing w:before="0" w:after="0" w:line="240" w:lineRule="auto"/>
              <w:textAlignment w:val="auto"/>
              <w:rPr>
                <w:rFonts w:ascii="Times New Roman" w:eastAsia="Times" w:hAnsi="Times New Roman"/>
                <w:b w:val="0"/>
              </w:rPr>
            </w:pPr>
          </w:p>
          <w:p w14:paraId="18D1E5B1" w14:textId="77777777" w:rsidR="00CF2DFF" w:rsidRDefault="00CF2DFF" w:rsidP="00B05C47">
            <w:pPr>
              <w:pStyle w:val="heading20"/>
              <w:overflowPunct/>
              <w:autoSpaceDE/>
              <w:autoSpaceDN/>
              <w:adjustRightInd/>
              <w:spacing w:before="0" w:after="0" w:line="240" w:lineRule="auto"/>
              <w:textAlignment w:val="auto"/>
              <w:rPr>
                <w:rFonts w:ascii="Times New Roman" w:eastAsia="Times" w:hAnsi="Times New Roman"/>
                <w:b w:val="0"/>
              </w:rPr>
            </w:pPr>
            <w:r>
              <w:rPr>
                <w:rFonts w:ascii="Times New Roman" w:eastAsia="Times" w:hAnsi="Times New Roman"/>
                <w:b w:val="0"/>
              </w:rPr>
              <w:t>Affected Detectors</w:t>
            </w:r>
          </w:p>
        </w:tc>
        <w:tc>
          <w:tcPr>
            <w:tcW w:w="2070" w:type="dxa"/>
          </w:tcPr>
          <w:p w14:paraId="47657FC2" w14:textId="77777777" w:rsidR="00CF2DFF" w:rsidRDefault="00CF2DFF" w:rsidP="00B05C47">
            <w:pPr>
              <w:pStyle w:val="heading20"/>
              <w:overflowPunct/>
              <w:autoSpaceDE/>
              <w:autoSpaceDN/>
              <w:adjustRightInd/>
              <w:spacing w:before="0" w:after="0" w:line="240" w:lineRule="auto"/>
              <w:jc w:val="center"/>
              <w:textAlignment w:val="auto"/>
              <w:rPr>
                <w:rFonts w:ascii="Times New Roman" w:eastAsia="Times" w:hAnsi="Times New Roman"/>
                <w:b w:val="0"/>
              </w:rPr>
            </w:pPr>
            <w:r>
              <w:rPr>
                <w:rFonts w:ascii="Times New Roman" w:eastAsia="Times" w:hAnsi="Times New Roman"/>
                <w:b w:val="0"/>
              </w:rPr>
              <w:t>Trigger Rate</w:t>
            </w:r>
          </w:p>
          <w:p w14:paraId="1BE301C2" w14:textId="77777777" w:rsidR="00CF2DFF" w:rsidRDefault="00CF2DFF" w:rsidP="00B05C47">
            <w:pPr>
              <w:pStyle w:val="heading20"/>
              <w:overflowPunct/>
              <w:autoSpaceDE/>
              <w:autoSpaceDN/>
              <w:adjustRightInd/>
              <w:spacing w:before="0" w:after="0" w:line="240" w:lineRule="auto"/>
              <w:jc w:val="center"/>
              <w:textAlignment w:val="auto"/>
              <w:rPr>
                <w:rFonts w:ascii="Times New Roman" w:eastAsia="Times" w:hAnsi="Times New Roman"/>
                <w:b w:val="0"/>
              </w:rPr>
            </w:pPr>
            <w:r>
              <w:rPr>
                <w:rFonts w:ascii="Times New Roman" w:eastAsia="Times" w:hAnsi="Times New Roman"/>
                <w:b w:val="0"/>
              </w:rPr>
              <w:t>(counts/s)</w:t>
            </w:r>
          </w:p>
        </w:tc>
        <w:tc>
          <w:tcPr>
            <w:tcW w:w="1890" w:type="dxa"/>
          </w:tcPr>
          <w:p w14:paraId="6EC71F81" w14:textId="77777777" w:rsidR="00CF2DFF" w:rsidRPr="007270E2" w:rsidRDefault="00CF2DFF" w:rsidP="00CF2DFF">
            <w:pPr>
              <w:jc w:val="center"/>
            </w:pPr>
            <w:r w:rsidRPr="007270E2">
              <w:t>Turn-Off Rate (counts/s)</w:t>
            </w:r>
          </w:p>
        </w:tc>
        <w:tc>
          <w:tcPr>
            <w:tcW w:w="2448" w:type="dxa"/>
          </w:tcPr>
          <w:p w14:paraId="68108242" w14:textId="77777777" w:rsidR="00CF2DFF" w:rsidRPr="007270E2" w:rsidRDefault="00CF2DFF" w:rsidP="00B05C47">
            <w:pPr>
              <w:jc w:val="center"/>
            </w:pPr>
            <w:r w:rsidRPr="007270E2">
              <w:t>H and He Geometry Factor (cm</w:t>
            </w:r>
            <w:r w:rsidRPr="007270E2">
              <w:rPr>
                <w:vertAlign w:val="superscript"/>
              </w:rPr>
              <w:t>2</w:t>
            </w:r>
            <w:r w:rsidRPr="007270E2">
              <w:t>sr)</w:t>
            </w:r>
          </w:p>
        </w:tc>
      </w:tr>
      <w:tr w:rsidR="00CF2DFF" w:rsidRPr="007270E2" w14:paraId="753E44F5" w14:textId="77777777" w:rsidTr="00B05C47">
        <w:trPr>
          <w:trHeight w:val="263"/>
        </w:trPr>
        <w:tc>
          <w:tcPr>
            <w:tcW w:w="2178" w:type="dxa"/>
          </w:tcPr>
          <w:p w14:paraId="3AC5210A" w14:textId="77777777" w:rsidR="00CF2DFF" w:rsidRPr="007270E2" w:rsidRDefault="00CF2DFF" w:rsidP="00B05C47">
            <w:r w:rsidRPr="007270E2">
              <w:t>L1 outsides</w:t>
            </w:r>
          </w:p>
        </w:tc>
        <w:tc>
          <w:tcPr>
            <w:tcW w:w="2070" w:type="dxa"/>
          </w:tcPr>
          <w:p w14:paraId="379150EE" w14:textId="77777777" w:rsidR="00CF2DFF" w:rsidRPr="007270E2" w:rsidRDefault="00CF2DFF" w:rsidP="00CF2DFF">
            <w:pPr>
              <w:jc w:val="center"/>
              <w:rPr>
                <w:rFonts w:ascii="Times New Roman" w:hAnsi="Times New Roman"/>
              </w:rPr>
            </w:pPr>
            <w:r w:rsidRPr="007270E2">
              <w:rPr>
                <w:rFonts w:ascii="Times New Roman" w:hAnsi="Times New Roman"/>
              </w:rPr>
              <w:t>1000</w:t>
            </w:r>
          </w:p>
        </w:tc>
        <w:tc>
          <w:tcPr>
            <w:tcW w:w="1890" w:type="dxa"/>
          </w:tcPr>
          <w:p w14:paraId="5CDA7B33" w14:textId="77777777" w:rsidR="00CF2DFF" w:rsidRPr="007270E2" w:rsidRDefault="00CF2DFF" w:rsidP="00CF2DFF">
            <w:pPr>
              <w:jc w:val="center"/>
              <w:rPr>
                <w:rFonts w:ascii="Times New Roman" w:hAnsi="Times New Roman"/>
              </w:rPr>
            </w:pPr>
            <w:r w:rsidRPr="007270E2">
              <w:rPr>
                <w:rFonts w:ascii="Times New Roman" w:hAnsi="Times New Roman"/>
              </w:rPr>
              <w:t>500</w:t>
            </w:r>
          </w:p>
        </w:tc>
        <w:tc>
          <w:tcPr>
            <w:tcW w:w="2448" w:type="dxa"/>
          </w:tcPr>
          <w:p w14:paraId="44B52AF8" w14:textId="77777777" w:rsidR="00CF2DFF" w:rsidRPr="007270E2" w:rsidRDefault="00CF2DFF" w:rsidP="00CF2DFF">
            <w:pPr>
              <w:jc w:val="center"/>
              <w:rPr>
                <w:rFonts w:ascii="Times New Roman" w:hAnsi="Times New Roman"/>
              </w:rPr>
            </w:pPr>
            <w:r w:rsidRPr="007270E2">
              <w:rPr>
                <w:rFonts w:ascii="Times New Roman" w:hAnsi="Times New Roman"/>
              </w:rPr>
              <w:t>0.807</w:t>
            </w:r>
          </w:p>
        </w:tc>
      </w:tr>
      <w:tr w:rsidR="00CF2DFF" w:rsidRPr="007270E2" w14:paraId="1F318B94" w14:textId="77777777" w:rsidTr="00B05C47">
        <w:trPr>
          <w:trHeight w:val="263"/>
        </w:trPr>
        <w:tc>
          <w:tcPr>
            <w:tcW w:w="2178" w:type="dxa"/>
          </w:tcPr>
          <w:p w14:paraId="70E8552D" w14:textId="77777777" w:rsidR="00CF2DFF" w:rsidRPr="007270E2" w:rsidRDefault="00CF2DFF" w:rsidP="00B05C47">
            <w:r w:rsidRPr="007270E2">
              <w:lastRenderedPageBreak/>
              <w:t>L1 centers except L1A2 and L1B2</w:t>
            </w:r>
          </w:p>
        </w:tc>
        <w:tc>
          <w:tcPr>
            <w:tcW w:w="2070" w:type="dxa"/>
          </w:tcPr>
          <w:p w14:paraId="1C188806" w14:textId="77777777" w:rsidR="00CF2DFF" w:rsidRPr="007270E2" w:rsidRDefault="00CF2DFF" w:rsidP="00CF2DFF">
            <w:pPr>
              <w:jc w:val="center"/>
              <w:rPr>
                <w:rFonts w:ascii="Times New Roman" w:hAnsi="Times New Roman"/>
              </w:rPr>
            </w:pPr>
            <w:r w:rsidRPr="007270E2">
              <w:rPr>
                <w:rFonts w:ascii="Times New Roman" w:hAnsi="Times New Roman"/>
              </w:rPr>
              <w:t>5000</w:t>
            </w:r>
          </w:p>
        </w:tc>
        <w:tc>
          <w:tcPr>
            <w:tcW w:w="1890" w:type="dxa"/>
          </w:tcPr>
          <w:p w14:paraId="74271E93" w14:textId="77777777" w:rsidR="00CF2DFF" w:rsidRPr="007270E2" w:rsidRDefault="00CF2DFF" w:rsidP="00CF2DFF">
            <w:pPr>
              <w:jc w:val="center"/>
              <w:rPr>
                <w:rFonts w:ascii="Times New Roman" w:hAnsi="Times New Roman"/>
              </w:rPr>
            </w:pPr>
            <w:r w:rsidRPr="007270E2">
              <w:rPr>
                <w:rFonts w:ascii="Times New Roman" w:hAnsi="Times New Roman"/>
              </w:rPr>
              <w:t>2500</w:t>
            </w:r>
          </w:p>
        </w:tc>
        <w:tc>
          <w:tcPr>
            <w:tcW w:w="2448" w:type="dxa"/>
          </w:tcPr>
          <w:p w14:paraId="1BCCE9C9" w14:textId="77777777" w:rsidR="00CF2DFF" w:rsidRPr="007270E2" w:rsidRDefault="00CF2DFF" w:rsidP="00CF2DFF">
            <w:pPr>
              <w:jc w:val="center"/>
              <w:rPr>
                <w:rFonts w:ascii="Times New Roman" w:hAnsi="Times New Roman"/>
              </w:rPr>
            </w:pPr>
            <w:r w:rsidRPr="007270E2">
              <w:rPr>
                <w:rFonts w:ascii="Times New Roman" w:hAnsi="Times New Roman"/>
              </w:rPr>
              <w:t>0.175</w:t>
            </w:r>
          </w:p>
        </w:tc>
      </w:tr>
      <w:tr w:rsidR="00CF2DFF" w:rsidRPr="007270E2" w14:paraId="5448E494" w14:textId="77777777" w:rsidTr="00B05C47">
        <w:trPr>
          <w:trHeight w:val="566"/>
        </w:trPr>
        <w:tc>
          <w:tcPr>
            <w:tcW w:w="2178" w:type="dxa"/>
          </w:tcPr>
          <w:p w14:paraId="4AC47226" w14:textId="77777777" w:rsidR="00CF2DFF" w:rsidRDefault="00CF2DFF" w:rsidP="00B05C47">
            <w:pPr>
              <w:pStyle w:val="author"/>
              <w:overflowPunct/>
              <w:autoSpaceDE/>
              <w:autoSpaceDN/>
              <w:adjustRightInd/>
              <w:spacing w:before="0" w:line="240" w:lineRule="auto"/>
              <w:textAlignment w:val="auto"/>
              <w:rPr>
                <w:rFonts w:ascii="Times" w:eastAsia="Times" w:hAnsi="Times"/>
              </w:rPr>
            </w:pPr>
            <w:r>
              <w:rPr>
                <w:rFonts w:ascii="Times" w:eastAsia="Times" w:hAnsi="Times"/>
              </w:rPr>
              <w:t>All L2s but L2A4, L2A5, L2B4, L2B5; L3 outsides</w:t>
            </w:r>
          </w:p>
        </w:tc>
        <w:tc>
          <w:tcPr>
            <w:tcW w:w="2070" w:type="dxa"/>
          </w:tcPr>
          <w:p w14:paraId="6D5BFD49" w14:textId="77777777" w:rsidR="00CF2DFF" w:rsidRPr="007270E2" w:rsidRDefault="00CF2DFF" w:rsidP="00CF2DFF">
            <w:pPr>
              <w:jc w:val="center"/>
              <w:rPr>
                <w:rFonts w:ascii="Times New Roman" w:hAnsi="Times New Roman"/>
              </w:rPr>
            </w:pPr>
            <w:r w:rsidRPr="007270E2">
              <w:rPr>
                <w:rFonts w:ascii="Times New Roman" w:hAnsi="Times New Roman"/>
              </w:rPr>
              <w:t>25,000</w:t>
            </w:r>
          </w:p>
        </w:tc>
        <w:tc>
          <w:tcPr>
            <w:tcW w:w="1890" w:type="dxa"/>
          </w:tcPr>
          <w:p w14:paraId="7D10BF6B" w14:textId="77777777" w:rsidR="00CF2DFF" w:rsidRDefault="00CF2DFF" w:rsidP="00CF2DFF">
            <w:pPr>
              <w:pStyle w:val="author"/>
              <w:overflowPunct/>
              <w:autoSpaceDE/>
              <w:autoSpaceDN/>
              <w:adjustRightInd/>
              <w:spacing w:before="0" w:line="240" w:lineRule="auto"/>
              <w:jc w:val="center"/>
              <w:textAlignment w:val="auto"/>
            </w:pPr>
            <w:r>
              <w:rPr>
                <w:rFonts w:eastAsia="Times"/>
              </w:rPr>
              <w:t>1</w:t>
            </w:r>
            <w:r>
              <w:t>2,500</w:t>
            </w:r>
          </w:p>
        </w:tc>
        <w:tc>
          <w:tcPr>
            <w:tcW w:w="2448" w:type="dxa"/>
          </w:tcPr>
          <w:p w14:paraId="068C6D47" w14:textId="77777777" w:rsidR="00CF2DFF" w:rsidRPr="007270E2" w:rsidRDefault="00CF2DFF" w:rsidP="00CF2DFF">
            <w:pPr>
              <w:jc w:val="center"/>
              <w:rPr>
                <w:rFonts w:ascii="Times New Roman" w:hAnsi="Times New Roman"/>
              </w:rPr>
            </w:pPr>
            <w:r w:rsidRPr="007270E2">
              <w:rPr>
                <w:rFonts w:ascii="Times New Roman" w:hAnsi="Times New Roman"/>
              </w:rPr>
              <w:t>0.039</w:t>
            </w:r>
          </w:p>
        </w:tc>
      </w:tr>
    </w:tbl>
    <w:p w14:paraId="0B75ECEB" w14:textId="77777777" w:rsidR="00310C18" w:rsidRDefault="00310C18" w:rsidP="00CF2DFF"/>
    <w:p w14:paraId="460E9D1B" w14:textId="77777777" w:rsidR="00310C18" w:rsidRDefault="00976EAB" w:rsidP="00310C18">
      <w:pPr>
        <w:spacing w:before="89"/>
        <w:ind w:left="126" w:right="4888"/>
        <w:rPr>
          <w:sz w:val="16"/>
        </w:rPr>
      </w:pPr>
      <w:r>
        <w:rPr>
          <w:noProof/>
        </w:rPr>
        <w:drawing>
          <wp:anchor distT="0" distB="0" distL="0" distR="0" simplePos="0" relativeHeight="251657216" behindDoc="0" locked="0" layoutInCell="1" allowOverlap="1" wp14:anchorId="21B30A68" wp14:editId="6CA30AF3">
            <wp:simplePos x="0" y="0"/>
            <wp:positionH relativeFrom="page">
              <wp:posOffset>3724275</wp:posOffset>
            </wp:positionH>
            <wp:positionV relativeFrom="paragraph">
              <wp:posOffset>80645</wp:posOffset>
            </wp:positionV>
            <wp:extent cx="2944495" cy="2781300"/>
            <wp:effectExtent l="0" t="0" r="0" b="0"/>
            <wp:wrapNone/>
            <wp:docPr id="27" name="image94.jpeg" descr="P476#y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94.jpeg" descr="P476#y1"/>
                    <pic:cNvPicPr>
                      <a:picLocks/>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44495" cy="2781300"/>
                    </a:xfrm>
                    <a:prstGeom prst="rect">
                      <a:avLst/>
                    </a:prstGeom>
                    <a:noFill/>
                  </pic:spPr>
                </pic:pic>
              </a:graphicData>
            </a:graphic>
            <wp14:sizeRelH relativeFrom="margin">
              <wp14:pctWidth>0</wp14:pctWidth>
            </wp14:sizeRelH>
            <wp14:sizeRelV relativeFrom="margin">
              <wp14:pctHeight>0</wp14:pctHeight>
            </wp14:sizeRelV>
          </wp:anchor>
        </w:drawing>
      </w:r>
      <w:r w:rsidR="00310C18">
        <w:rPr>
          <w:b/>
          <w:sz w:val="16"/>
        </w:rPr>
        <w:t xml:space="preserve">Fig. </w:t>
      </w:r>
      <w:r w:rsidR="001B249A">
        <w:rPr>
          <w:b/>
          <w:sz w:val="16"/>
        </w:rPr>
        <w:t>A</w:t>
      </w:r>
      <w:r w:rsidR="007D3E41">
        <w:rPr>
          <w:b/>
          <w:sz w:val="16"/>
        </w:rPr>
        <w:t>1.1</w:t>
      </w:r>
      <w:r w:rsidR="00310C18">
        <w:rPr>
          <w:b/>
          <w:sz w:val="16"/>
        </w:rPr>
        <w:t xml:space="preserve"> </w:t>
      </w:r>
      <w:r w:rsidR="00310C18">
        <w:rPr>
          <w:sz w:val="16"/>
        </w:rPr>
        <w:t>Illustration of the effect of dynamic thresholds on the count rates and event readout from LET during a solar event with the composition and spectra</w:t>
      </w:r>
      <w:bookmarkStart w:id="0" w:name="_bookmark52"/>
      <w:bookmarkEnd w:id="0"/>
      <w:r w:rsidR="00310C18">
        <w:rPr>
          <w:sz w:val="16"/>
        </w:rPr>
        <w:t xml:space="preserve"> of the July 14, 2000 (Bastille Day), SEP event. As the thresholds of various detector segments are gradually raised in response to the Monitor rate, the measured singles rate (labeled “scaled Singles”) and the H and He event rates are reduced, thereby preserving instrument livetime to record a greater </w:t>
      </w:r>
      <w:r w:rsidR="00310C18">
        <w:rPr>
          <w:w w:val="105"/>
          <w:sz w:val="16"/>
        </w:rPr>
        <w:t xml:space="preserve">sample of </w:t>
      </w:r>
      <w:r w:rsidR="00310C18">
        <w:rPr>
          <w:i/>
          <w:w w:val="105"/>
          <w:sz w:val="16"/>
        </w:rPr>
        <w:t xml:space="preserve">Z </w:t>
      </w:r>
      <w:r w:rsidR="00310C18">
        <w:rPr>
          <w:rFonts w:ascii="Lucida Sans Unicode" w:hAnsi="Lucida Sans Unicode"/>
          <w:w w:val="105"/>
          <w:sz w:val="16"/>
        </w:rPr>
        <w:t xml:space="preserve">≥ </w:t>
      </w:r>
      <w:r w:rsidR="00310C18">
        <w:rPr>
          <w:w w:val="105"/>
          <w:sz w:val="16"/>
        </w:rPr>
        <w:t>6 events</w:t>
      </w:r>
    </w:p>
    <w:p w14:paraId="39ADF551" w14:textId="77777777" w:rsidR="00310C18" w:rsidRDefault="00310C18" w:rsidP="00310C18">
      <w:pPr>
        <w:pStyle w:val="BodyText"/>
        <w:rPr>
          <w:sz w:val="20"/>
        </w:rPr>
      </w:pPr>
    </w:p>
    <w:p w14:paraId="61A8FC77" w14:textId="77777777" w:rsidR="00310C18" w:rsidRDefault="00310C18" w:rsidP="00310C18">
      <w:pPr>
        <w:pStyle w:val="BodyText"/>
        <w:rPr>
          <w:sz w:val="20"/>
        </w:rPr>
      </w:pPr>
    </w:p>
    <w:p w14:paraId="2AEA4B7B" w14:textId="77777777" w:rsidR="009A747B" w:rsidRDefault="009A747B" w:rsidP="00310C18">
      <w:pPr>
        <w:pStyle w:val="BodyText"/>
        <w:rPr>
          <w:sz w:val="20"/>
        </w:rPr>
      </w:pPr>
    </w:p>
    <w:p w14:paraId="795E76E3" w14:textId="77777777" w:rsidR="009A747B" w:rsidRDefault="009A747B" w:rsidP="00310C18">
      <w:pPr>
        <w:pStyle w:val="BodyText"/>
        <w:rPr>
          <w:sz w:val="20"/>
        </w:rPr>
      </w:pPr>
    </w:p>
    <w:p w14:paraId="3803CE10" w14:textId="77777777" w:rsidR="009A747B" w:rsidRDefault="009A747B" w:rsidP="00310C18">
      <w:pPr>
        <w:pStyle w:val="BodyText"/>
        <w:rPr>
          <w:sz w:val="20"/>
        </w:rPr>
      </w:pPr>
    </w:p>
    <w:p w14:paraId="05050F5D" w14:textId="77777777" w:rsidR="00310C18" w:rsidRDefault="00310C18" w:rsidP="00310C18">
      <w:pPr>
        <w:pStyle w:val="BodyText"/>
        <w:rPr>
          <w:sz w:val="20"/>
        </w:rPr>
      </w:pPr>
    </w:p>
    <w:p w14:paraId="2E2B0434" w14:textId="77777777" w:rsidR="00310C18" w:rsidRDefault="00310C18" w:rsidP="00310C18">
      <w:pPr>
        <w:pStyle w:val="BodyText"/>
        <w:rPr>
          <w:sz w:val="20"/>
        </w:rPr>
      </w:pPr>
    </w:p>
    <w:p w14:paraId="434D192E" w14:textId="77777777" w:rsidR="00310C18" w:rsidRDefault="00310C18" w:rsidP="00310C18">
      <w:pPr>
        <w:pStyle w:val="BodyText"/>
        <w:rPr>
          <w:sz w:val="20"/>
        </w:rPr>
      </w:pPr>
    </w:p>
    <w:p w14:paraId="7FCBCED3" w14:textId="77777777" w:rsidR="00310C18" w:rsidRDefault="00310C18" w:rsidP="00310C18">
      <w:pPr>
        <w:pStyle w:val="BodyText"/>
        <w:rPr>
          <w:sz w:val="20"/>
        </w:rPr>
      </w:pPr>
    </w:p>
    <w:p w14:paraId="48CA820B" w14:textId="77777777" w:rsidR="00310C18" w:rsidRDefault="00310C18" w:rsidP="00310C18">
      <w:pPr>
        <w:pStyle w:val="BodyText"/>
        <w:rPr>
          <w:sz w:val="20"/>
        </w:rPr>
      </w:pPr>
    </w:p>
    <w:p w14:paraId="1BEBB08C" w14:textId="77777777" w:rsidR="00310C18" w:rsidRDefault="00310C18" w:rsidP="00310C18">
      <w:pPr>
        <w:pStyle w:val="BodyText"/>
        <w:rPr>
          <w:sz w:val="20"/>
        </w:rPr>
      </w:pPr>
    </w:p>
    <w:p w14:paraId="3BE0A873" w14:textId="77777777" w:rsidR="00310C18" w:rsidRDefault="00310C18" w:rsidP="00310C18">
      <w:pPr>
        <w:pStyle w:val="BodyText"/>
        <w:rPr>
          <w:sz w:val="20"/>
        </w:rPr>
      </w:pPr>
    </w:p>
    <w:p w14:paraId="34AB2975" w14:textId="77777777" w:rsidR="009A747B" w:rsidRDefault="00976EAB">
      <w:pPr>
        <w:rPr>
          <w:b/>
          <w:sz w:val="16"/>
        </w:rPr>
      </w:pPr>
      <w:r>
        <w:rPr>
          <w:rFonts w:ascii="Times New Roman" w:eastAsia="Times New Roman" w:hAnsi="Times New Roman"/>
          <w:noProof/>
          <w:sz w:val="19"/>
          <w:szCs w:val="19"/>
        </w:rPr>
        <w:drawing>
          <wp:anchor distT="0" distB="0" distL="0" distR="0" simplePos="0" relativeHeight="251658240" behindDoc="0" locked="0" layoutInCell="1" allowOverlap="1" wp14:anchorId="45E7FDF2" wp14:editId="7005F584">
            <wp:simplePos x="0" y="0"/>
            <wp:positionH relativeFrom="page">
              <wp:posOffset>1190625</wp:posOffset>
            </wp:positionH>
            <wp:positionV relativeFrom="paragraph">
              <wp:posOffset>374015</wp:posOffset>
            </wp:positionV>
            <wp:extent cx="5229225" cy="2653665"/>
            <wp:effectExtent l="0" t="0" r="0" b="0"/>
            <wp:wrapTopAndBottom/>
            <wp:docPr id="26" name="image95.png" descr="P489#y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95.png" descr="P489#y1"/>
                    <pic:cNvPicPr>
                      <a:picLocks/>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29225" cy="2653665"/>
                    </a:xfrm>
                    <a:prstGeom prst="rect">
                      <a:avLst/>
                    </a:prstGeom>
                    <a:noFill/>
                  </pic:spPr>
                </pic:pic>
              </a:graphicData>
            </a:graphic>
            <wp14:sizeRelH relativeFrom="margin">
              <wp14:pctWidth>0</wp14:pctWidth>
            </wp14:sizeRelH>
            <wp14:sizeRelV relativeFrom="margin">
              <wp14:pctHeight>0</wp14:pctHeight>
            </wp14:sizeRelV>
          </wp:anchor>
        </w:drawing>
      </w:r>
    </w:p>
    <w:p w14:paraId="256233A4" w14:textId="77777777" w:rsidR="009A747B" w:rsidRDefault="009A747B">
      <w:pPr>
        <w:rPr>
          <w:b/>
          <w:sz w:val="16"/>
        </w:rPr>
      </w:pPr>
    </w:p>
    <w:p w14:paraId="4363CEA7" w14:textId="77777777" w:rsidR="00464A2E" w:rsidRPr="007270E2" w:rsidRDefault="009A747B">
      <w:pPr>
        <w:rPr>
          <w:rFonts w:ascii="Calibri Light" w:eastAsia="Times New Roman" w:hAnsi="Calibri Light"/>
          <w:b/>
          <w:sz w:val="32"/>
          <w:szCs w:val="32"/>
        </w:rPr>
      </w:pPr>
      <w:r>
        <w:rPr>
          <w:b/>
          <w:sz w:val="16"/>
        </w:rPr>
        <w:t>Fig. A</w:t>
      </w:r>
      <w:r w:rsidR="007D3E41">
        <w:rPr>
          <w:b/>
          <w:sz w:val="16"/>
        </w:rPr>
        <w:t>1.2</w:t>
      </w:r>
      <w:r>
        <w:rPr>
          <w:b/>
          <w:sz w:val="16"/>
        </w:rPr>
        <w:t xml:space="preserve"> </w:t>
      </w:r>
      <w:r>
        <w:rPr>
          <w:sz w:val="16"/>
        </w:rPr>
        <w:t>Illustration of the nominal and dynamic thresholds for L1A</w:t>
      </w:r>
      <w:r>
        <w:rPr>
          <w:rFonts w:ascii="Lucida Sans Unicode" w:hAnsi="Lucida Sans Unicode"/>
          <w:sz w:val="16"/>
        </w:rPr>
        <w:t>•</w:t>
      </w:r>
      <w:r>
        <w:rPr>
          <w:sz w:val="16"/>
        </w:rPr>
        <w:t>L2A events (</w:t>
      </w:r>
      <w:r>
        <w:rPr>
          <w:i/>
          <w:sz w:val="16"/>
        </w:rPr>
        <w:t>left panel</w:t>
      </w:r>
      <w:r>
        <w:rPr>
          <w:sz w:val="16"/>
        </w:rPr>
        <w:t>) and for L1A</w:t>
      </w:r>
      <w:r>
        <w:rPr>
          <w:rFonts w:ascii="Lucida Sans Unicode" w:hAnsi="Lucida Sans Unicode"/>
          <w:sz w:val="16"/>
        </w:rPr>
        <w:t>•</w:t>
      </w:r>
      <w:r>
        <w:rPr>
          <w:sz w:val="16"/>
        </w:rPr>
        <w:t>L2A</w:t>
      </w:r>
      <w:r>
        <w:rPr>
          <w:rFonts w:ascii="Lucida Sans Unicode" w:hAnsi="Lucida Sans Unicode"/>
          <w:sz w:val="16"/>
        </w:rPr>
        <w:t>•</w:t>
      </w:r>
      <w:r>
        <w:rPr>
          <w:sz w:val="16"/>
        </w:rPr>
        <w:t>L3A events (</w:t>
      </w:r>
      <w:r>
        <w:rPr>
          <w:i/>
          <w:sz w:val="16"/>
        </w:rPr>
        <w:t>right panel</w:t>
      </w:r>
      <w:r w:rsidR="007D3E41">
        <w:rPr>
          <w:i/>
          <w:sz w:val="16"/>
        </w:rPr>
        <w:t>)</w:t>
      </w:r>
      <w:r>
        <w:t xml:space="preserve"> </w:t>
      </w:r>
      <w:r w:rsidR="00464A2E">
        <w:br w:type="page"/>
      </w:r>
    </w:p>
    <w:p w14:paraId="66FBBFB9" w14:textId="77777777" w:rsidR="002B7BF8" w:rsidRDefault="002B7BF8" w:rsidP="00705005">
      <w:pPr>
        <w:pStyle w:val="MyAppendix"/>
      </w:pPr>
      <w:r>
        <w:lastRenderedPageBreak/>
        <w:t>Release Notes and Caveats</w:t>
      </w:r>
    </w:p>
    <w:p w14:paraId="62F6FAFD"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Cumulative Release Notes for LET Level 1 data - Public data set.</w:t>
      </w:r>
    </w:p>
    <w:p w14:paraId="3807B37F"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See http://www.srl.caltech.edu/STEREO/docs/LET_Level1.html</w:t>
      </w:r>
    </w:p>
    <w:p w14:paraId="1A7DE515"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for more LET Level 1 data documentation.</w:t>
      </w:r>
    </w:p>
    <w:p w14:paraId="6ACA1737"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65E988D9"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April 3, 2013: Important Update: Due to incorrect calculation of instrument</w:t>
      </w:r>
    </w:p>
    <w:p w14:paraId="4B33CE03"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livetimes in ground data processing, LET intensities at the peak of the July</w:t>
      </w:r>
    </w:p>
    <w:p w14:paraId="1D73397C"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23 2012 event were inaccurate. LET intensities during other periods of high</w:t>
      </w:r>
    </w:p>
    <w:p w14:paraId="68710F34"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p</w:t>
      </w:r>
      <w:r w:rsidR="00D51640">
        <w:rPr>
          <w:rFonts w:ascii="Courier New" w:eastAsia="Times New Roman" w:hAnsi="Courier New" w:cs="Courier New"/>
          <w:sz w:val="20"/>
          <w:szCs w:val="20"/>
        </w:rPr>
        <w:t>arti</w:t>
      </w:r>
      <w:r w:rsidRPr="002B7BF8">
        <w:rPr>
          <w:rFonts w:ascii="Courier New" w:eastAsia="Times New Roman" w:hAnsi="Courier New" w:cs="Courier New"/>
          <w:sz w:val="20"/>
          <w:szCs w:val="20"/>
        </w:rPr>
        <w:t>cle intensities were also inaccurate to a lesser extent.  We have</w:t>
      </w:r>
    </w:p>
    <w:p w14:paraId="546130D4"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corrected the livetime calculation, and a new version of the data has been</w:t>
      </w:r>
    </w:p>
    <w:p w14:paraId="2F9B2748"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released - Version 11.</w:t>
      </w:r>
    </w:p>
    <w:p w14:paraId="6E3ECF11"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7A9ABE2D"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Dec 3, 2012: Important Update: Due to incorrect calculation of instrument</w:t>
      </w:r>
    </w:p>
    <w:p w14:paraId="1D7EC00F"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livetimes in ground data processing, LET intensities at the peak of the July</w:t>
      </w:r>
    </w:p>
    <w:p w14:paraId="229AAEBB"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23 2012 event are inaccurate. We are working on a correction to the livetime</w:t>
      </w:r>
    </w:p>
    <w:p w14:paraId="232E0704"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calculation, and expect to reprocess these data soon.</w:t>
      </w:r>
    </w:p>
    <w:p w14:paraId="37CFD814"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3BA156E0"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April 16, 2012</w:t>
      </w:r>
    </w:p>
    <w:p w14:paraId="378EA086"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The 15-21 MeV/nuc Carbon bin is not valid during high-rate periods</w:t>
      </w:r>
    </w:p>
    <w:p w14:paraId="75B103A7"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(periods when the LET dynamic-threshold stats is &gt;0). It is therefore set to</w:t>
      </w:r>
    </w:p>
    <w:p w14:paraId="22E608BE"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"Fill data" for these periods.</w:t>
      </w:r>
    </w:p>
    <w:p w14:paraId="6DEA2A3A"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The instrument thresholds are higher during these periods, and particles in</w:t>
      </w:r>
    </w:p>
    <w:p w14:paraId="4B62DEAB"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this species-energy bin fall below the raised thresholds in some cases.</w:t>
      </w:r>
    </w:p>
    <w:p w14:paraId="2B0519AB"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7DB67CE6"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April 16, 2012</w:t>
      </w:r>
    </w:p>
    <w:p w14:paraId="5CE28435"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The total-energy calculation for particles that penetrate the instrument</w:t>
      </w:r>
    </w:p>
    <w:p w14:paraId="78F6BA72"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to Range 4 was found to be implemented incorrectly. The LET instruments on</w:t>
      </w:r>
    </w:p>
    <w:p w14:paraId="2C5B9569"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Ahead and Behind have been patched to correct the error.</w:t>
      </w:r>
    </w:p>
    <w:p w14:paraId="507FA97F"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LET Ahead was patched on April 16, 2012.</w:t>
      </w:r>
    </w:p>
    <w:p w14:paraId="4C964A7F"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LET Behind was patched on April 18, 2012.</w:t>
      </w:r>
    </w:p>
    <w:p w14:paraId="3CB4D06A"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Prior to these dates, the following species-energy bands are invalid.</w:t>
      </w:r>
    </w:p>
    <w:p w14:paraId="7FAC4A05"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The LET data prior to the above patch dates are now reprocessed to replace</w:t>
      </w:r>
    </w:p>
    <w:p w14:paraId="0FA0A804"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the data in these bins with "FILL data".</w:t>
      </w:r>
    </w:p>
    <w:p w14:paraId="215A6138"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 xml:space="preserve"> H: 12 - 15 *</w:t>
      </w:r>
    </w:p>
    <w:p w14:paraId="23506AED"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4He: 12 - 15</w:t>
      </w:r>
    </w:p>
    <w:p w14:paraId="5F22C7CF"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 xml:space="preserve"> C: 21 - 27 *</w:t>
      </w:r>
    </w:p>
    <w:p w14:paraId="54583580"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 xml:space="preserve"> C: 27 - 33 *</w:t>
      </w:r>
    </w:p>
    <w:p w14:paraId="57095F84"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 xml:space="preserve"> N: 21 - 27</w:t>
      </w:r>
    </w:p>
    <w:p w14:paraId="1DA23A00"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 xml:space="preserve"> N: 27 - 33 *</w:t>
      </w:r>
    </w:p>
    <w:p w14:paraId="7397CCD1"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 xml:space="preserve"> O: 27 - 33 *</w:t>
      </w:r>
    </w:p>
    <w:p w14:paraId="21995E52"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Ne: 27 - 33 *</w:t>
      </w:r>
    </w:p>
    <w:p w14:paraId="13C434F3"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Ne: 33 - 40 *</w:t>
      </w:r>
    </w:p>
    <w:p w14:paraId="69301ADA"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Mg: 33 - 40 *</w:t>
      </w:r>
    </w:p>
    <w:p w14:paraId="75830F75"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Mg: 40 - 52 *</w:t>
      </w:r>
    </w:p>
    <w:p w14:paraId="3FF4FBC8"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Si: 33 - 40</w:t>
      </w:r>
    </w:p>
    <w:p w14:paraId="346C004C"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Si: 40 - 52 *</w:t>
      </w:r>
    </w:p>
    <w:p w14:paraId="2E5438E1"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Fe: 40 - 52</w:t>
      </w:r>
    </w:p>
    <w:p w14:paraId="7016DE56"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Fe: 52 - 70 *</w:t>
      </w:r>
    </w:p>
    <w:p w14:paraId="385C77D6"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Note: the species-energy bands marked with "*" above were already suppressed in the</w:t>
      </w:r>
    </w:p>
    <w:p w14:paraId="4E6E2A7A"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Public data, for other reasons. So, this issue actually affects only 4 bands.</w:t>
      </w:r>
    </w:p>
    <w:p w14:paraId="73606D13"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55455B2D"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60C7AF21"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October 14, 2011</w:t>
      </w:r>
    </w:p>
    <w:p w14:paraId="67966066"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The LET instruments on Ahead and Behind have been patched to correct the</w:t>
      </w:r>
    </w:p>
    <w:p w14:paraId="0EFD19FA"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instrument response when the instrument is in its "dynamic thresholds" mode</w:t>
      </w:r>
    </w:p>
    <w:p w14:paraId="1EDA3509"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lastRenderedPageBreak/>
        <w:t>during high rate periods.</w:t>
      </w:r>
    </w:p>
    <w:p w14:paraId="34314A00"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LET Behind was patched on October 11, 2011</w:t>
      </w:r>
    </w:p>
    <w:p w14:paraId="61F0B086"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LET Ahead was patched on October 14, 2011.</w:t>
      </w:r>
    </w:p>
    <w:p w14:paraId="69B0EC4E"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After these dates, the energy-bands for "heavies" that were invalid during high-rate periods</w:t>
      </w:r>
    </w:p>
    <w:p w14:paraId="43664E31"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are now usable and are no longer being excluded from public release.</w:t>
      </w:r>
    </w:p>
    <w:p w14:paraId="46D2902E"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16F22182"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61FC482C"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September 8, 2011</w:t>
      </w:r>
    </w:p>
    <w:p w14:paraId="2669B8EC"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Due to unexpected changes in the LET instrument response when the instrument is in its</w:t>
      </w:r>
    </w:p>
    <w:p w14:paraId="40E7EFA7"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"dynamic thresholds" mode during high rate periods, we have replaced with "FILL data" the</w:t>
      </w:r>
    </w:p>
    <w:p w14:paraId="1CE1C32B"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data a subset of the energy-bands for for C, N, O, Ne, Na, Mg, AL, and Si, during high-rate</w:t>
      </w:r>
    </w:p>
    <w:p w14:paraId="1C0918DF"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periods (approximately when 1.8-3.6 MeV proton intensities exceed ~150 counts/(cm^2 sr s MeV)).</w:t>
      </w:r>
    </w:p>
    <w:p w14:paraId="240BEB18"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We expect to upload a flight-software fix for this issue soon.</w:t>
      </w:r>
    </w:p>
    <w:p w14:paraId="7846C784"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See Nov 11, 2010 note for more details of the issue.</w:t>
      </w:r>
    </w:p>
    <w:p w14:paraId="4E60FDF3"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79FB3BCD"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36321039"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November 22, 2010</w:t>
      </w:r>
    </w:p>
    <w:p w14:paraId="39A53226"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We made some changes to the species represented in the LET sectored rates.</w:t>
      </w:r>
    </w:p>
    <w:p w14:paraId="1181B4AC"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After Nov 22, 2010, the sectored rates are assigned as follows:</w:t>
      </w:r>
    </w:p>
    <w:p w14:paraId="37FCEE4C"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 xml:space="preserve">   0 -  15: H       4-6 MeV/nuc</w:t>
      </w:r>
    </w:p>
    <w:p w14:paraId="7D4E9BD8"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 xml:space="preserve">  15 -  31: H       1.8-3.6</w:t>
      </w:r>
    </w:p>
    <w:p w14:paraId="4BBD9D30"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 xml:space="preserve">  32 -  47: 4He     4-6</w:t>
      </w:r>
    </w:p>
    <w:p w14:paraId="44440DAF"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 xml:space="preserve">  48 -  63: 4He     6-12</w:t>
      </w:r>
    </w:p>
    <w:p w14:paraId="01CDC4D9"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 xml:space="preserve">  64 -  79: CNO     4-6</w:t>
      </w:r>
    </w:p>
    <w:p w14:paraId="4E057D3E"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 xml:space="preserve">  80 -  95: CNO     6-12</w:t>
      </w:r>
    </w:p>
    <w:p w14:paraId="43A28725"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 xml:space="preserve">  96 - 111: NeMgSi  4-6</w:t>
      </w:r>
    </w:p>
    <w:p w14:paraId="4D277C32"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 xml:space="preserve"> 112 - 127: NeMgSi  6-12</w:t>
      </w:r>
    </w:p>
    <w:p w14:paraId="7ED45743"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 xml:space="preserve"> 128 - 143: Fe      4-12</w:t>
      </w:r>
    </w:p>
    <w:p w14:paraId="3324A206"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 xml:space="preserve"> 144 - 159: H       6-10</w:t>
      </w:r>
    </w:p>
    <w:p w14:paraId="1F687D40"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0699B527"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Prior to Nov 22, the rates were:</w:t>
      </w:r>
    </w:p>
    <w:p w14:paraId="51C755C9"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 xml:space="preserve">   0 -  15: H       4-6 MeV/nuc</w:t>
      </w:r>
    </w:p>
    <w:p w14:paraId="6732D7D5"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 xml:space="preserve">  15 -  31: 3He     4-6</w:t>
      </w:r>
    </w:p>
    <w:p w14:paraId="248F0216"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 xml:space="preserve">  32 -  47: 4He     4-6</w:t>
      </w:r>
    </w:p>
    <w:p w14:paraId="1D4FDB90"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 xml:space="preserve">  48 -  63: 4He     6-12</w:t>
      </w:r>
    </w:p>
    <w:p w14:paraId="1BA6E76D"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 xml:space="preserve">  64 -  79: CNO     4-6</w:t>
      </w:r>
    </w:p>
    <w:p w14:paraId="6D08F858"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 xml:space="preserve">  80 -  95: CNO     6-12</w:t>
      </w:r>
    </w:p>
    <w:p w14:paraId="0C2C2735"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 xml:space="preserve">  96 - 111: NeMgSi  4-6</w:t>
      </w:r>
    </w:p>
    <w:p w14:paraId="14E8CAA3"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 xml:space="preserve"> 112 - 127: NeMgSi  6-12</w:t>
      </w:r>
    </w:p>
    <w:p w14:paraId="41B29366"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 xml:space="preserve"> 128 - 143: Fe      4-6</w:t>
      </w:r>
    </w:p>
    <w:p w14:paraId="7ACD9521"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 xml:space="preserve"> 144 - 159: Fe      6-12</w:t>
      </w:r>
    </w:p>
    <w:p w14:paraId="3BDF1477"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7820EE45"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2261D37D"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November 11, 2010</w:t>
      </w:r>
    </w:p>
    <w:p w14:paraId="1DFB3728"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Recently we have discovered some unexpected changes in the LET instrument</w:t>
      </w:r>
    </w:p>
    <w:p w14:paraId="497FBDB7"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response when the instrument is in its "dynamic thresholds" mode during</w:t>
      </w:r>
    </w:p>
    <w:p w14:paraId="449DFA8F"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high rate periods.  During such periods, calibration shifts have been found</w:t>
      </w:r>
    </w:p>
    <w:p w14:paraId="7BA21B0F"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that cause some counts for some elements to be mislabeled as the</w:t>
      </w:r>
    </w:p>
    <w:p w14:paraId="14F509DC"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neighboring elements.  At present, only ~4-10 MeV/nuc C, N, O, and Ne on the</w:t>
      </w:r>
    </w:p>
    <w:p w14:paraId="1787F6B2"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Behind spacecraft have been affected, and only during two time intervals</w:t>
      </w:r>
    </w:p>
    <w:p w14:paraId="560FBFDD"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during the SEP events of 2-3 August 2010 (day of year 214 and 215).  Rates</w:t>
      </w:r>
    </w:p>
    <w:p w14:paraId="354059C7"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for these elements are inaccurate by perhaps as much as a factor of ~2</w:t>
      </w:r>
    </w:p>
    <w:p w14:paraId="00C0EEA1"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lastRenderedPageBreak/>
        <w:t>from approximately 6:41 through 14:44 on day 214 and again from 4:29</w:t>
      </w:r>
    </w:p>
    <w:p w14:paraId="048F46F9"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through 9:07 on day 215 of 2010.  Until we can develop and implement</w:t>
      </w:r>
    </w:p>
    <w:p w14:paraId="07A25F95"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commands to fix the problem (which we are working on), these errors will</w:t>
      </w:r>
    </w:p>
    <w:p w14:paraId="7B397AAD"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also recur during any similar high rate periods (approximately when 1.8-3.6</w:t>
      </w:r>
    </w:p>
    <w:p w14:paraId="67242B79"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MeV proton intensities exceed ~150 counts/(cm^2 sr s MeV)) on both</w:t>
      </w:r>
    </w:p>
    <w:p w14:paraId="71A4B146"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spacecraft in the future.  Note that this problem does NOT affect the</w:t>
      </w:r>
    </w:p>
    <w:p w14:paraId="5631AEFC"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data during the large SEP events of December 2006 since the instruments</w:t>
      </w:r>
    </w:p>
    <w:p w14:paraId="4B12CA65"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 xml:space="preserve">were in a different mode at that time. </w:t>
      </w:r>
    </w:p>
    <w:p w14:paraId="2AEB5E28"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2287F9BA"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55841C33"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March 20, 2008</w:t>
      </w:r>
    </w:p>
    <w:p w14:paraId="483AC33E"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The geometry factors used to calculate intensities are under review.</w:t>
      </w:r>
    </w:p>
    <w:p w14:paraId="1160FEE3"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A new version of the LET Level 1 data will be released at some point in the future,</w:t>
      </w:r>
      <w:r w:rsidR="003E52CF">
        <w:rPr>
          <w:rFonts w:ascii="Courier New" w:eastAsia="Times New Roman" w:hAnsi="Courier New" w:cs="Courier New"/>
          <w:sz w:val="20"/>
          <w:szCs w:val="20"/>
        </w:rPr>
        <w:t xml:space="preserve"> </w:t>
      </w:r>
      <w:r w:rsidRPr="002B7BF8">
        <w:rPr>
          <w:rFonts w:ascii="Courier New" w:eastAsia="Times New Roman" w:hAnsi="Courier New" w:cs="Courier New"/>
          <w:sz w:val="20"/>
          <w:szCs w:val="20"/>
        </w:rPr>
        <w:t>using new geometry factors. The resulting changes from the current version will be</w:t>
      </w:r>
      <w:r w:rsidR="003E52CF">
        <w:rPr>
          <w:rFonts w:ascii="Courier New" w:eastAsia="Times New Roman" w:hAnsi="Courier New" w:cs="Courier New"/>
          <w:sz w:val="20"/>
          <w:szCs w:val="20"/>
        </w:rPr>
        <w:t xml:space="preserve"> </w:t>
      </w:r>
      <w:r w:rsidRPr="002B7BF8">
        <w:rPr>
          <w:rFonts w:ascii="Courier New" w:eastAsia="Times New Roman" w:hAnsi="Courier New" w:cs="Courier New"/>
          <w:sz w:val="20"/>
          <w:szCs w:val="20"/>
        </w:rPr>
        <w:t>on the order of 5%, or less.</w:t>
      </w:r>
    </w:p>
    <w:p w14:paraId="511F0A61"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2EDE02C2"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161C85F3"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Sept 4 2007</w:t>
      </w:r>
    </w:p>
    <w:p w14:paraId="5F4B7AF7"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LET Level 1 software version 09.</w:t>
      </w:r>
    </w:p>
    <w:p w14:paraId="6DB93EB4"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ab/>
        <w:t>Updated sectored geometry factors.</w:t>
      </w:r>
    </w:p>
    <w:p w14:paraId="76A76B96"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ab/>
      </w:r>
    </w:p>
    <w:p w14:paraId="0FD73E6D"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4F82827C"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July 31, 2007</w:t>
      </w:r>
    </w:p>
    <w:p w14:paraId="5CD4B34D"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LET Level 1 software version 08.</w:t>
      </w:r>
    </w:p>
    <w:p w14:paraId="66EF6C29"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ab/>
        <w:t>First public data release.</w:t>
      </w:r>
    </w:p>
    <w:p w14:paraId="0A153CE9"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ab/>
        <w:t>See http://www.srl.caltech.edu/STEREO/docs/LET_Level1.html for more</w:t>
      </w:r>
    </w:p>
    <w:p w14:paraId="6BCE6C37"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ab/>
        <w:t>LET Level 1 documentation.</w:t>
      </w:r>
    </w:p>
    <w:p w14:paraId="691A754F"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ab/>
      </w:r>
    </w:p>
    <w:p w14:paraId="3713574E"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ab/>
        <w:t>For the Public data set, we are currently flagging as bad</w:t>
      </w:r>
    </w:p>
    <w:p w14:paraId="7C090B9F"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ab/>
        <w:t>the He data prior to March 29 2007, and the 3He data after March</w:t>
      </w:r>
    </w:p>
    <w:p w14:paraId="020FCD20"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ab/>
        <w:t>29 2007.  In addition, the following species/energy-bin channels are</w:t>
      </w:r>
    </w:p>
    <w:p w14:paraId="333CE991"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ab/>
        <w:t>also flagged as bad in Public data set:</w:t>
      </w:r>
    </w:p>
    <w:p w14:paraId="42D92835"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ab/>
      </w:r>
      <w:r w:rsidRPr="002B7BF8">
        <w:rPr>
          <w:rFonts w:ascii="Courier New" w:eastAsia="Times New Roman" w:hAnsi="Courier New" w:cs="Courier New"/>
          <w:sz w:val="20"/>
          <w:szCs w:val="20"/>
        </w:rPr>
        <w:tab/>
        <w:t>All Protons prior to the March 29 software uploads.</w:t>
      </w:r>
    </w:p>
    <w:p w14:paraId="1FE86381"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ab/>
      </w:r>
      <w:r w:rsidRPr="002B7BF8">
        <w:rPr>
          <w:rFonts w:ascii="Courier New" w:eastAsia="Times New Roman" w:hAnsi="Courier New" w:cs="Courier New"/>
          <w:sz w:val="20"/>
          <w:szCs w:val="20"/>
        </w:rPr>
        <w:tab/>
        <w:t>Protons below 4 MeV after the March 29 software uploads.</w:t>
      </w:r>
    </w:p>
    <w:p w14:paraId="313E1512"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ab/>
      </w:r>
      <w:r w:rsidRPr="002B7BF8">
        <w:rPr>
          <w:rFonts w:ascii="Courier New" w:eastAsia="Times New Roman" w:hAnsi="Courier New" w:cs="Courier New"/>
          <w:sz w:val="20"/>
          <w:szCs w:val="20"/>
        </w:rPr>
        <w:tab/>
        <w:t>All 3He, for all time periods.</w:t>
      </w:r>
    </w:p>
    <w:p w14:paraId="35BB18C6"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ab/>
      </w:r>
      <w:r w:rsidRPr="002B7BF8">
        <w:rPr>
          <w:rFonts w:ascii="Courier New" w:eastAsia="Times New Roman" w:hAnsi="Courier New" w:cs="Courier New"/>
          <w:sz w:val="20"/>
          <w:szCs w:val="20"/>
        </w:rPr>
        <w:tab/>
        <w:t>All 4He prior to the March 29 software uploads.</w:t>
      </w:r>
    </w:p>
    <w:p w14:paraId="65B23779"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ab/>
      </w:r>
      <w:r w:rsidRPr="002B7BF8">
        <w:rPr>
          <w:rFonts w:ascii="Courier New" w:eastAsia="Times New Roman" w:hAnsi="Courier New" w:cs="Courier New"/>
          <w:sz w:val="20"/>
          <w:szCs w:val="20"/>
        </w:rPr>
        <w:tab/>
        <w:t>Fe below 5 MeV prior to the March 29 software uploads.</w:t>
      </w:r>
    </w:p>
    <w:p w14:paraId="01070B1B"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ab/>
      </w:r>
      <w:r w:rsidRPr="002B7BF8">
        <w:rPr>
          <w:rFonts w:ascii="Courier New" w:eastAsia="Times New Roman" w:hAnsi="Courier New" w:cs="Courier New"/>
          <w:sz w:val="20"/>
          <w:szCs w:val="20"/>
        </w:rPr>
        <w:tab/>
        <w:t>Fe below 4 MeV after the March 29 software uploads.</w:t>
      </w:r>
    </w:p>
    <w:p w14:paraId="0641BEBD"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ab/>
      </w:r>
      <w:r w:rsidRPr="002B7BF8">
        <w:rPr>
          <w:rFonts w:ascii="Courier New" w:eastAsia="Times New Roman" w:hAnsi="Courier New" w:cs="Courier New"/>
          <w:sz w:val="20"/>
          <w:szCs w:val="20"/>
        </w:rPr>
        <w:tab/>
        <w:t>One or two energy-bins at the low and/or high ends for</w:t>
      </w:r>
    </w:p>
    <w:p w14:paraId="233F076B"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ab/>
      </w:r>
      <w:r w:rsidRPr="002B7BF8">
        <w:rPr>
          <w:rFonts w:ascii="Courier New" w:eastAsia="Times New Roman" w:hAnsi="Courier New" w:cs="Courier New"/>
          <w:sz w:val="20"/>
          <w:szCs w:val="20"/>
        </w:rPr>
        <w:tab/>
      </w:r>
      <w:r w:rsidRPr="002B7BF8">
        <w:rPr>
          <w:rFonts w:ascii="Courier New" w:eastAsia="Times New Roman" w:hAnsi="Courier New" w:cs="Courier New"/>
          <w:sz w:val="20"/>
          <w:szCs w:val="20"/>
        </w:rPr>
        <w:tab/>
        <w:t>many species.</w:t>
      </w:r>
    </w:p>
    <w:p w14:paraId="440C6008"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29CCEA63"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3548A119"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June 21 2007</w:t>
      </w:r>
    </w:p>
    <w:p w14:paraId="3E58FA59"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LET Level 1 software version 08.</w:t>
      </w:r>
    </w:p>
    <w:p w14:paraId="7688FFFF"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ab/>
        <w:t>Added sectored data files.</w:t>
      </w:r>
    </w:p>
    <w:p w14:paraId="00D1C769"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0ADBBEAC"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2B2E7074"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June 14 2007</w:t>
      </w:r>
    </w:p>
    <w:p w14:paraId="2F9CD850"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LET Level 1 software version 08.</w:t>
      </w:r>
    </w:p>
    <w:p w14:paraId="2F233FCE"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This version includes the following changes from the previous version:</w:t>
      </w:r>
    </w:p>
    <w:p w14:paraId="76538FA5"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ab/>
        <w:t>Added, Na, Al, S, Ar, Ca, Ni to output data files.</w:t>
      </w:r>
    </w:p>
    <w:p w14:paraId="7EBAB246"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5B561D4A"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ab/>
        <w:t>Added elemental helium.</w:t>
      </w:r>
    </w:p>
    <w:p w14:paraId="11AE9573"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ab/>
        <w:t>After March 29, 2007, (at slightly different times on each sp</w:t>
      </w:r>
      <w:r w:rsidR="00D51640">
        <w:rPr>
          <w:rFonts w:ascii="Courier New" w:eastAsia="Times New Roman" w:hAnsi="Courier New" w:cs="Courier New"/>
          <w:sz w:val="20"/>
          <w:szCs w:val="20"/>
        </w:rPr>
        <w:t>a</w:t>
      </w:r>
      <w:r w:rsidRPr="002B7BF8">
        <w:rPr>
          <w:rFonts w:ascii="Courier New" w:eastAsia="Times New Roman" w:hAnsi="Courier New" w:cs="Courier New"/>
          <w:sz w:val="20"/>
          <w:szCs w:val="20"/>
        </w:rPr>
        <w:t>cecraft)</w:t>
      </w:r>
    </w:p>
    <w:p w14:paraId="71A81007"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ab/>
        <w:t>events identified as 3He onboard are treated like 4He for</w:t>
      </w:r>
    </w:p>
    <w:p w14:paraId="577BBFAC"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ab/>
        <w:t>energy-binning (a mass-number equal to 4 is used). This allows the 3He</w:t>
      </w:r>
    </w:p>
    <w:p w14:paraId="41750F50"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ab/>
        <w:t>and 4He boxes to be combined on the ground to obtain elemental helium</w:t>
      </w:r>
    </w:p>
    <w:p w14:paraId="42D94422"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lastRenderedPageBreak/>
        <w:tab/>
        <w:t>(He) intensities.  For data prior to the March 29 software uploads,</w:t>
      </w:r>
    </w:p>
    <w:p w14:paraId="24179E8D"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ab/>
        <w:t>the He data are FILL (-9999.9).</w:t>
      </w:r>
    </w:p>
    <w:p w14:paraId="392A44AA"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ab/>
        <w:t>For data after the March 29 software uploads, the 3He data are FILL.</w:t>
      </w:r>
    </w:p>
    <w:p w14:paraId="25990580"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7A74CDDF"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ab/>
        <w:t>Improved software for reading in time-dependent factors files, and</w:t>
      </w:r>
    </w:p>
    <w:p w14:paraId="6E0AE410"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ab/>
        <w:t>created new factors files for some time periods in Nov and Dec 2006</w:t>
      </w:r>
    </w:p>
    <w:p w14:paraId="32DC23FD"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ab/>
        <w:t>when the instruments were in funny states.</w:t>
      </w:r>
    </w:p>
    <w:p w14:paraId="425D6339"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13B45208"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ab/>
        <w:t>Added capability to flag each species/energy-bin channel as either</w:t>
      </w:r>
    </w:p>
    <w:p w14:paraId="07BBCBF6"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ab/>
        <w:t>"good" or "bad" for any time period. Bad channels are set to FILL.</w:t>
      </w:r>
    </w:p>
    <w:p w14:paraId="4A8C41AE"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ab/>
        <w:t>The flags for different time periods are stored as external tables,</w:t>
      </w:r>
    </w:p>
    <w:p w14:paraId="01C09B96"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ab/>
        <w:t>and the tables are read as needed depending on the time-stamp of the</w:t>
      </w:r>
    </w:p>
    <w:p w14:paraId="551D8822"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ab/>
        <w:t>data being processed.</w:t>
      </w:r>
    </w:p>
    <w:p w14:paraId="68FC547F"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33427C4E"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/home/stereo/LETL1Data/SRLonly/</w:t>
      </w:r>
    </w:p>
    <w:p w14:paraId="18A792F5"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 xml:space="preserve">    Factors_files/</w:t>
      </w:r>
    </w:p>
    <w:p w14:paraId="6FBD7394"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 xml:space="preserve">    ReleaseNotes.txt</w:t>
      </w:r>
    </w:p>
    <w:p w14:paraId="5207E5E8"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 xml:space="preserve">    ahead/</w:t>
      </w:r>
    </w:p>
    <w:p w14:paraId="140BD9EA"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 xml:space="preserve">        2006/</w:t>
      </w:r>
    </w:p>
    <w:p w14:paraId="25B39750"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 xml:space="preserve">            1Minute/</w:t>
      </w:r>
    </w:p>
    <w:p w14:paraId="75C09F77"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 xml:space="preserve">                Sectored/    (contains 1Minute-averaged ahead sectored daily files for 2006)</w:t>
      </w:r>
    </w:p>
    <w:p w14:paraId="79B29C67"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 xml:space="preserve">                Standard/    (contains 1Minute ahead unsectored daily files for 2006)</w:t>
      </w:r>
    </w:p>
    <w:p w14:paraId="54270524"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 xml:space="preserve">                Summed/      (contains 1Minute ahead summed energy-bin daily files for 2006)</w:t>
      </w:r>
    </w:p>
    <w:p w14:paraId="77FD1B4E"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 xml:space="preserve">            10Minute/          </w:t>
      </w:r>
    </w:p>
    <w:p w14:paraId="440D6863"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 xml:space="preserve">                Sectored/    (contains 10Minute-averaged ahead sectored files for 2006, with a month of data in each file)</w:t>
      </w:r>
    </w:p>
    <w:p w14:paraId="516A6AEA"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 xml:space="preserve">                Standard/    (contains 10Minute-averaged ahead unsectored files for 2006, with a month of data in each file)</w:t>
      </w:r>
    </w:p>
    <w:p w14:paraId="7A9481C0"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 xml:space="preserve">                Summed/      (contains 10Minute-averaged ahead summed files for 2006, with a year of month in each file)</w:t>
      </w:r>
    </w:p>
    <w:p w14:paraId="2E428E6C"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 xml:space="preserve">            Hourly/          </w:t>
      </w:r>
    </w:p>
    <w:p w14:paraId="4A5E9FD3"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 xml:space="preserve">                Sectored/    (contains Hourly-averaged ahead sectored files for 2006, with a year of data in each file)</w:t>
      </w:r>
    </w:p>
    <w:p w14:paraId="2B262C48"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 xml:space="preserve">                Standard/    (contains Hourly-averaged ahead unsectored files for 2006, with a year of data in each file)</w:t>
      </w:r>
    </w:p>
    <w:p w14:paraId="727D9CB2"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 xml:space="preserve">                Summed/      (contains Hourly-averaged ahead summed files for 2006, with a year of data in each file)</w:t>
      </w:r>
    </w:p>
    <w:p w14:paraId="57F150FF"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 xml:space="preserve">            Daily/          </w:t>
      </w:r>
    </w:p>
    <w:p w14:paraId="5FBD3C0C"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 xml:space="preserve">                Sectored/    (contains Daily-averaged ahead sectored files for 2006, with a year of data in each file)</w:t>
      </w:r>
    </w:p>
    <w:p w14:paraId="79B58A66"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 xml:space="preserve">                Standard/    (contains Daily-averaged ahead unsectored files for 2006, with a year of data in each file)</w:t>
      </w:r>
    </w:p>
    <w:p w14:paraId="448B566D"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 xml:space="preserve">                Summed/      (contains Daily-averaged ahead summed files for 2006, with a year of data in each file)</w:t>
      </w:r>
    </w:p>
    <w:p w14:paraId="307F78AD"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 xml:space="preserve">        2007/ and so on...</w:t>
      </w:r>
    </w:p>
    <w:p w14:paraId="25455FF6"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 xml:space="preserve">    behind/</w:t>
      </w:r>
    </w:p>
    <w:p w14:paraId="717F3568" w14:textId="77777777" w:rsidR="002B7BF8" w:rsidRPr="002B7BF8" w:rsidRDefault="002B7BF8" w:rsidP="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B7BF8">
        <w:rPr>
          <w:rFonts w:ascii="Courier New" w:eastAsia="Times New Roman" w:hAnsi="Courier New" w:cs="Courier New"/>
          <w:sz w:val="20"/>
          <w:szCs w:val="20"/>
        </w:rPr>
        <w:t xml:space="preserve">        Same organization as for ahead</w:t>
      </w:r>
    </w:p>
    <w:p w14:paraId="3830DD34" w14:textId="77777777" w:rsidR="002B7BF8" w:rsidRDefault="002B7BF8" w:rsidP="002B7BF8">
      <w:pPr>
        <w:pStyle w:val="ListParagraph"/>
        <w:spacing w:after="120" w:line="240" w:lineRule="auto"/>
        <w:ind w:left="0"/>
        <w:contextualSpacing w:val="0"/>
        <w:rPr>
          <w:iCs/>
        </w:rPr>
      </w:pPr>
    </w:p>
    <w:p w14:paraId="45A2E8A2" w14:textId="77777777" w:rsidR="00B07095" w:rsidRDefault="00B07095">
      <w:pPr>
        <w:rPr>
          <w:iCs/>
        </w:rPr>
      </w:pPr>
      <w:r>
        <w:rPr>
          <w:iCs/>
        </w:rPr>
        <w:br w:type="page"/>
      </w:r>
    </w:p>
    <w:p w14:paraId="15C37967" w14:textId="77777777" w:rsidR="00CF2DFF" w:rsidRDefault="00B07095" w:rsidP="00705005">
      <w:pPr>
        <w:pStyle w:val="MyAppendix"/>
      </w:pPr>
      <w:r>
        <w:lastRenderedPageBreak/>
        <w:t>Pointing and Orbit Data for the SEP Instruments on the STEREO Spacecraft</w:t>
      </w:r>
    </w:p>
    <w:p w14:paraId="07152323" w14:textId="77777777" w:rsidR="00B07095" w:rsidRDefault="00B07095" w:rsidP="00B07095">
      <w:pPr>
        <w:jc w:val="both"/>
      </w:pPr>
      <w:r>
        <w:t xml:space="preserve">This </w:t>
      </w:r>
      <w:r w:rsidR="001B249A">
        <w:t>appendix</w:t>
      </w:r>
      <w:r>
        <w:t xml:space="preserve"> provides information about orientation of the LET instrument on the STEREO Ahead and Behind spacecraft, and instructions for calculating pointing (attitude) and position vectors for any SEP instrument from the spacecraft ancillary data.</w:t>
      </w:r>
    </w:p>
    <w:p w14:paraId="50F1AA77" w14:textId="77777777" w:rsidR="00B07095" w:rsidRDefault="00B07095" w:rsidP="00B07095">
      <w:pPr>
        <w:numPr>
          <w:ilvl w:val="0"/>
          <w:numId w:val="9"/>
        </w:numPr>
        <w:spacing w:after="0" w:line="240" w:lineRule="auto"/>
        <w:jc w:val="both"/>
      </w:pPr>
      <w:r>
        <w:t>Sections 1 and 2 deal with defining a LET coordinate system, and provide a recipe for converting vectors in the LET system to the spacecraft coordinate system. No recipe is provided for the other SEP instruments – this is left to the respective instrument teams.</w:t>
      </w:r>
    </w:p>
    <w:p w14:paraId="62256C46" w14:textId="77777777" w:rsidR="00B07095" w:rsidRDefault="00B07095" w:rsidP="00B07095">
      <w:pPr>
        <w:numPr>
          <w:ilvl w:val="0"/>
          <w:numId w:val="9"/>
        </w:numPr>
        <w:spacing w:after="0" w:line="240" w:lineRule="auto"/>
        <w:jc w:val="both"/>
      </w:pPr>
      <w:r>
        <w:t xml:space="preserve">Section 3 describes a procedure for transforming pointing vectors in the </w:t>
      </w:r>
      <w:r w:rsidRPr="00C866F2">
        <w:t>spacecraft coordinate system</w:t>
      </w:r>
      <w:r>
        <w:t xml:space="preserve"> to other useful coordinate systems, using transformation matrices provided by Caltech. These transformation matrices are provided in text data files, and the format of these files is described.</w:t>
      </w:r>
    </w:p>
    <w:p w14:paraId="50B7997D" w14:textId="77777777" w:rsidR="00B07095" w:rsidRDefault="00B07095" w:rsidP="00B07095">
      <w:pPr>
        <w:numPr>
          <w:ilvl w:val="0"/>
          <w:numId w:val="9"/>
        </w:numPr>
        <w:spacing w:after="0" w:line="240" w:lineRule="auto"/>
        <w:jc w:val="both"/>
      </w:pPr>
      <w:r>
        <w:t>Section 4 describes the format of the STEREO orbit data text files provided by Caltech.</w:t>
      </w:r>
    </w:p>
    <w:p w14:paraId="2E882501" w14:textId="77777777" w:rsidR="001B249A" w:rsidRPr="007270E2" w:rsidRDefault="001B249A" w:rsidP="001B249A">
      <w:pPr>
        <w:pStyle w:val="ListParagraph"/>
        <w:keepNext/>
        <w:keepLines/>
        <w:numPr>
          <w:ilvl w:val="0"/>
          <w:numId w:val="3"/>
        </w:numPr>
        <w:spacing w:before="240" w:after="0"/>
        <w:contextualSpacing w:val="0"/>
        <w:outlineLvl w:val="0"/>
        <w:rPr>
          <w:rFonts w:ascii="Calibri Light" w:eastAsia="Times New Roman" w:hAnsi="Calibri Light"/>
          <w:b/>
          <w:vanish/>
          <w:sz w:val="32"/>
          <w:szCs w:val="32"/>
        </w:rPr>
      </w:pPr>
    </w:p>
    <w:p w14:paraId="380073FA" w14:textId="77777777" w:rsidR="001B249A" w:rsidRPr="007270E2" w:rsidRDefault="001B249A" w:rsidP="001B249A">
      <w:pPr>
        <w:pStyle w:val="ListParagraph"/>
        <w:keepNext/>
        <w:keepLines/>
        <w:numPr>
          <w:ilvl w:val="0"/>
          <w:numId w:val="3"/>
        </w:numPr>
        <w:spacing w:before="240" w:after="0"/>
        <w:contextualSpacing w:val="0"/>
        <w:outlineLvl w:val="0"/>
        <w:rPr>
          <w:rFonts w:ascii="Calibri Light" w:eastAsia="Times New Roman" w:hAnsi="Calibri Light"/>
          <w:b/>
          <w:vanish/>
          <w:sz w:val="32"/>
          <w:szCs w:val="32"/>
        </w:rPr>
      </w:pPr>
    </w:p>
    <w:p w14:paraId="046E04C8" w14:textId="77777777" w:rsidR="00B07095" w:rsidRDefault="00B07095" w:rsidP="00705005">
      <w:pPr>
        <w:pStyle w:val="Heading2"/>
      </w:pPr>
      <w:r>
        <w:t>LET Orientation with Respect to the Spacecraft Coordinate System</w:t>
      </w:r>
    </w:p>
    <w:p w14:paraId="0BBA20A9" w14:textId="77777777" w:rsidR="00B07095" w:rsidRDefault="00B07095" w:rsidP="00705005">
      <w:pPr>
        <w:pStyle w:val="Heading3"/>
      </w:pPr>
      <w:r>
        <w:t>Both Spacecraft</w:t>
      </w:r>
    </w:p>
    <w:p w14:paraId="7E83A91D" w14:textId="77777777" w:rsidR="00B07095" w:rsidRDefault="00B07095" w:rsidP="00B07095">
      <w:pPr>
        <w:jc w:val="both"/>
      </w:pPr>
      <w:r>
        <w:t>For both spacecraft:</w:t>
      </w:r>
    </w:p>
    <w:p w14:paraId="1BFBC6CE" w14:textId="77777777" w:rsidR="00B07095" w:rsidRDefault="00B07095" w:rsidP="00B07095">
      <w:pPr>
        <w:numPr>
          <w:ilvl w:val="0"/>
          <w:numId w:val="6"/>
        </w:numPr>
        <w:spacing w:after="0" w:line="240" w:lineRule="auto"/>
        <w:jc w:val="both"/>
      </w:pPr>
      <w:r>
        <w:t>LET is mounted on the S/C +Y panel.</w:t>
      </w:r>
    </w:p>
    <w:p w14:paraId="25069DAF" w14:textId="77777777" w:rsidR="00B07095" w:rsidRDefault="00B07095" w:rsidP="00B07095">
      <w:pPr>
        <w:numPr>
          <w:ilvl w:val="0"/>
          <w:numId w:val="6"/>
        </w:numPr>
        <w:spacing w:after="0" w:line="240" w:lineRule="auto"/>
        <w:jc w:val="both"/>
      </w:pPr>
      <w:r>
        <w:t>The S/C +X axis points sunward.</w:t>
      </w:r>
    </w:p>
    <w:p w14:paraId="09DC1C0B" w14:textId="77777777" w:rsidR="00B07095" w:rsidRPr="00087BA7" w:rsidRDefault="00B07095" w:rsidP="00B07095">
      <w:pPr>
        <w:numPr>
          <w:ilvl w:val="0"/>
          <w:numId w:val="6"/>
        </w:numPr>
        <w:spacing w:after="0" w:line="240" w:lineRule="auto"/>
        <w:jc w:val="both"/>
      </w:pPr>
      <w:r>
        <w:t>During normal flight operations, the S/C X-Z plane and the ecliptic plane will generally be co-planar, approximately.</w:t>
      </w:r>
    </w:p>
    <w:p w14:paraId="5C2C80D3" w14:textId="77777777" w:rsidR="00B07095" w:rsidRDefault="00B07095" w:rsidP="00B07095">
      <w:pPr>
        <w:jc w:val="both"/>
      </w:pPr>
    </w:p>
    <w:p w14:paraId="32570CA6" w14:textId="77777777" w:rsidR="00B07095" w:rsidRDefault="00B07095" w:rsidP="00B07095">
      <w:pPr>
        <w:jc w:val="both"/>
      </w:pPr>
      <w:r>
        <w:t>For both spacecraft, we define a LET coordinate system as follows:</w:t>
      </w:r>
    </w:p>
    <w:p w14:paraId="508D08A8" w14:textId="77777777" w:rsidR="00B07095" w:rsidRDefault="00B07095" w:rsidP="00B07095">
      <w:pPr>
        <w:numPr>
          <w:ilvl w:val="0"/>
          <w:numId w:val="7"/>
        </w:numPr>
        <w:spacing w:after="0" w:line="240" w:lineRule="auto"/>
        <w:jc w:val="both"/>
      </w:pPr>
      <w:r>
        <w:t>X: center of LET forward Field of View (FOV).</w:t>
      </w:r>
    </w:p>
    <w:p w14:paraId="4D91F264" w14:textId="77777777" w:rsidR="00B07095" w:rsidRDefault="00B07095" w:rsidP="00B07095">
      <w:pPr>
        <w:numPr>
          <w:ilvl w:val="0"/>
          <w:numId w:val="7"/>
        </w:numPr>
        <w:spacing w:after="0" w:line="240" w:lineRule="auto"/>
        <w:jc w:val="both"/>
      </w:pPr>
      <w:r>
        <w:t>Y: outward from spacecraft (same as S/C +Y axis).</w:t>
      </w:r>
    </w:p>
    <w:p w14:paraId="730CCC9A" w14:textId="77777777" w:rsidR="00B07095" w:rsidRDefault="00B07095" w:rsidP="00B07095">
      <w:pPr>
        <w:numPr>
          <w:ilvl w:val="0"/>
          <w:numId w:val="7"/>
        </w:numPr>
        <w:spacing w:after="0" w:line="240" w:lineRule="auto"/>
        <w:jc w:val="both"/>
      </w:pPr>
      <w:r>
        <w:t>Z: completes the right-hand orthogonal set.</w:t>
      </w:r>
    </w:p>
    <w:p w14:paraId="4D122DD3" w14:textId="77777777" w:rsidR="00B07095" w:rsidRDefault="00B07095" w:rsidP="00B07095">
      <w:pPr>
        <w:jc w:val="both"/>
      </w:pPr>
    </w:p>
    <w:p w14:paraId="4D74D77C" w14:textId="77777777" w:rsidR="00B07095" w:rsidRDefault="00B07095" w:rsidP="00B07095">
      <w:pPr>
        <w:jc w:val="both"/>
      </w:pPr>
      <w:r>
        <w:t>For the purposes of this discussion, we may ignore the fact that the origins of the LET and S/C origins are not co-located.</w:t>
      </w:r>
    </w:p>
    <w:p w14:paraId="167B961A" w14:textId="77777777" w:rsidR="009E1FD2" w:rsidRDefault="009E1FD2" w:rsidP="00B07095">
      <w:pPr>
        <w:jc w:val="both"/>
      </w:pPr>
      <w:r>
        <w:t xml:space="preserve">Note: the discussion below refers to the situation prior to the solar conjunction in 2015. </w:t>
      </w:r>
      <w:r w:rsidRPr="00B9395F">
        <w:rPr>
          <w:iCs/>
        </w:rPr>
        <w:t xml:space="preserve">Since July 2015, after solar conjunction, the two STEREO spacecraft have been rolled 180deg about the Sun-spacecraft line in order to allow the high gain antenna to remain pointing at Earth.  Consequently, the center of the A-side fan now points 45deg east of the Sun, in the [-R,-T] direction (i.e., perpendicular to the average Parker Spiral direction).  </w:t>
      </w:r>
    </w:p>
    <w:p w14:paraId="1E3A260F" w14:textId="77777777" w:rsidR="00B07095" w:rsidRDefault="00B07095" w:rsidP="00705005">
      <w:pPr>
        <w:pStyle w:val="Heading3"/>
      </w:pPr>
      <w:r>
        <w:t>Ahead Spacecraft</w:t>
      </w:r>
    </w:p>
    <w:p w14:paraId="37D2D349" w14:textId="77777777" w:rsidR="00B07095" w:rsidRDefault="00B07095" w:rsidP="00B07095">
      <w:pPr>
        <w:jc w:val="both"/>
      </w:pPr>
      <w:r>
        <w:t xml:space="preserve">The Ahead S/C Y-axis points towards the north ecliptic pole. The LET X-Z plane is rotated </w:t>
      </w:r>
      <w:r>
        <w:sym w:font="Symbol" w:char="F071"/>
      </w:r>
      <w:r>
        <w:t xml:space="preserve"> = +45</w:t>
      </w:r>
      <w:r>
        <w:sym w:font="Symbol" w:char="F0B0"/>
      </w:r>
      <w:r>
        <w:t xml:space="preserve"> about the S/C Y-axis (see Figure 1). To transform a vector </w:t>
      </w:r>
      <w:r w:rsidRPr="009A50D9">
        <w:rPr>
          <w:b/>
        </w:rPr>
        <w:t>v</w:t>
      </w:r>
      <w:r>
        <w:rPr>
          <w:b/>
        </w:rPr>
        <w:t xml:space="preserve"> </w:t>
      </w:r>
      <w:r w:rsidRPr="009A50D9">
        <w:t>in the LET</w:t>
      </w:r>
      <w:r w:rsidRPr="009A50D9">
        <w:rPr>
          <w:vertAlign w:val="subscript"/>
        </w:rPr>
        <w:t>a</w:t>
      </w:r>
      <w:r>
        <w:t xml:space="preserve"> system to a vector </w:t>
      </w:r>
      <w:r w:rsidRPr="009A50D9">
        <w:rPr>
          <w:b/>
        </w:rPr>
        <w:t>v</w:t>
      </w:r>
      <w:r w:rsidRPr="009A50D9">
        <w:rPr>
          <w:b/>
        </w:rPr>
        <w:sym w:font="Symbol" w:char="F0A2"/>
      </w:r>
      <w:r>
        <w:rPr>
          <w:b/>
        </w:rPr>
        <w:t xml:space="preserve"> </w:t>
      </w:r>
      <w:r>
        <w:t>in the S/C</w:t>
      </w:r>
      <w:r w:rsidRPr="009A50D9">
        <w:rPr>
          <w:vertAlign w:val="subscript"/>
        </w:rPr>
        <w:t>a</w:t>
      </w:r>
      <w:r>
        <w:t xml:space="preserve"> system,</w:t>
      </w:r>
    </w:p>
    <w:p w14:paraId="2E005616" w14:textId="77777777" w:rsidR="00B07095" w:rsidRDefault="00B07095" w:rsidP="00B07095">
      <w:pPr>
        <w:jc w:val="center"/>
        <w:rPr>
          <w:b/>
        </w:rPr>
      </w:pPr>
    </w:p>
    <w:p w14:paraId="5DF3572B" w14:textId="77777777" w:rsidR="00B07095" w:rsidRDefault="00B07095" w:rsidP="00B07095">
      <w:pPr>
        <w:jc w:val="center"/>
        <w:rPr>
          <w:b/>
        </w:rPr>
      </w:pPr>
      <w:r w:rsidRPr="009A50D9">
        <w:rPr>
          <w:b/>
        </w:rPr>
        <w:t>v</w:t>
      </w:r>
      <w:r w:rsidRPr="009A50D9">
        <w:rPr>
          <w:b/>
        </w:rPr>
        <w:sym w:font="Symbol" w:char="F0A2"/>
      </w:r>
      <w:r>
        <w:rPr>
          <w:b/>
        </w:rPr>
        <w:t xml:space="preserve"> = T</w:t>
      </w:r>
      <w:r w:rsidRPr="009A50D9">
        <w:rPr>
          <w:b/>
          <w:vertAlign w:val="subscript"/>
        </w:rPr>
        <w:t>a</w:t>
      </w:r>
      <w:r w:rsidRPr="009A50D9">
        <w:t xml:space="preserve"> </w:t>
      </w:r>
      <w:r w:rsidRPr="009A50D9">
        <w:rPr>
          <w:b/>
        </w:rPr>
        <w:t>v</w:t>
      </w:r>
    </w:p>
    <w:p w14:paraId="5B63E9E8" w14:textId="77777777" w:rsidR="00B07095" w:rsidRPr="009A50D9" w:rsidRDefault="00B07095" w:rsidP="00B07095">
      <w:pPr>
        <w:jc w:val="center"/>
        <w:rPr>
          <w:b/>
        </w:rPr>
      </w:pPr>
    </w:p>
    <w:p w14:paraId="23114898" w14:textId="77777777" w:rsidR="00B07095" w:rsidRDefault="00B07095" w:rsidP="00B07095">
      <w:pPr>
        <w:jc w:val="center"/>
      </w:pPr>
      <w:r>
        <w:t xml:space="preserve">where </w:t>
      </w:r>
      <w:r w:rsidRPr="009778BD">
        <w:rPr>
          <w:b/>
        </w:rPr>
        <w:t>T</w:t>
      </w:r>
      <w:r w:rsidRPr="009778BD">
        <w:rPr>
          <w:b/>
          <w:vertAlign w:val="subscript"/>
        </w:rPr>
        <w:t>a</w:t>
      </w:r>
      <w:r>
        <w:t xml:space="preserve"> = </w:t>
      </w:r>
      <w:r w:rsidR="00B6790A" w:rsidRPr="009778BD">
        <w:rPr>
          <w:noProof/>
          <w:position w:val="-50"/>
        </w:rPr>
        <w:object w:dxaOrig="1960" w:dyaOrig="1120" w14:anchorId="2FA8C9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P718#yIS1" style="width:98.95pt;height:56.2pt;mso-width-percent:0;mso-height-percent:0;mso-width-percent:0;mso-height-percent:0" o:ole="">
            <v:imagedata r:id="rId21" o:title=""/>
          </v:shape>
          <o:OLEObject Type="Embed" ProgID="Equation.3" ShapeID="_x0000_i1027" DrawAspect="Content" ObjectID="_1746016422" r:id="rId22"/>
        </w:object>
      </w:r>
    </w:p>
    <w:p w14:paraId="691AA47E" w14:textId="77777777" w:rsidR="00B07095" w:rsidRDefault="00B07095" w:rsidP="00B07095">
      <w:pPr>
        <w:jc w:val="both"/>
      </w:pPr>
    </w:p>
    <w:p w14:paraId="3E25553C" w14:textId="77777777" w:rsidR="00B07095" w:rsidRDefault="00976EAB" w:rsidP="00B07095">
      <w:r>
        <w:rPr>
          <w:noProof/>
        </w:rPr>
        <w:drawing>
          <wp:inline distT="0" distB="0" distL="0" distR="0" wp14:anchorId="621516BB" wp14:editId="5E15FA8B">
            <wp:extent cx="5293995" cy="6583680"/>
            <wp:effectExtent l="0" t="0" r="0" b="0"/>
            <wp:docPr id="5" name="Picture 3" descr="P720#yIS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P720#yIS1"/>
                    <pic:cNvPicPr>
                      <a:picLocks/>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93995" cy="6583680"/>
                    </a:xfrm>
                    <a:prstGeom prst="rect">
                      <a:avLst/>
                    </a:prstGeom>
                    <a:noFill/>
                    <a:ln>
                      <a:noFill/>
                    </a:ln>
                  </pic:spPr>
                </pic:pic>
              </a:graphicData>
            </a:graphic>
          </wp:inline>
        </w:drawing>
      </w:r>
    </w:p>
    <w:p w14:paraId="3943A202" w14:textId="77777777" w:rsidR="00B07095" w:rsidRDefault="00B07095" w:rsidP="00B07095">
      <w:pPr>
        <w:jc w:val="center"/>
      </w:pPr>
      <w:r>
        <w:lastRenderedPageBreak/>
        <w:t xml:space="preserve">Figure </w:t>
      </w:r>
      <w:r w:rsidR="002B53EB">
        <w:t>A3.1</w:t>
      </w:r>
      <w:r>
        <w:t>: LET mounting and orientation on the Ahead Spacecraft, showing S/C X, Y, and Z axes. For illustration purposes only, positions and dimensions not exact.</w:t>
      </w:r>
    </w:p>
    <w:p w14:paraId="72AAFDF1" w14:textId="77777777" w:rsidR="00B07095" w:rsidRDefault="00B07095" w:rsidP="00705005">
      <w:pPr>
        <w:pStyle w:val="Heading3"/>
      </w:pPr>
      <w:r>
        <w:t>Behind Spacecraft</w:t>
      </w:r>
    </w:p>
    <w:p w14:paraId="24DCF0E0" w14:textId="77777777" w:rsidR="00B07095" w:rsidRDefault="00B07095" w:rsidP="00B07095">
      <w:pPr>
        <w:jc w:val="both"/>
      </w:pPr>
      <w:r>
        <w:t>The Behind</w:t>
      </w:r>
      <w:r w:rsidRPr="004C7F1D">
        <w:t xml:space="preserve"> S/C</w:t>
      </w:r>
      <w:r>
        <w:t xml:space="preserve"> Y-axis points towards the south</w:t>
      </w:r>
      <w:r w:rsidRPr="004C7F1D">
        <w:t xml:space="preserve"> ecliptic pole</w:t>
      </w:r>
      <w:r>
        <w:t>.</w:t>
      </w:r>
      <w:r w:rsidRPr="004C7F1D">
        <w:t xml:space="preserve"> </w:t>
      </w:r>
      <w:r>
        <w:t xml:space="preserve">The LET is mounted in a different position on the S/C +Y panel, and </w:t>
      </w:r>
      <w:r w:rsidR="006B4EF0">
        <w:t>t</w:t>
      </w:r>
      <w:r>
        <w:t xml:space="preserve">he LET X-Z plane is rotated </w:t>
      </w:r>
      <w:r>
        <w:sym w:font="Symbol" w:char="F071"/>
      </w:r>
      <w:r>
        <w:t xml:space="preserve"> = -45</w:t>
      </w:r>
      <w:r>
        <w:sym w:font="Symbol" w:char="F0B0"/>
      </w:r>
      <w:r>
        <w:t xml:space="preserve"> about the S/C Y-axis (note the negative angle). The transformation matrix to transform a vector </w:t>
      </w:r>
      <w:r w:rsidRPr="009A50D9">
        <w:rPr>
          <w:b/>
        </w:rPr>
        <w:t>v</w:t>
      </w:r>
      <w:r>
        <w:rPr>
          <w:b/>
        </w:rPr>
        <w:t xml:space="preserve"> </w:t>
      </w:r>
      <w:r w:rsidRPr="009A50D9">
        <w:t>in the LET</w:t>
      </w:r>
      <w:r>
        <w:rPr>
          <w:vertAlign w:val="subscript"/>
        </w:rPr>
        <w:t>b</w:t>
      </w:r>
      <w:r>
        <w:t xml:space="preserve"> system to a vector </w:t>
      </w:r>
      <w:r w:rsidRPr="009A50D9">
        <w:rPr>
          <w:b/>
        </w:rPr>
        <w:t>v</w:t>
      </w:r>
      <w:r w:rsidRPr="009A50D9">
        <w:rPr>
          <w:b/>
        </w:rPr>
        <w:sym w:font="Symbol" w:char="F0A2"/>
      </w:r>
      <w:r>
        <w:rPr>
          <w:b/>
        </w:rPr>
        <w:t xml:space="preserve"> </w:t>
      </w:r>
      <w:r>
        <w:t>in the S/C</w:t>
      </w:r>
      <w:r>
        <w:rPr>
          <w:vertAlign w:val="subscript"/>
        </w:rPr>
        <w:t>b</w:t>
      </w:r>
      <w:r>
        <w:t xml:space="preserve"> system is the same as for the Ahead S/C: just be sure to use the correct sign for the angle </w:t>
      </w:r>
      <w:r>
        <w:sym w:font="Symbol" w:char="F071"/>
      </w:r>
      <w:r>
        <w:t>.</w:t>
      </w:r>
    </w:p>
    <w:p w14:paraId="4B11919F" w14:textId="77777777" w:rsidR="00B07095" w:rsidRDefault="00B07095" w:rsidP="00B07095"/>
    <w:p w14:paraId="7C0C6F34" w14:textId="77777777" w:rsidR="00B07095" w:rsidRDefault="00B07095" w:rsidP="00705005">
      <w:pPr>
        <w:pStyle w:val="Heading2"/>
      </w:pPr>
      <w:r>
        <w:t>LET Sectors (Look Directions)</w:t>
      </w:r>
    </w:p>
    <w:p w14:paraId="0413140E" w14:textId="77777777" w:rsidR="00B07095" w:rsidRDefault="00B07095" w:rsidP="00B07095">
      <w:r>
        <w:t xml:space="preserve">The various combinations of L1 and L2 segments define a total of 300 different directions in the LET X-Z plane. These directions are sorted during onboard data processing into sixteen sectors, defined in Table </w:t>
      </w:r>
      <w:r w:rsidR="00B6645D">
        <w:t>A3.1</w:t>
      </w:r>
      <w:r>
        <w:t>.</w:t>
      </w:r>
    </w:p>
    <w:p w14:paraId="6AF521CB" w14:textId="77777777" w:rsidR="00B07095" w:rsidRDefault="00B07095" w:rsidP="00B07095"/>
    <w:p w14:paraId="591E583D" w14:textId="77777777" w:rsidR="00B07095" w:rsidRDefault="00B07095" w:rsidP="00B07095">
      <w:pPr>
        <w:jc w:val="center"/>
      </w:pPr>
      <w:r>
        <w:t xml:space="preserve">Table </w:t>
      </w:r>
      <w:r w:rsidR="002B53EB">
        <w:t>A3.1</w:t>
      </w:r>
      <w:r>
        <w:t>: LET Detector Combinations Sorted into Sectors</w:t>
      </w:r>
    </w:p>
    <w:bookmarkStart w:id="1" w:name="_MON_1213987265"/>
    <w:bookmarkStart w:id="2" w:name="_MON_1213987346"/>
    <w:bookmarkStart w:id="3" w:name="_MON_1213987460"/>
    <w:bookmarkStart w:id="4" w:name="_MON_1213987490"/>
    <w:bookmarkStart w:id="5" w:name="_MON_1213987641"/>
    <w:bookmarkStart w:id="6" w:name="_MON_1213988026"/>
    <w:bookmarkStart w:id="7" w:name="_MON_1213986798"/>
    <w:bookmarkEnd w:id="1"/>
    <w:bookmarkEnd w:id="2"/>
    <w:bookmarkEnd w:id="3"/>
    <w:bookmarkEnd w:id="4"/>
    <w:bookmarkEnd w:id="5"/>
    <w:bookmarkEnd w:id="6"/>
    <w:bookmarkEnd w:id="7"/>
    <w:bookmarkStart w:id="8" w:name="_MON_1213986975"/>
    <w:bookmarkEnd w:id="8"/>
    <w:p w14:paraId="7C2C00C9" w14:textId="77777777" w:rsidR="00B07095" w:rsidRDefault="00B6790A" w:rsidP="00B07095">
      <w:pPr>
        <w:jc w:val="center"/>
      </w:pPr>
      <w:r>
        <w:rPr>
          <w:noProof/>
        </w:rPr>
        <w:object w:dxaOrig="8412" w:dyaOrig="7524" w14:anchorId="0C3994F2">
          <v:shape id="_x0000_i1026" type="#_x0000_t75" alt="P729#yIS1" style="width:420.9pt;height:377pt;mso-width-percent:0;mso-height-percent:0;mso-width-percent:0;mso-height-percent:0" o:ole="">
            <v:imagedata r:id="rId24" o:title=""/>
          </v:shape>
          <o:OLEObject Type="Embed" ProgID="Excel.Sheet.8" ShapeID="_x0000_i1026" DrawAspect="Content" ObjectID="_1746016423" r:id="rId25"/>
        </w:object>
      </w:r>
    </w:p>
    <w:p w14:paraId="3F271D0D" w14:textId="77777777" w:rsidR="00B07095" w:rsidRDefault="00B07095" w:rsidP="00B07095">
      <w:pPr>
        <w:jc w:val="both"/>
      </w:pPr>
      <w:r>
        <w:lastRenderedPageBreak/>
        <w:t xml:space="preserve">Each sector points in a direction defined by an angle with the LET +X axis. From this angle, the pointing vector for each sector may be calculated. The angles and pointing vectors (in the LET and the S/C coordinate systems) are listed in Table </w:t>
      </w:r>
      <w:r w:rsidR="00B6645D">
        <w:t>A3.2</w:t>
      </w:r>
      <w:r>
        <w:t xml:space="preserve">. </w:t>
      </w:r>
    </w:p>
    <w:p w14:paraId="5A924347" w14:textId="77777777" w:rsidR="00B07095" w:rsidRDefault="00B07095" w:rsidP="00B07095">
      <w:pPr>
        <w:jc w:val="both"/>
      </w:pPr>
    </w:p>
    <w:p w14:paraId="382BE68A" w14:textId="77777777" w:rsidR="00B07095" w:rsidRDefault="00B07095" w:rsidP="00B07095">
      <w:pPr>
        <w:jc w:val="center"/>
      </w:pPr>
      <w:r>
        <w:t xml:space="preserve">Table </w:t>
      </w:r>
      <w:r w:rsidR="002B53EB">
        <w:t>A3.2</w:t>
      </w:r>
      <w:r>
        <w:t>: LET Sector Pointing Vectors, in the LET and S/C coordinate systems.</w:t>
      </w:r>
    </w:p>
    <w:bookmarkStart w:id="9" w:name="_MON_1225302202"/>
    <w:bookmarkStart w:id="10" w:name="_MON_1225302340"/>
    <w:bookmarkStart w:id="11" w:name="_MON_1225302619"/>
    <w:bookmarkStart w:id="12" w:name="_MON_1225302702"/>
    <w:bookmarkStart w:id="13" w:name="_MON_1213990161"/>
    <w:bookmarkStart w:id="14" w:name="_MON_1213990204"/>
    <w:bookmarkStart w:id="15" w:name="_MON_1214308331"/>
    <w:bookmarkStart w:id="16" w:name="_MON_1214308503"/>
    <w:bookmarkStart w:id="17" w:name="_MON_1225301992"/>
    <w:bookmarkEnd w:id="9"/>
    <w:bookmarkEnd w:id="10"/>
    <w:bookmarkEnd w:id="11"/>
    <w:bookmarkEnd w:id="12"/>
    <w:bookmarkEnd w:id="13"/>
    <w:bookmarkEnd w:id="14"/>
    <w:bookmarkEnd w:id="15"/>
    <w:bookmarkEnd w:id="16"/>
    <w:bookmarkEnd w:id="17"/>
    <w:bookmarkStart w:id="18" w:name="_MON_1225302052"/>
    <w:bookmarkEnd w:id="18"/>
    <w:p w14:paraId="07381D9E" w14:textId="77777777" w:rsidR="00B07095" w:rsidRDefault="00B6790A" w:rsidP="00705005">
      <w:pPr>
        <w:jc w:val="center"/>
      </w:pPr>
      <w:r>
        <w:rPr>
          <w:noProof/>
        </w:rPr>
        <w:object w:dxaOrig="8670" w:dyaOrig="5005" w14:anchorId="46878E54">
          <v:shape id="_x0000_i1025" type="#_x0000_t75" alt="P733#yIS1" style="width:433.75pt;height:251.1pt;mso-width-percent:0;mso-height-percent:0;mso-width-percent:0;mso-height-percent:0" o:ole="">
            <v:imagedata r:id="rId26" o:title=""/>
          </v:shape>
          <o:OLEObject Type="Embed" ProgID="Excel.Sheet.8" ShapeID="_x0000_i1025" DrawAspect="Content" ObjectID="_1746016424" r:id="rId27"/>
        </w:object>
      </w:r>
    </w:p>
    <w:p w14:paraId="0ED4F5F1" w14:textId="77777777" w:rsidR="00B07095" w:rsidRDefault="00B07095" w:rsidP="00B07095">
      <w:pPr>
        <w:jc w:val="both"/>
      </w:pPr>
      <w:r>
        <w:t xml:space="preserve">Note: The </w:t>
      </w:r>
      <w:r>
        <w:rPr>
          <w:b/>
        </w:rPr>
        <w:t xml:space="preserve">y </w:t>
      </w:r>
      <w:r w:rsidRPr="005858B0">
        <w:t>component of all LET pointing vectors is zero, in both the LET and S/C coordinate systems.</w:t>
      </w:r>
    </w:p>
    <w:p w14:paraId="1AEBD33A" w14:textId="77777777" w:rsidR="00B07095" w:rsidRDefault="00B07095" w:rsidP="00B07095">
      <w:r>
        <w:t xml:space="preserve">Figure </w:t>
      </w:r>
      <w:r w:rsidR="002B53EB">
        <w:t>A3.2</w:t>
      </w:r>
      <w:r>
        <w:t xml:space="preserve"> below shows the coverage in longitudinal angle for each of the LET sectors.</w:t>
      </w:r>
    </w:p>
    <w:p w14:paraId="64132625" w14:textId="77777777" w:rsidR="00B07095" w:rsidRDefault="00B07095" w:rsidP="00B07095">
      <w:pPr>
        <w:jc w:val="both"/>
      </w:pPr>
      <w:r>
        <w:t>The "Longitude from LET Axis" is the same angular measure as in column 3 of Tab</w:t>
      </w:r>
      <w:r w:rsidR="00B6645D">
        <w:t>le A3.2</w:t>
      </w:r>
      <w:r>
        <w:t xml:space="preserve"> above. Basically, the view cones are ~± 8 deg in the ecliptic and ~ ± 14° out of the ecliptic, except for the outside segments which are twice as wide.  There are some variations from center to edge.</w:t>
      </w:r>
    </w:p>
    <w:p w14:paraId="4DAB3D9F" w14:textId="77777777" w:rsidR="00B07095" w:rsidRDefault="00976EAB" w:rsidP="00705005">
      <w:pPr>
        <w:jc w:val="center"/>
        <w:rPr>
          <w:noProof/>
        </w:rPr>
      </w:pPr>
      <w:r>
        <w:rPr>
          <w:noProof/>
        </w:rPr>
        <w:lastRenderedPageBreak/>
        <w:drawing>
          <wp:inline distT="0" distB="0" distL="0" distR="0" wp14:anchorId="22700962" wp14:editId="3F24CBE5">
            <wp:extent cx="4591050" cy="3301365"/>
            <wp:effectExtent l="0" t="0" r="0" b="0"/>
            <wp:docPr id="8" name="Picture 2" descr="P737#yIS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P737#yIS1"/>
                    <pic:cNvPicPr>
                      <a:picLocks/>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591050" cy="3301365"/>
                    </a:xfrm>
                    <a:prstGeom prst="rect">
                      <a:avLst/>
                    </a:prstGeom>
                    <a:noFill/>
                    <a:ln>
                      <a:noFill/>
                    </a:ln>
                  </pic:spPr>
                </pic:pic>
              </a:graphicData>
            </a:graphic>
          </wp:inline>
        </w:drawing>
      </w:r>
    </w:p>
    <w:p w14:paraId="3D67D0FB" w14:textId="77777777" w:rsidR="00B07095" w:rsidRPr="005858B0" w:rsidRDefault="00B07095" w:rsidP="00B07095">
      <w:pPr>
        <w:jc w:val="center"/>
      </w:pPr>
      <w:r>
        <w:t xml:space="preserve">Figure </w:t>
      </w:r>
      <w:r w:rsidR="002B53EB">
        <w:t>A3.2</w:t>
      </w:r>
      <w:r>
        <w:t>: Coverage in longitudinal angle for each of the LET sectors.</w:t>
      </w:r>
    </w:p>
    <w:p w14:paraId="52C90D51" w14:textId="77777777" w:rsidR="00B07095" w:rsidRDefault="00B07095" w:rsidP="00705005">
      <w:pPr>
        <w:pStyle w:val="Heading2"/>
      </w:pPr>
      <w:r>
        <w:t>Transformations from Spacecraft to Other Coordinate Systems</w:t>
      </w:r>
    </w:p>
    <w:p w14:paraId="0610B7FE" w14:textId="77777777" w:rsidR="00B07095" w:rsidRDefault="00B07095" w:rsidP="00B07095">
      <w:pPr>
        <w:jc w:val="both"/>
      </w:pPr>
      <w:r>
        <w:t xml:space="preserve">We have described the transformation of vectors from the LET to the S/C coordinate system. This section summarizes the procedures for transforming vectors in the S/C coordinate system to other useful coordinate systems. </w:t>
      </w:r>
    </w:p>
    <w:p w14:paraId="4A6F3D66" w14:textId="77777777" w:rsidR="00B07095" w:rsidRDefault="00B07095" w:rsidP="00B07095">
      <w:pPr>
        <w:jc w:val="both"/>
      </w:pPr>
      <w:r>
        <w:t>The STEREO Science Center provides IDL SPICE software via the Solarsoft library that facilitates the transformation of vectors in the S/C coordinate system to other useful coordinate systems. The full list of supported coordinate systems and their descriptions may be found in the STEREO Solarsoft documentation. The subset currently assumed to be useful for LET data analysis is listed and described in Appendix B (more can be added as needed). The descriptions are copied from the STEREO Solarsoft documentation. Included are GEI, GSE, GSM, RTN, and several heliocentric coordinate systems.</w:t>
      </w:r>
    </w:p>
    <w:p w14:paraId="28935FC0" w14:textId="77777777" w:rsidR="00B07095" w:rsidRDefault="00B07095" w:rsidP="00B07095">
      <w:pPr>
        <w:jc w:val="both"/>
      </w:pPr>
      <w:r w:rsidRPr="002820E7">
        <w:rPr>
          <w:b/>
        </w:rPr>
        <w:t>Since a number of SEP team investigators either do not use IDL, or do not wish to</w:t>
      </w:r>
      <w:r>
        <w:rPr>
          <w:b/>
        </w:rPr>
        <w:t xml:space="preserve"> install Solarsoft, Caltech</w:t>
      </w:r>
      <w:r w:rsidRPr="002820E7">
        <w:rPr>
          <w:b/>
        </w:rPr>
        <w:t xml:space="preserve"> provide</w:t>
      </w:r>
      <w:r>
        <w:rPr>
          <w:b/>
        </w:rPr>
        <w:t>s</w:t>
      </w:r>
      <w:r w:rsidRPr="002820E7">
        <w:rPr>
          <w:b/>
        </w:rPr>
        <w:t xml:space="preserve"> text files containing transformation matrices for converting vectors from the S/C coordinate system to the coordinate systems listed in Appendix B. The format of </w:t>
      </w:r>
      <w:r>
        <w:rPr>
          <w:b/>
        </w:rPr>
        <w:t xml:space="preserve">each record in </w:t>
      </w:r>
      <w:r w:rsidRPr="002820E7">
        <w:rPr>
          <w:b/>
        </w:rPr>
        <w:t>these files</w:t>
      </w:r>
      <w:r>
        <w:rPr>
          <w:b/>
        </w:rPr>
        <w:t xml:space="preserve"> is as follows:</w:t>
      </w:r>
    </w:p>
    <w:p w14:paraId="38CD1F98" w14:textId="77777777" w:rsidR="00B07095" w:rsidRDefault="00B07095" w:rsidP="00B07095">
      <w:pPr>
        <w:jc w:val="both"/>
      </w:pPr>
      <w:r>
        <w:t xml:space="preserve">YYYY  DoY Second Flag M_00 M_01 M_02 M_10 M_11 M_12 M_20 M_21 M_22 </w:t>
      </w:r>
    </w:p>
    <w:p w14:paraId="3041D1B4" w14:textId="77777777" w:rsidR="00B07095" w:rsidRDefault="00B07095" w:rsidP="00B07095">
      <w:pPr>
        <w:jc w:val="both"/>
      </w:pPr>
      <w:r>
        <w:tab/>
        <w:t>Where YYYY is the 4-digit year</w:t>
      </w:r>
    </w:p>
    <w:p w14:paraId="6816A4CE" w14:textId="77777777" w:rsidR="00B07095" w:rsidRDefault="00B07095" w:rsidP="00B07095">
      <w:pPr>
        <w:jc w:val="both"/>
      </w:pPr>
      <w:r>
        <w:tab/>
        <w:t>DoY is the day-of-year (counting from 1)</w:t>
      </w:r>
    </w:p>
    <w:p w14:paraId="47BD5870" w14:textId="77777777" w:rsidR="00B07095" w:rsidRDefault="00B07095" w:rsidP="00B07095">
      <w:pPr>
        <w:jc w:val="both"/>
      </w:pPr>
      <w:r>
        <w:tab/>
        <w:t>Second is the second-of-day</w:t>
      </w:r>
    </w:p>
    <w:p w14:paraId="45F6A637" w14:textId="77777777" w:rsidR="00B07095" w:rsidRDefault="00B07095" w:rsidP="00B07095">
      <w:pPr>
        <w:jc w:val="both"/>
      </w:pPr>
      <w:r>
        <w:tab/>
        <w:t>Flag is</w:t>
      </w:r>
      <w:r>
        <w:tab/>
        <w:t>0 if the data are predictive</w:t>
      </w:r>
    </w:p>
    <w:p w14:paraId="22536A8B" w14:textId="77777777" w:rsidR="00B07095" w:rsidRDefault="00B07095" w:rsidP="00B07095">
      <w:pPr>
        <w:jc w:val="both"/>
      </w:pPr>
      <w:r>
        <w:tab/>
      </w:r>
      <w:r>
        <w:tab/>
        <w:t>1 if the data are definitive</w:t>
      </w:r>
    </w:p>
    <w:p w14:paraId="752B12CF" w14:textId="77777777" w:rsidR="00B07095" w:rsidRDefault="00B07095" w:rsidP="00705005">
      <w:pPr>
        <w:ind w:left="720"/>
        <w:jc w:val="both"/>
      </w:pPr>
      <w:r>
        <w:lastRenderedPageBreak/>
        <w:t>M_ij are the transformation matrix elements from the S/C coordinate system to the new coordinate system, where i is the row index, j is the column index.</w:t>
      </w:r>
    </w:p>
    <w:p w14:paraId="107D97DF" w14:textId="77777777" w:rsidR="00B07095" w:rsidRDefault="00B07095" w:rsidP="00B07095">
      <w:pPr>
        <w:jc w:val="both"/>
      </w:pPr>
      <w:r>
        <w:t>The time</w:t>
      </w:r>
      <w:r w:rsidRPr="00D83643">
        <w:t xml:space="preserve"> cadence of records within the</w:t>
      </w:r>
      <w:r>
        <w:t>se</w:t>
      </w:r>
      <w:r w:rsidRPr="00D83643">
        <w:t xml:space="preserve"> files is</w:t>
      </w:r>
      <w:r>
        <w:t xml:space="preserve"> variable. A new record is appended only </w:t>
      </w:r>
    </w:p>
    <w:p w14:paraId="3D38057A" w14:textId="77777777" w:rsidR="00B07095" w:rsidRDefault="00B07095" w:rsidP="00B07095">
      <w:pPr>
        <w:numPr>
          <w:ilvl w:val="0"/>
          <w:numId w:val="10"/>
        </w:numPr>
        <w:spacing w:after="0" w:line="240" w:lineRule="auto"/>
        <w:jc w:val="both"/>
      </w:pPr>
      <w:r>
        <w:t xml:space="preserve">at the beginning of each day, </w:t>
      </w:r>
      <w:r w:rsidRPr="00490850">
        <w:rPr>
          <w:b/>
        </w:rPr>
        <w:t>or</w:t>
      </w:r>
      <w:r>
        <w:t xml:space="preserve"> </w:t>
      </w:r>
    </w:p>
    <w:p w14:paraId="2936ED64" w14:textId="77777777" w:rsidR="00B07095" w:rsidRDefault="00B07095" w:rsidP="00B07095">
      <w:pPr>
        <w:numPr>
          <w:ilvl w:val="0"/>
          <w:numId w:val="10"/>
        </w:numPr>
        <w:spacing w:after="0" w:line="240" w:lineRule="auto"/>
        <w:jc w:val="both"/>
      </w:pPr>
      <w:r>
        <w:t xml:space="preserve">if the direction of the S/C X-axis changes by more than TOL degrees, </w:t>
      </w:r>
      <w:r w:rsidRPr="00490850">
        <w:rPr>
          <w:b/>
        </w:rPr>
        <w:t>or</w:t>
      </w:r>
    </w:p>
    <w:p w14:paraId="3B3DE786" w14:textId="77777777" w:rsidR="00B07095" w:rsidRPr="00D83643" w:rsidRDefault="00B07095" w:rsidP="00B07095">
      <w:pPr>
        <w:numPr>
          <w:ilvl w:val="0"/>
          <w:numId w:val="10"/>
        </w:numPr>
        <w:spacing w:after="0" w:line="240" w:lineRule="auto"/>
        <w:jc w:val="both"/>
      </w:pPr>
      <w:r>
        <w:t>if the direction of the S/C Y-axis changes by more than TOL degrees</w:t>
      </w:r>
    </w:p>
    <w:p w14:paraId="50E7E37C" w14:textId="77777777" w:rsidR="00B07095" w:rsidRDefault="00B07095" w:rsidP="00B07095">
      <w:pPr>
        <w:jc w:val="both"/>
      </w:pPr>
      <w:r>
        <w:t>TOL is currently set to 0.25 degrees.</w:t>
      </w:r>
    </w:p>
    <w:p w14:paraId="6B0EE3C9" w14:textId="77777777" w:rsidR="00B07095" w:rsidRDefault="00B07095" w:rsidP="00705005">
      <w:pPr>
        <w:pStyle w:val="Heading2"/>
      </w:pPr>
      <w:r>
        <w:t>STEREO Orbit Data</w:t>
      </w:r>
    </w:p>
    <w:p w14:paraId="35458AC2" w14:textId="77777777" w:rsidR="00B07095" w:rsidRDefault="00B07095" w:rsidP="00B07095">
      <w:pPr>
        <w:jc w:val="both"/>
        <w:rPr>
          <w:b/>
        </w:rPr>
      </w:pPr>
      <w:r w:rsidRPr="00AE37A3">
        <w:t>The STEREO Science Center provides IDL SPICE software via the Solarsoft library that</w:t>
      </w:r>
      <w:r>
        <w:t xml:space="preserve"> returns the coordinates of either of the two STEREO spacecraft in any of the supported coordinate systems. </w:t>
      </w:r>
      <w:r w:rsidRPr="002820E7">
        <w:rPr>
          <w:b/>
        </w:rPr>
        <w:t xml:space="preserve">Again, since a number of SEP team investigators either do not use IDL, or do not wish to </w:t>
      </w:r>
      <w:r>
        <w:rPr>
          <w:b/>
        </w:rPr>
        <w:t xml:space="preserve">install Solarsoft, Caltech </w:t>
      </w:r>
      <w:r w:rsidRPr="002820E7">
        <w:rPr>
          <w:b/>
        </w:rPr>
        <w:t>provide</w:t>
      </w:r>
      <w:r>
        <w:rPr>
          <w:b/>
        </w:rPr>
        <w:t>s</w:t>
      </w:r>
      <w:r w:rsidRPr="002820E7">
        <w:rPr>
          <w:b/>
        </w:rPr>
        <w:t xml:space="preserve"> text files containing position coordinates for the ahead and behind spacecraft in the coordinate systems listed in Appendix B (except for HGRTN/RTN) . The format of</w:t>
      </w:r>
      <w:r>
        <w:rPr>
          <w:b/>
        </w:rPr>
        <w:t xml:space="preserve"> each record in these files is:</w:t>
      </w:r>
    </w:p>
    <w:p w14:paraId="47E90E51" w14:textId="77777777" w:rsidR="00B07095" w:rsidRDefault="00B07095" w:rsidP="00B07095">
      <w:pPr>
        <w:jc w:val="both"/>
        <w:rPr>
          <w:b/>
        </w:rPr>
      </w:pPr>
    </w:p>
    <w:p w14:paraId="52D70B19" w14:textId="77777777" w:rsidR="00B07095" w:rsidRDefault="00B07095" w:rsidP="00B07095">
      <w:pPr>
        <w:jc w:val="both"/>
      </w:pPr>
      <w:r w:rsidRPr="00984620">
        <w:t>YYYY  DoY Second Flag</w:t>
      </w:r>
      <w:r>
        <w:t xml:space="preserve"> P_0 P_1 P_2</w:t>
      </w:r>
    </w:p>
    <w:p w14:paraId="1ED19779" w14:textId="77777777" w:rsidR="00B07095" w:rsidRDefault="00B07095" w:rsidP="00B07095">
      <w:pPr>
        <w:jc w:val="both"/>
      </w:pPr>
      <w:r>
        <w:tab/>
        <w:t>Where YYYY is the 4-digit year</w:t>
      </w:r>
    </w:p>
    <w:p w14:paraId="69ACCB2E" w14:textId="77777777" w:rsidR="00B07095" w:rsidRDefault="00B07095" w:rsidP="00B07095">
      <w:pPr>
        <w:jc w:val="both"/>
      </w:pPr>
      <w:r>
        <w:tab/>
        <w:t>DoY is the day-of-year (counting from 1)</w:t>
      </w:r>
    </w:p>
    <w:p w14:paraId="24FB95D4" w14:textId="77777777" w:rsidR="00B07095" w:rsidRDefault="00B07095" w:rsidP="00B07095">
      <w:pPr>
        <w:jc w:val="both"/>
      </w:pPr>
      <w:r>
        <w:tab/>
        <w:t>Second is the second-of-day</w:t>
      </w:r>
    </w:p>
    <w:p w14:paraId="62AFB1FE" w14:textId="77777777" w:rsidR="00B07095" w:rsidRDefault="00B07095" w:rsidP="00B07095">
      <w:pPr>
        <w:jc w:val="both"/>
      </w:pPr>
      <w:r>
        <w:tab/>
        <w:t>Flag is</w:t>
      </w:r>
      <w:r>
        <w:tab/>
        <w:t>0 if the data are predictive</w:t>
      </w:r>
    </w:p>
    <w:p w14:paraId="094C3E29" w14:textId="77777777" w:rsidR="00B07095" w:rsidRDefault="00B07095" w:rsidP="00B07095">
      <w:pPr>
        <w:jc w:val="both"/>
      </w:pPr>
      <w:r>
        <w:tab/>
      </w:r>
      <w:r>
        <w:tab/>
        <w:t>1 if the data are definitive</w:t>
      </w:r>
    </w:p>
    <w:p w14:paraId="4CF9590D" w14:textId="77777777" w:rsidR="00B07095" w:rsidRDefault="00B07095" w:rsidP="00B07095">
      <w:pPr>
        <w:jc w:val="both"/>
      </w:pPr>
      <w:r>
        <w:tab/>
        <w:t>P_i are the components of the spacecraft position vector in the given coordinate system.</w:t>
      </w:r>
    </w:p>
    <w:p w14:paraId="14DA1D5E" w14:textId="77777777" w:rsidR="00B07095" w:rsidRDefault="00B07095" w:rsidP="00B07095">
      <w:pPr>
        <w:jc w:val="both"/>
      </w:pPr>
      <w:r>
        <w:t>The time</w:t>
      </w:r>
      <w:r w:rsidRPr="00D83643">
        <w:t xml:space="preserve"> cadence of records within the</w:t>
      </w:r>
      <w:r>
        <w:t>se</w:t>
      </w:r>
      <w:r w:rsidRPr="00D83643">
        <w:t xml:space="preserve"> files is</w:t>
      </w:r>
      <w:r>
        <w:t xml:space="preserve"> variable. A new record is appended only </w:t>
      </w:r>
    </w:p>
    <w:p w14:paraId="0EA56A3B" w14:textId="77777777" w:rsidR="00B07095" w:rsidRDefault="00B07095" w:rsidP="00B07095">
      <w:pPr>
        <w:numPr>
          <w:ilvl w:val="0"/>
          <w:numId w:val="10"/>
        </w:numPr>
        <w:spacing w:after="0" w:line="240" w:lineRule="auto"/>
        <w:jc w:val="both"/>
      </w:pPr>
      <w:r>
        <w:t xml:space="preserve">at the beginning of each day, </w:t>
      </w:r>
      <w:r w:rsidRPr="00490850">
        <w:rPr>
          <w:b/>
        </w:rPr>
        <w:t>or</w:t>
      </w:r>
      <w:r>
        <w:t xml:space="preserve"> </w:t>
      </w:r>
    </w:p>
    <w:p w14:paraId="7AE90D0E" w14:textId="77777777" w:rsidR="00B07095" w:rsidRDefault="00B07095" w:rsidP="00B07095">
      <w:pPr>
        <w:numPr>
          <w:ilvl w:val="0"/>
          <w:numId w:val="10"/>
        </w:numPr>
        <w:spacing w:after="0" w:line="240" w:lineRule="auto"/>
        <w:jc w:val="both"/>
      </w:pPr>
      <w:r>
        <w:t>if the position of the S/C changes by more than TOL kilometers from the previous position.</w:t>
      </w:r>
    </w:p>
    <w:p w14:paraId="59A6D80E" w14:textId="77777777" w:rsidR="00B07095" w:rsidRDefault="00B07095" w:rsidP="00B07095">
      <w:pPr>
        <w:jc w:val="both"/>
      </w:pPr>
      <w:r>
        <w:t xml:space="preserve">TOL is currently set to 1000 km. </w:t>
      </w:r>
    </w:p>
    <w:p w14:paraId="70BB8898" w14:textId="77777777" w:rsidR="00B07095" w:rsidRPr="00E6597B" w:rsidRDefault="00B07095" w:rsidP="00B07095">
      <w:pPr>
        <w:jc w:val="both"/>
      </w:pPr>
      <w:r>
        <w:t>Transformation matrices for converting vectors from the S/C coordinate system to these coordinate systems are provided by Caltech as text files to the SEP instrument teams.</w:t>
      </w:r>
    </w:p>
    <w:p w14:paraId="6574248E" w14:textId="77777777" w:rsidR="00B07095" w:rsidRDefault="00B07095" w:rsidP="00705005">
      <w:pPr>
        <w:pStyle w:val="Heading2"/>
      </w:pPr>
      <w:r>
        <w:t>Coordinate Systems useful for LET Data Analysis</w:t>
      </w:r>
    </w:p>
    <w:p w14:paraId="33AB46CF" w14:textId="77777777" w:rsidR="00B07095" w:rsidRPr="00583943" w:rsidRDefault="00B07095" w:rsidP="00B07095">
      <w:pPr>
        <w:autoSpaceDE w:val="0"/>
        <w:autoSpaceDN w:val="0"/>
        <w:adjustRightInd w:val="0"/>
        <w:jc w:val="both"/>
      </w:pPr>
      <w:r w:rsidRPr="00583943">
        <w:rPr>
          <w:b/>
        </w:rPr>
        <w:t>GEI: Geocentric Equatorial Inertial</w:t>
      </w:r>
      <w:r w:rsidRPr="00583943">
        <w:t xml:space="preserve">. The </w:t>
      </w:r>
      <w:r w:rsidRPr="00583943">
        <w:rPr>
          <w:i/>
          <w:iCs/>
        </w:rPr>
        <w:t xml:space="preserve">X </w:t>
      </w:r>
      <w:r w:rsidRPr="00583943">
        <w:t xml:space="preserve">axis points toward the first point of Aries (i.e. the vernal equinox), and the </w:t>
      </w:r>
      <w:r w:rsidRPr="00583943">
        <w:rPr>
          <w:i/>
          <w:iCs/>
        </w:rPr>
        <w:t xml:space="preserve">Z </w:t>
      </w:r>
      <w:r w:rsidRPr="00583943">
        <w:t>axis is aligned with the geographic north pole. When expressed in terms of longitude and latitude, this is the well known celestial coordinate system of right ascension and declination. This is realized with the J2000 ecliptic.</w:t>
      </w:r>
    </w:p>
    <w:p w14:paraId="4CC84A44" w14:textId="77777777" w:rsidR="00B07095" w:rsidRPr="00583943" w:rsidRDefault="00B07095" w:rsidP="00B07095">
      <w:pPr>
        <w:autoSpaceDE w:val="0"/>
        <w:autoSpaceDN w:val="0"/>
        <w:adjustRightInd w:val="0"/>
        <w:jc w:val="both"/>
      </w:pPr>
      <w:r w:rsidRPr="00583943">
        <w:rPr>
          <w:b/>
        </w:rPr>
        <w:t>GSE: Geocentric Solar Ecliptic</w:t>
      </w:r>
      <w:r w:rsidRPr="00583943">
        <w:t xml:space="preserve">. </w:t>
      </w:r>
      <w:r w:rsidRPr="00583943">
        <w:rPr>
          <w:i/>
          <w:iCs/>
        </w:rPr>
        <w:t xml:space="preserve">X </w:t>
      </w:r>
      <w:r w:rsidRPr="00583943">
        <w:t xml:space="preserve">is the Earth-Sun line, and </w:t>
      </w:r>
      <w:r w:rsidRPr="00583943">
        <w:rPr>
          <w:i/>
          <w:iCs/>
        </w:rPr>
        <w:t xml:space="preserve">Z </w:t>
      </w:r>
      <w:r w:rsidRPr="00583943">
        <w:t>is aligned with the north pole for the ecliptic of date.</w:t>
      </w:r>
    </w:p>
    <w:p w14:paraId="3AD5EF17" w14:textId="77777777" w:rsidR="00B07095" w:rsidRPr="00583943" w:rsidRDefault="00B07095" w:rsidP="00B07095">
      <w:pPr>
        <w:autoSpaceDE w:val="0"/>
        <w:autoSpaceDN w:val="0"/>
        <w:adjustRightInd w:val="0"/>
        <w:jc w:val="both"/>
      </w:pPr>
      <w:r w:rsidRPr="00583943">
        <w:rPr>
          <w:b/>
        </w:rPr>
        <w:lastRenderedPageBreak/>
        <w:t>GSM: Geocentric Solar Magnetospheric</w:t>
      </w:r>
      <w:r w:rsidRPr="00583943">
        <w:t xml:space="preserve">. </w:t>
      </w:r>
      <w:r w:rsidRPr="00583943">
        <w:rPr>
          <w:i/>
          <w:iCs/>
        </w:rPr>
        <w:t xml:space="preserve">X </w:t>
      </w:r>
      <w:r w:rsidRPr="00583943">
        <w:t xml:space="preserve">is the Earth-Sun line, and </w:t>
      </w:r>
      <w:r w:rsidRPr="00583943">
        <w:rPr>
          <w:i/>
          <w:iCs/>
        </w:rPr>
        <w:t xml:space="preserve">Z </w:t>
      </w:r>
      <w:r w:rsidRPr="00583943">
        <w:t>is the projection of the north dipole axis.</w:t>
      </w:r>
    </w:p>
    <w:p w14:paraId="3C421DC5" w14:textId="77777777" w:rsidR="00B07095" w:rsidRPr="00583943" w:rsidRDefault="00B07095" w:rsidP="00B07095">
      <w:pPr>
        <w:autoSpaceDE w:val="0"/>
        <w:autoSpaceDN w:val="0"/>
        <w:adjustRightInd w:val="0"/>
        <w:jc w:val="both"/>
      </w:pPr>
      <w:r w:rsidRPr="00583943">
        <w:t>H</w:t>
      </w:r>
      <w:r w:rsidRPr="00583943">
        <w:rPr>
          <w:b/>
        </w:rPr>
        <w:t>CI: Heliocentric Inertial</w:t>
      </w:r>
      <w:r w:rsidRPr="00583943">
        <w:t xml:space="preserve">. </w:t>
      </w:r>
      <w:r w:rsidRPr="00583943">
        <w:rPr>
          <w:i/>
          <w:iCs/>
        </w:rPr>
        <w:t xml:space="preserve">Z </w:t>
      </w:r>
      <w:r w:rsidRPr="00583943">
        <w:t>is the solar north rotational axis, and X is the solar ascending node on the J2000 ecliptic.</w:t>
      </w:r>
    </w:p>
    <w:p w14:paraId="4F7CF54B" w14:textId="77777777" w:rsidR="00B07095" w:rsidRPr="00583943" w:rsidRDefault="00B07095" w:rsidP="00B07095">
      <w:pPr>
        <w:autoSpaceDE w:val="0"/>
        <w:autoSpaceDN w:val="0"/>
        <w:adjustRightInd w:val="0"/>
        <w:jc w:val="both"/>
      </w:pPr>
      <w:r w:rsidRPr="00583943">
        <w:rPr>
          <w:b/>
        </w:rPr>
        <w:t>HEE: Heliocentric Earth Ecliptic</w:t>
      </w:r>
      <w:r w:rsidRPr="00583943">
        <w:t xml:space="preserve">. </w:t>
      </w:r>
      <w:r w:rsidRPr="00583943">
        <w:rPr>
          <w:i/>
          <w:iCs/>
        </w:rPr>
        <w:t xml:space="preserve">X </w:t>
      </w:r>
      <w:r w:rsidRPr="00583943">
        <w:t xml:space="preserve">is the Sun-Earth line, and </w:t>
      </w:r>
      <w:r w:rsidRPr="00583943">
        <w:rPr>
          <w:i/>
          <w:iCs/>
        </w:rPr>
        <w:t xml:space="preserve">Z </w:t>
      </w:r>
      <w:r w:rsidRPr="00583943">
        <w:t>is the north pole for the ecliptic of date.</w:t>
      </w:r>
    </w:p>
    <w:p w14:paraId="07DB1936" w14:textId="77777777" w:rsidR="00E908FD" w:rsidRDefault="00B07095" w:rsidP="00B07095">
      <w:pPr>
        <w:autoSpaceDE w:val="0"/>
        <w:autoSpaceDN w:val="0"/>
        <w:adjustRightInd w:val="0"/>
        <w:jc w:val="both"/>
      </w:pPr>
      <w:r w:rsidRPr="00705005">
        <w:rPr>
          <w:b/>
          <w:bCs/>
        </w:rPr>
        <w:t>HEEQ: Heliocentric Earth Equatorial</w:t>
      </w:r>
      <w:r w:rsidRPr="00583943">
        <w:t xml:space="preserve">. </w:t>
      </w:r>
      <w:r w:rsidRPr="00705005">
        <w:t xml:space="preserve">Z </w:t>
      </w:r>
      <w:r w:rsidRPr="00583943">
        <w:t xml:space="preserve">is the solar rotation axis, and </w:t>
      </w:r>
      <w:r w:rsidRPr="00705005">
        <w:t xml:space="preserve">X </w:t>
      </w:r>
      <w:r w:rsidRPr="00583943">
        <w:t xml:space="preserve">is in the plane containing the </w:t>
      </w:r>
      <w:r w:rsidRPr="00705005">
        <w:t xml:space="preserve">Z </w:t>
      </w:r>
      <w:r w:rsidRPr="00583943">
        <w:t>axis and Earth, at the intersection of the solar central meridian, and the heliographic equator. When converted to longitude and latitude, this is known as Stonyhurst heliographic coordinates. In FITS files, this coordinate system is abbreviated as “HEQ”, so that variation is also recognized by the software.</w:t>
      </w:r>
    </w:p>
    <w:p w14:paraId="7B62F3B9" w14:textId="77777777" w:rsidR="00C97622" w:rsidRDefault="00E908FD">
      <w:r w:rsidRPr="00705005">
        <w:rPr>
          <w:b/>
          <w:bCs/>
        </w:rPr>
        <w:t>HGRTN/RTN: Radial-Tangential-Normal.</w:t>
      </w:r>
      <w:r w:rsidRPr="00705005">
        <w:t xml:space="preserve"> X axis points from Sun center to the spacecraft, and the Y axis is the cross product of the solar rotational axis and X, and lies in the solar equatorial plane (towards the West limb). For the STEREO Ahead spacecraft, this is realized through the dynamic coordinate frame STAHGRTN, while for STEREO Behind it is realized through STBHGRTN. When the Sun is used as the origin, the designation is HGRTN—with the spacecraft as origin, it’s simply RTN</w:t>
      </w:r>
      <w:r w:rsidR="00C97622">
        <w:t>.</w:t>
      </w:r>
      <w:r w:rsidR="00C97622">
        <w:rPr>
          <w:b/>
        </w:rPr>
        <w:br w:type="page"/>
      </w:r>
    </w:p>
    <w:p w14:paraId="1E2CE882" w14:textId="77777777" w:rsidR="00C97622" w:rsidRPr="00583943" w:rsidRDefault="00C97622" w:rsidP="00705005">
      <w:pPr>
        <w:pStyle w:val="MyAppendix"/>
      </w:pPr>
      <w:r>
        <w:lastRenderedPageBreak/>
        <w:t>LET Geometry Factors</w:t>
      </w:r>
    </w:p>
    <w:p w14:paraId="3BE09712" w14:textId="77777777" w:rsidR="00E908FD" w:rsidRPr="00D6274C" w:rsidRDefault="00E908FD" w:rsidP="00E908FD">
      <w:r>
        <w:t>Note: these are nominal geometry factors. The calibration files used in Level 1 data processing may contain slightly different (updated) values.</w:t>
      </w:r>
    </w:p>
    <w:p w14:paraId="32107132" w14:textId="77777777" w:rsidR="00E908FD" w:rsidRDefault="00976EAB" w:rsidP="00E908FD">
      <w:r>
        <w:rPr>
          <w:noProof/>
        </w:rPr>
        <w:drawing>
          <wp:inline distT="0" distB="0" distL="0" distR="0" wp14:anchorId="01AEDB20" wp14:editId="2C190051">
            <wp:extent cx="6063615" cy="3734435"/>
            <wp:effectExtent l="0" t="0" r="0" b="0"/>
            <wp:docPr id="9" name="Picture 6" descr="P780#yIS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P780#yIS1"/>
                    <pic:cNvPicPr>
                      <a:picLocks/>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063615" cy="3734435"/>
                    </a:xfrm>
                    <a:prstGeom prst="rect">
                      <a:avLst/>
                    </a:prstGeom>
                    <a:noFill/>
                    <a:ln>
                      <a:noFill/>
                    </a:ln>
                  </pic:spPr>
                </pic:pic>
              </a:graphicData>
            </a:graphic>
          </wp:inline>
        </w:drawing>
      </w:r>
    </w:p>
    <w:p w14:paraId="3BD354F8" w14:textId="77777777" w:rsidR="00E908FD" w:rsidRDefault="00E908FD" w:rsidP="00E908FD"/>
    <w:p w14:paraId="356F84B6" w14:textId="77777777" w:rsidR="00E908FD" w:rsidRDefault="00E908FD" w:rsidP="00E908FD"/>
    <w:p w14:paraId="1243130F" w14:textId="77777777" w:rsidR="00E908FD" w:rsidRDefault="00E908FD" w:rsidP="00E908FD"/>
    <w:p w14:paraId="323EF13B" w14:textId="77777777" w:rsidR="00E908FD" w:rsidRDefault="00E908FD" w:rsidP="00E908FD"/>
    <w:p w14:paraId="33B9228D" w14:textId="77777777" w:rsidR="00E908FD" w:rsidRPr="00D6274C" w:rsidRDefault="00976EAB" w:rsidP="00E908FD">
      <w:r>
        <w:rPr>
          <w:noProof/>
        </w:rPr>
        <w:lastRenderedPageBreak/>
        <w:drawing>
          <wp:inline distT="0" distB="0" distL="0" distR="0" wp14:anchorId="562DE4EA" wp14:editId="39B3CC69">
            <wp:extent cx="6429375" cy="4283075"/>
            <wp:effectExtent l="0" t="0" r="0" b="0"/>
            <wp:docPr id="10" name="Picture 7" descr="P785#yIS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P785#yIS1"/>
                    <pic:cNvPicPr>
                      <a:picLocks/>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429375" cy="4283075"/>
                    </a:xfrm>
                    <a:prstGeom prst="rect">
                      <a:avLst/>
                    </a:prstGeom>
                    <a:noFill/>
                    <a:ln>
                      <a:noFill/>
                    </a:ln>
                  </pic:spPr>
                </pic:pic>
              </a:graphicData>
            </a:graphic>
          </wp:inline>
        </w:drawing>
      </w:r>
    </w:p>
    <w:p w14:paraId="606F44F3" w14:textId="77777777" w:rsidR="00E908FD" w:rsidRPr="007139BF" w:rsidRDefault="00E908FD" w:rsidP="00E908FD">
      <w:pPr>
        <w:widowControl w:val="0"/>
        <w:autoSpaceDE w:val="0"/>
        <w:autoSpaceDN w:val="0"/>
        <w:spacing w:before="7" w:after="0" w:line="240" w:lineRule="auto"/>
        <w:rPr>
          <w:rFonts w:ascii="Times New Roman" w:eastAsia="Arial" w:hAnsi="Arial" w:cs="Arial"/>
          <w:sz w:val="18"/>
          <w:szCs w:val="17"/>
        </w:rPr>
      </w:pPr>
    </w:p>
    <w:p w14:paraId="27B5144B" w14:textId="77777777" w:rsidR="00E908FD" w:rsidRDefault="00E908FD">
      <w:r>
        <w:br w:type="page"/>
      </w:r>
    </w:p>
    <w:p w14:paraId="68D837F1" w14:textId="77777777" w:rsidR="00B07095" w:rsidRDefault="00B07095" w:rsidP="00705005">
      <w:pPr>
        <w:pStyle w:val="MyAppendix"/>
      </w:pPr>
      <w:r>
        <w:lastRenderedPageBreak/>
        <w:t>LET Telemetry Data Format</w:t>
      </w:r>
    </w:p>
    <w:p w14:paraId="49E70951" w14:textId="77777777" w:rsidR="00B07095" w:rsidRDefault="00B07095" w:rsidP="00B07095">
      <w:r>
        <w:t xml:space="preserve">The science data telemetry format document is included </w:t>
      </w:r>
      <w:r w:rsidR="003012FA">
        <w:t>below</w:t>
      </w:r>
      <w:r>
        <w:t xml:space="preserve"> as a reference</w:t>
      </w:r>
      <w:r w:rsidR="003012FA">
        <w:t xml:space="preserve"> (starting next page)</w:t>
      </w:r>
      <w:r w:rsidR="003912C5">
        <w:t>. For this appendix, the section numbering restarts at 1.</w:t>
      </w:r>
    </w:p>
    <w:p w14:paraId="3F5D506D" w14:textId="77777777" w:rsidR="003012FA" w:rsidRDefault="003012FA">
      <w:r>
        <w:br w:type="page"/>
      </w:r>
    </w:p>
    <w:p w14:paraId="79E343EE" w14:textId="77777777" w:rsidR="003012FA" w:rsidRPr="003012FA" w:rsidRDefault="003012FA" w:rsidP="003012FA">
      <w:pPr>
        <w:keepNext/>
        <w:numPr>
          <w:ilvl w:val="0"/>
          <w:numId w:val="15"/>
        </w:numPr>
        <w:spacing w:before="240" w:after="60" w:line="240" w:lineRule="auto"/>
        <w:jc w:val="center"/>
        <w:outlineLvl w:val="0"/>
        <w:rPr>
          <w:rFonts w:ascii="Times" w:eastAsia="Times New Roman" w:hAnsi="Times"/>
          <w:b/>
          <w:kern w:val="32"/>
          <w:sz w:val="32"/>
          <w:szCs w:val="20"/>
          <w:lang w:eastAsia="ja-JP"/>
        </w:rPr>
      </w:pPr>
      <w:bookmarkStart w:id="19" w:name="_Toc473797477"/>
      <w:r w:rsidRPr="003012FA">
        <w:rPr>
          <w:rFonts w:ascii="Times" w:eastAsia="Times New Roman" w:hAnsi="Times"/>
          <w:b/>
          <w:kern w:val="32"/>
          <w:sz w:val="32"/>
          <w:szCs w:val="20"/>
          <w:lang w:eastAsia="ja-JP"/>
        </w:rPr>
        <w:lastRenderedPageBreak/>
        <w:t>LET Science Data Frame Format</w:t>
      </w:r>
      <w:bookmarkEnd w:id="19"/>
    </w:p>
    <w:p w14:paraId="1EB1F59A" w14:textId="77777777" w:rsidR="003012FA" w:rsidRPr="003012FA" w:rsidRDefault="003012FA" w:rsidP="003012FA">
      <w:pPr>
        <w:spacing w:after="0" w:line="240" w:lineRule="auto"/>
        <w:jc w:val="center"/>
        <w:rPr>
          <w:rFonts w:ascii="Times" w:eastAsia="Times New Roman" w:hAnsi="Times"/>
          <w:noProof/>
          <w:sz w:val="20"/>
          <w:szCs w:val="20"/>
          <w:lang w:eastAsia="ja-JP"/>
        </w:rPr>
      </w:pPr>
      <w:r w:rsidRPr="003012FA">
        <w:rPr>
          <w:rFonts w:ascii="Times" w:eastAsia="Times New Roman" w:hAnsi="Times"/>
          <w:noProof/>
          <w:sz w:val="20"/>
          <w:szCs w:val="20"/>
          <w:lang w:eastAsia="ja-JP"/>
        </w:rPr>
        <w:t>Allan Labrador (labrador@srl.caltech.edu), Caltech</w:t>
      </w:r>
    </w:p>
    <w:p w14:paraId="2C27DD67" w14:textId="77777777" w:rsidR="003012FA" w:rsidRPr="003012FA" w:rsidRDefault="003012FA" w:rsidP="003012FA">
      <w:pPr>
        <w:spacing w:after="0" w:line="240" w:lineRule="auto"/>
        <w:jc w:val="center"/>
        <w:rPr>
          <w:rFonts w:ascii="Times" w:eastAsia="Times New Roman" w:hAnsi="Times"/>
          <w:noProof/>
          <w:sz w:val="20"/>
          <w:szCs w:val="20"/>
          <w:lang w:eastAsia="ja-JP"/>
        </w:rPr>
      </w:pPr>
      <w:r w:rsidRPr="003012FA">
        <w:rPr>
          <w:rFonts w:ascii="Times" w:eastAsia="Times New Roman" w:hAnsi="Times"/>
          <w:noProof/>
          <w:sz w:val="20"/>
          <w:szCs w:val="20"/>
          <w:lang w:eastAsia="ja-JP"/>
        </w:rPr>
        <w:t>9 April 2007 (Version 13.0)</w:t>
      </w:r>
    </w:p>
    <w:p w14:paraId="106584B3" w14:textId="77777777" w:rsidR="003012FA" w:rsidRDefault="003012FA" w:rsidP="003012FA">
      <w:pPr>
        <w:spacing w:after="0" w:line="240" w:lineRule="auto"/>
        <w:jc w:val="center"/>
        <w:rPr>
          <w:rFonts w:ascii="Times" w:eastAsia="Times New Roman" w:hAnsi="Times"/>
          <w:noProof/>
          <w:sz w:val="20"/>
          <w:szCs w:val="20"/>
          <w:lang w:eastAsia="ja-JP"/>
        </w:rPr>
      </w:pPr>
      <w:r w:rsidRPr="003012FA">
        <w:rPr>
          <w:rFonts w:ascii="Times" w:eastAsia="Times New Roman" w:hAnsi="Times"/>
          <w:noProof/>
          <w:sz w:val="20"/>
          <w:szCs w:val="20"/>
          <w:lang w:eastAsia="ja-JP"/>
        </w:rPr>
        <w:t>(Slightly modified 8/30/07)</w:t>
      </w:r>
    </w:p>
    <w:p w14:paraId="21A0770F" w14:textId="77777777" w:rsidR="00897C73" w:rsidRPr="003012FA" w:rsidRDefault="00897C73" w:rsidP="003012FA">
      <w:pPr>
        <w:spacing w:after="0" w:line="240" w:lineRule="auto"/>
        <w:jc w:val="center"/>
        <w:rPr>
          <w:rFonts w:ascii="Times" w:eastAsia="Times New Roman" w:hAnsi="Times"/>
          <w:noProof/>
          <w:sz w:val="20"/>
          <w:szCs w:val="20"/>
          <w:lang w:eastAsia="ja-JP"/>
        </w:rPr>
      </w:pPr>
      <w:r>
        <w:rPr>
          <w:rFonts w:ascii="Times" w:eastAsia="Times New Roman" w:hAnsi="Times"/>
          <w:noProof/>
          <w:sz w:val="20"/>
          <w:szCs w:val="20"/>
          <w:lang w:eastAsia="ja-JP"/>
        </w:rPr>
        <w:t>Updated</w:t>
      </w:r>
      <w:r w:rsidR="00C4138E">
        <w:rPr>
          <w:rFonts w:ascii="Times" w:eastAsia="Times New Roman" w:hAnsi="Times"/>
          <w:noProof/>
          <w:sz w:val="20"/>
          <w:szCs w:val="20"/>
          <w:lang w:eastAsia="ja-JP"/>
        </w:rPr>
        <w:t xml:space="preserve"> 9/28/2022</w:t>
      </w:r>
    </w:p>
    <w:p w14:paraId="24043E7C" w14:textId="77777777" w:rsidR="003012FA" w:rsidRPr="003012FA" w:rsidRDefault="003012FA" w:rsidP="003012FA">
      <w:pPr>
        <w:spacing w:after="0" w:line="240" w:lineRule="auto"/>
        <w:jc w:val="both"/>
        <w:rPr>
          <w:rFonts w:ascii="Times" w:eastAsia="Times New Roman" w:hAnsi="Times"/>
          <w:noProof/>
          <w:color w:val="FF0000"/>
          <w:sz w:val="20"/>
          <w:szCs w:val="20"/>
          <w:lang w:eastAsia="ja-JP"/>
        </w:rPr>
      </w:pPr>
    </w:p>
    <w:p w14:paraId="51DDF230" w14:textId="77777777" w:rsidR="003012FA" w:rsidRPr="003012FA" w:rsidRDefault="003012FA" w:rsidP="003012FA">
      <w:pPr>
        <w:keepNext/>
        <w:spacing w:before="240" w:after="60" w:line="240" w:lineRule="auto"/>
        <w:outlineLvl w:val="1"/>
        <w:rPr>
          <w:rFonts w:ascii="Times" w:eastAsia="Times New Roman" w:hAnsi="Times"/>
          <w:b/>
          <w:sz w:val="20"/>
          <w:szCs w:val="20"/>
          <w:lang w:eastAsia="ja-JP"/>
        </w:rPr>
      </w:pPr>
      <w:bookmarkStart w:id="20" w:name="_Toc473797478"/>
      <w:r w:rsidRPr="003012FA">
        <w:rPr>
          <w:rFonts w:ascii="Times" w:eastAsia="Times New Roman" w:hAnsi="Times"/>
          <w:b/>
          <w:sz w:val="20"/>
          <w:szCs w:val="20"/>
          <w:lang w:eastAsia="ja-JP"/>
        </w:rPr>
        <w:t>1.0 Introduction</w:t>
      </w:r>
      <w:bookmarkEnd w:id="20"/>
    </w:p>
    <w:p w14:paraId="4AA0FECB" w14:textId="77777777" w:rsidR="003012FA" w:rsidRPr="003012FA" w:rsidRDefault="003012FA" w:rsidP="003012FA">
      <w:pPr>
        <w:spacing w:after="0" w:line="240" w:lineRule="auto"/>
        <w:jc w:val="both"/>
        <w:rPr>
          <w:rFonts w:ascii="Times" w:eastAsia="Times New Roman" w:hAnsi="Times"/>
          <w:noProof/>
          <w:sz w:val="20"/>
          <w:szCs w:val="20"/>
          <w:lang w:eastAsia="ja-JP"/>
        </w:rPr>
      </w:pPr>
      <w:r w:rsidRPr="003012FA">
        <w:rPr>
          <w:rFonts w:ascii="Times" w:eastAsia="Times New Roman" w:hAnsi="Times"/>
          <w:noProof/>
          <w:sz w:val="20"/>
          <w:szCs w:val="20"/>
          <w:lang w:eastAsia="ja-JP"/>
        </w:rPr>
        <w:tab/>
        <w:t>The purpose of this document is to describe the science data that will be transferred from the LET MISC to the SEP Central MISC. The format does not describe beacon data, nor does it describe CCSDS packet header or checksum information.</w:t>
      </w:r>
    </w:p>
    <w:p w14:paraId="1D5B860B" w14:textId="77777777" w:rsidR="003012FA" w:rsidRPr="003012FA" w:rsidRDefault="003012FA" w:rsidP="003012FA">
      <w:pPr>
        <w:spacing w:after="0" w:line="240" w:lineRule="auto"/>
        <w:jc w:val="both"/>
        <w:rPr>
          <w:rFonts w:ascii="Times" w:eastAsia="Times New Roman" w:hAnsi="Times"/>
          <w:noProof/>
          <w:sz w:val="20"/>
          <w:szCs w:val="20"/>
          <w:lang w:eastAsia="ja-JP"/>
        </w:rPr>
      </w:pPr>
      <w:r w:rsidRPr="003012FA">
        <w:rPr>
          <w:rFonts w:ascii="Times" w:eastAsia="Times New Roman" w:hAnsi="Times"/>
          <w:noProof/>
          <w:sz w:val="20"/>
          <w:szCs w:val="20"/>
          <w:lang w:eastAsia="ja-JP"/>
        </w:rPr>
        <w:tab/>
        <w:t>This document makes reference to information in the following external documents:</w:t>
      </w:r>
    </w:p>
    <w:p w14:paraId="5B3214BC" w14:textId="77777777" w:rsidR="003012FA" w:rsidRPr="003012FA" w:rsidRDefault="003012FA" w:rsidP="003012FA">
      <w:pPr>
        <w:spacing w:after="0" w:line="240" w:lineRule="auto"/>
        <w:jc w:val="both"/>
        <w:rPr>
          <w:rFonts w:ascii="Times" w:eastAsia="Times New Roman" w:hAnsi="Times"/>
          <w:noProof/>
          <w:sz w:val="20"/>
          <w:szCs w:val="20"/>
          <w:lang w:eastAsia="ja-JP"/>
        </w:rPr>
      </w:pPr>
    </w:p>
    <w:p w14:paraId="2B5247BD" w14:textId="77777777" w:rsidR="003012FA" w:rsidRPr="003012FA" w:rsidRDefault="003012FA" w:rsidP="003012FA">
      <w:pPr>
        <w:numPr>
          <w:ilvl w:val="0"/>
          <w:numId w:val="22"/>
        </w:numPr>
        <w:spacing w:after="0" w:line="240" w:lineRule="auto"/>
        <w:jc w:val="both"/>
        <w:rPr>
          <w:rFonts w:ascii="Times" w:eastAsia="Times New Roman" w:hAnsi="Times"/>
          <w:noProof/>
          <w:sz w:val="20"/>
          <w:szCs w:val="20"/>
          <w:lang w:eastAsia="ja-JP"/>
        </w:rPr>
      </w:pPr>
      <w:r w:rsidRPr="003012FA">
        <w:rPr>
          <w:rFonts w:ascii="Times" w:eastAsia="Times New Roman" w:hAnsi="Times"/>
          <w:noProof/>
          <w:sz w:val="20"/>
          <w:szCs w:val="20"/>
          <w:lang w:eastAsia="ja-JP"/>
        </w:rPr>
        <w:t>LET Science Requirements Document</w:t>
      </w:r>
    </w:p>
    <w:p w14:paraId="0E96F687" w14:textId="77777777" w:rsidR="003012FA" w:rsidRPr="003012FA" w:rsidRDefault="003012FA" w:rsidP="003012FA">
      <w:pPr>
        <w:numPr>
          <w:ilvl w:val="0"/>
          <w:numId w:val="22"/>
        </w:numPr>
        <w:spacing w:after="0" w:line="240" w:lineRule="auto"/>
        <w:jc w:val="both"/>
        <w:rPr>
          <w:rFonts w:ascii="Times" w:eastAsia="Times New Roman" w:hAnsi="Times"/>
          <w:noProof/>
          <w:sz w:val="20"/>
          <w:szCs w:val="20"/>
          <w:lang w:eastAsia="ja-JP"/>
        </w:rPr>
      </w:pPr>
      <w:bookmarkStart w:id="21" w:name="OLE_LINK1"/>
      <w:r w:rsidRPr="003012FA">
        <w:rPr>
          <w:rFonts w:ascii="Times" w:eastAsia="Times New Roman" w:hAnsi="Times"/>
          <w:i/>
          <w:noProof/>
          <w:sz w:val="20"/>
          <w:szCs w:val="20"/>
          <w:lang w:eastAsia="ja-JP"/>
        </w:rPr>
        <w:t>STEREO SEP LET and SEP Central:  Flight Software Requirements</w:t>
      </w:r>
      <w:r w:rsidRPr="003012FA">
        <w:rPr>
          <w:rFonts w:ascii="Times" w:eastAsia="Times New Roman" w:hAnsi="Times"/>
          <w:noProof/>
          <w:sz w:val="20"/>
          <w:szCs w:val="20"/>
          <w:lang w:eastAsia="ja-JP"/>
        </w:rPr>
        <w:t xml:space="preserve"> (</w:t>
      </w:r>
      <w:r w:rsidRPr="003012FA">
        <w:rPr>
          <w:rFonts w:ascii="Times" w:eastAsia="Times New Roman" w:hAnsi="Times"/>
          <w:i/>
          <w:noProof/>
          <w:sz w:val="20"/>
          <w:szCs w:val="20"/>
          <w:lang w:eastAsia="ja-JP"/>
        </w:rPr>
        <w:t>Version F, STEREO-CIT-002.</w:t>
      </w:r>
      <w:bookmarkEnd w:id="21"/>
      <w:r w:rsidRPr="003012FA">
        <w:rPr>
          <w:rFonts w:ascii="Times" w:eastAsia="Times New Roman" w:hAnsi="Times"/>
          <w:i/>
          <w:noProof/>
          <w:sz w:val="20"/>
          <w:szCs w:val="20"/>
          <w:lang w:eastAsia="ja-JP"/>
        </w:rPr>
        <w:t>F</w:t>
      </w:r>
      <w:r w:rsidRPr="003012FA">
        <w:rPr>
          <w:rFonts w:ascii="Times" w:eastAsia="Times New Roman" w:hAnsi="Times"/>
          <w:noProof/>
          <w:sz w:val="20"/>
          <w:szCs w:val="20"/>
          <w:lang w:eastAsia="ja-JP"/>
        </w:rPr>
        <w:t>)</w:t>
      </w:r>
    </w:p>
    <w:p w14:paraId="507C5CDA" w14:textId="77777777" w:rsidR="003012FA" w:rsidRPr="003012FA" w:rsidRDefault="003012FA" w:rsidP="003012FA">
      <w:pPr>
        <w:numPr>
          <w:ilvl w:val="0"/>
          <w:numId w:val="22"/>
        </w:numPr>
        <w:spacing w:after="0" w:line="240" w:lineRule="auto"/>
        <w:jc w:val="both"/>
        <w:rPr>
          <w:rFonts w:ascii="Times" w:eastAsia="Times New Roman" w:hAnsi="Times"/>
          <w:noProof/>
          <w:sz w:val="20"/>
          <w:szCs w:val="20"/>
          <w:lang w:eastAsia="ja-JP"/>
        </w:rPr>
      </w:pPr>
      <w:r w:rsidRPr="003012FA">
        <w:rPr>
          <w:rFonts w:ascii="Times" w:eastAsia="Times New Roman" w:hAnsi="Times"/>
          <w:i/>
          <w:noProof/>
          <w:sz w:val="20"/>
          <w:szCs w:val="20"/>
          <w:lang w:eastAsia="ja-JP"/>
        </w:rPr>
        <w:t xml:space="preserve">STEREO IMPACT SEP Sensor Suite Commanding and Users Manual </w:t>
      </w:r>
      <w:r w:rsidRPr="003012FA">
        <w:rPr>
          <w:rFonts w:ascii="Times" w:eastAsia="Times New Roman" w:hAnsi="Times"/>
          <w:noProof/>
          <w:sz w:val="20"/>
          <w:szCs w:val="20"/>
          <w:lang w:eastAsia="ja-JP"/>
        </w:rPr>
        <w:t>(</w:t>
      </w:r>
      <w:r w:rsidRPr="003012FA">
        <w:rPr>
          <w:rFonts w:ascii="Times" w:eastAsia="Times New Roman" w:hAnsi="Times"/>
          <w:i/>
          <w:noProof/>
          <w:sz w:val="20"/>
          <w:szCs w:val="20"/>
          <w:lang w:eastAsia="ja-JP"/>
        </w:rPr>
        <w:t>Version F, STEREO-CIT-007.F</w:t>
      </w:r>
      <w:r w:rsidRPr="003012FA">
        <w:rPr>
          <w:rFonts w:ascii="Times" w:eastAsia="Times New Roman" w:hAnsi="Times"/>
          <w:noProof/>
          <w:sz w:val="20"/>
          <w:szCs w:val="20"/>
          <w:lang w:eastAsia="ja-JP"/>
        </w:rPr>
        <w:t>)</w:t>
      </w:r>
    </w:p>
    <w:p w14:paraId="4E02FFCB" w14:textId="77777777" w:rsidR="003012FA" w:rsidRPr="003012FA" w:rsidRDefault="003012FA" w:rsidP="003012FA">
      <w:pPr>
        <w:numPr>
          <w:ilvl w:val="0"/>
          <w:numId w:val="22"/>
        </w:numPr>
        <w:spacing w:after="0" w:line="240" w:lineRule="auto"/>
        <w:jc w:val="both"/>
        <w:rPr>
          <w:rFonts w:ascii="Times" w:eastAsia="Times New Roman" w:hAnsi="Times"/>
          <w:noProof/>
          <w:sz w:val="20"/>
          <w:szCs w:val="20"/>
          <w:lang w:eastAsia="ja-JP"/>
        </w:rPr>
      </w:pPr>
      <w:r w:rsidRPr="003012FA">
        <w:rPr>
          <w:rFonts w:ascii="Times" w:eastAsia="Times New Roman" w:hAnsi="Times"/>
          <w:i/>
          <w:noProof/>
          <w:sz w:val="20"/>
          <w:szCs w:val="20"/>
          <w:lang w:eastAsia="ja-JP"/>
        </w:rPr>
        <w:t>Specification of Functional Test Modules and In-flight Calibration Routines for LET</w:t>
      </w:r>
      <w:r w:rsidRPr="003012FA">
        <w:rPr>
          <w:rFonts w:ascii="Times" w:eastAsia="Times New Roman" w:hAnsi="Times"/>
          <w:noProof/>
          <w:sz w:val="20"/>
          <w:szCs w:val="20"/>
          <w:lang w:eastAsia="ja-JP"/>
        </w:rPr>
        <w:t xml:space="preserve"> (</w:t>
      </w:r>
      <w:r w:rsidRPr="003012FA">
        <w:rPr>
          <w:rFonts w:ascii="Times" w:eastAsia="Times New Roman" w:hAnsi="Times"/>
          <w:i/>
          <w:noProof/>
          <w:sz w:val="20"/>
          <w:szCs w:val="20"/>
          <w:lang w:eastAsia="ja-JP"/>
        </w:rPr>
        <w:t>STEREO-CIT-006.A</w:t>
      </w:r>
      <w:r w:rsidRPr="003012FA">
        <w:rPr>
          <w:rFonts w:ascii="Times" w:eastAsia="Times New Roman" w:hAnsi="Times"/>
          <w:noProof/>
          <w:sz w:val="20"/>
          <w:szCs w:val="20"/>
          <w:lang w:eastAsia="ja-JP"/>
        </w:rPr>
        <w:t>)</w:t>
      </w:r>
    </w:p>
    <w:p w14:paraId="641BFE76" w14:textId="77777777" w:rsidR="003012FA" w:rsidRPr="003012FA" w:rsidRDefault="003012FA" w:rsidP="003012FA">
      <w:pPr>
        <w:numPr>
          <w:ilvl w:val="0"/>
          <w:numId w:val="22"/>
        </w:numPr>
        <w:spacing w:after="0" w:line="240" w:lineRule="auto"/>
        <w:jc w:val="both"/>
        <w:rPr>
          <w:rFonts w:ascii="Times" w:eastAsia="Times New Roman" w:hAnsi="Times"/>
          <w:noProof/>
          <w:sz w:val="20"/>
          <w:szCs w:val="20"/>
          <w:lang w:eastAsia="ja-JP"/>
        </w:rPr>
      </w:pPr>
      <w:r w:rsidRPr="003012FA">
        <w:rPr>
          <w:rFonts w:ascii="Times" w:eastAsia="Times New Roman" w:hAnsi="Times"/>
          <w:i/>
          <w:noProof/>
          <w:sz w:val="20"/>
          <w:szCs w:val="20"/>
          <w:lang w:eastAsia="ja-JP"/>
        </w:rPr>
        <w:t>STEREO/IMPACT LET Detector Naming</w:t>
      </w:r>
      <w:r w:rsidRPr="003012FA">
        <w:rPr>
          <w:rFonts w:ascii="Times" w:eastAsia="Times New Roman" w:hAnsi="Times"/>
          <w:noProof/>
          <w:sz w:val="20"/>
          <w:szCs w:val="20"/>
          <w:lang w:eastAsia="ja-JP"/>
        </w:rPr>
        <w:t xml:space="preserve"> (</w:t>
      </w:r>
      <w:r w:rsidRPr="003012FA">
        <w:rPr>
          <w:rFonts w:ascii="Times" w:eastAsia="Times New Roman" w:hAnsi="Times"/>
          <w:i/>
          <w:noProof/>
          <w:sz w:val="20"/>
          <w:szCs w:val="20"/>
          <w:lang w:eastAsia="ja-JP"/>
        </w:rPr>
        <w:t>STEREO-CIT-0015.B</w:t>
      </w:r>
      <w:r w:rsidRPr="003012FA">
        <w:rPr>
          <w:rFonts w:ascii="Times" w:eastAsia="Times New Roman" w:hAnsi="Times"/>
          <w:noProof/>
          <w:sz w:val="20"/>
          <w:szCs w:val="20"/>
          <w:lang w:eastAsia="ja-JP"/>
        </w:rPr>
        <w:t>).</w:t>
      </w:r>
    </w:p>
    <w:p w14:paraId="20FDEE67" w14:textId="77777777" w:rsidR="003012FA" w:rsidRPr="003012FA" w:rsidRDefault="003012FA" w:rsidP="003012FA">
      <w:pPr>
        <w:numPr>
          <w:ilvl w:val="0"/>
          <w:numId w:val="22"/>
        </w:numPr>
        <w:spacing w:after="0" w:line="240" w:lineRule="auto"/>
        <w:jc w:val="both"/>
        <w:rPr>
          <w:rFonts w:ascii="Times" w:eastAsia="Times New Roman" w:hAnsi="Times"/>
          <w:noProof/>
          <w:sz w:val="20"/>
          <w:szCs w:val="20"/>
          <w:lang w:eastAsia="ja-JP"/>
        </w:rPr>
      </w:pPr>
      <w:r w:rsidRPr="003012FA">
        <w:rPr>
          <w:rFonts w:ascii="Times" w:eastAsia="Times New Roman" w:hAnsi="Times"/>
          <w:i/>
          <w:noProof/>
          <w:sz w:val="20"/>
          <w:szCs w:val="20"/>
        </w:rPr>
        <w:t>LET Software Counter Definitions</w:t>
      </w:r>
      <w:r w:rsidRPr="003012FA">
        <w:rPr>
          <w:rFonts w:ascii="Times" w:eastAsia="Times New Roman" w:hAnsi="Times"/>
          <w:noProof/>
          <w:sz w:val="20"/>
          <w:szCs w:val="20"/>
        </w:rPr>
        <w:t xml:space="preserve"> (</w:t>
      </w:r>
      <w:r w:rsidRPr="003012FA">
        <w:rPr>
          <w:rFonts w:ascii="Times" w:eastAsia="Times New Roman" w:hAnsi="Times"/>
          <w:i/>
          <w:noProof/>
          <w:sz w:val="20"/>
          <w:szCs w:val="20"/>
        </w:rPr>
        <w:t>STEREO-CIT-019.A</w:t>
      </w:r>
      <w:r w:rsidRPr="003012FA">
        <w:rPr>
          <w:rFonts w:ascii="Times" w:eastAsia="Times New Roman" w:hAnsi="Times"/>
          <w:noProof/>
          <w:sz w:val="20"/>
          <w:szCs w:val="20"/>
        </w:rPr>
        <w:t>).</w:t>
      </w:r>
    </w:p>
    <w:p w14:paraId="48AFB0B8" w14:textId="77777777" w:rsidR="003012FA" w:rsidRPr="003012FA" w:rsidRDefault="003012FA" w:rsidP="003012FA">
      <w:pPr>
        <w:numPr>
          <w:ilvl w:val="0"/>
          <w:numId w:val="22"/>
        </w:numPr>
        <w:spacing w:after="0" w:line="240" w:lineRule="auto"/>
        <w:jc w:val="both"/>
        <w:rPr>
          <w:rFonts w:ascii="Times" w:eastAsia="Times New Roman" w:hAnsi="Times"/>
          <w:noProof/>
          <w:sz w:val="20"/>
          <w:szCs w:val="20"/>
          <w:lang w:eastAsia="ja-JP"/>
        </w:rPr>
      </w:pPr>
      <w:r w:rsidRPr="003012FA">
        <w:rPr>
          <w:rFonts w:ascii="Times" w:eastAsia="Times New Roman" w:hAnsi="Times"/>
          <w:noProof/>
          <w:sz w:val="20"/>
          <w:szCs w:val="20"/>
          <w:lang w:eastAsia="ja-JP"/>
        </w:rPr>
        <w:t>Interface Control Document (ICD) for the IMPACT Investigation.</w:t>
      </w:r>
    </w:p>
    <w:p w14:paraId="171B71BE" w14:textId="77777777" w:rsidR="003012FA" w:rsidRPr="003012FA" w:rsidRDefault="003012FA" w:rsidP="003012FA">
      <w:pPr>
        <w:numPr>
          <w:ilvl w:val="0"/>
          <w:numId w:val="22"/>
        </w:numPr>
        <w:spacing w:after="0" w:line="240" w:lineRule="auto"/>
        <w:jc w:val="both"/>
        <w:rPr>
          <w:rFonts w:ascii="Times" w:eastAsia="Times New Roman" w:hAnsi="Times"/>
          <w:noProof/>
          <w:sz w:val="20"/>
          <w:szCs w:val="20"/>
          <w:lang w:eastAsia="ja-JP"/>
        </w:rPr>
      </w:pPr>
      <w:r w:rsidRPr="003012FA">
        <w:rPr>
          <w:rFonts w:ascii="Times" w:eastAsia="Times New Roman" w:hAnsi="Times"/>
          <w:noProof/>
          <w:sz w:val="20"/>
          <w:szCs w:val="20"/>
          <w:lang w:eastAsia="ja-JP"/>
        </w:rPr>
        <w:t>CCSDS 102.0-B-5 Packet Telemetry, Blue Book, Issue 5</w:t>
      </w:r>
    </w:p>
    <w:p w14:paraId="12E732E9" w14:textId="77777777" w:rsidR="003012FA" w:rsidRPr="003012FA" w:rsidRDefault="003012FA" w:rsidP="003012FA">
      <w:pPr>
        <w:spacing w:after="0" w:line="240" w:lineRule="auto"/>
        <w:jc w:val="both"/>
        <w:rPr>
          <w:rFonts w:ascii="Times" w:eastAsia="Times New Roman" w:hAnsi="Times"/>
          <w:noProof/>
          <w:sz w:val="20"/>
          <w:szCs w:val="20"/>
          <w:lang w:eastAsia="ja-JP"/>
        </w:rPr>
      </w:pPr>
    </w:p>
    <w:p w14:paraId="4A98C08D" w14:textId="77777777" w:rsidR="003012FA" w:rsidRPr="003012FA" w:rsidRDefault="003012FA" w:rsidP="003012FA">
      <w:pPr>
        <w:spacing w:after="0" w:line="240" w:lineRule="auto"/>
        <w:ind w:firstLine="720"/>
        <w:jc w:val="both"/>
        <w:rPr>
          <w:rFonts w:ascii="Times" w:eastAsia="Times New Roman" w:hAnsi="Times"/>
          <w:noProof/>
          <w:sz w:val="20"/>
          <w:szCs w:val="20"/>
          <w:lang w:eastAsia="ja-JP"/>
        </w:rPr>
      </w:pPr>
      <w:r w:rsidRPr="003012FA">
        <w:rPr>
          <w:rFonts w:ascii="Times" w:eastAsia="Times New Roman" w:hAnsi="Times"/>
          <w:noProof/>
          <w:sz w:val="20"/>
          <w:szCs w:val="20"/>
          <w:lang w:eastAsia="ja-JP"/>
        </w:rPr>
        <w:t>Information is also included from other documents, memos, e-mail messages, discussion not in the formal STEREO/IMPACT document collection.</w:t>
      </w:r>
    </w:p>
    <w:p w14:paraId="611FCBFE" w14:textId="77777777" w:rsidR="003012FA" w:rsidRPr="003012FA" w:rsidRDefault="003012FA" w:rsidP="003012FA">
      <w:pPr>
        <w:spacing w:after="0" w:line="240" w:lineRule="auto"/>
        <w:ind w:firstLine="360"/>
        <w:jc w:val="both"/>
        <w:rPr>
          <w:rFonts w:ascii="Times" w:eastAsia="Times New Roman" w:hAnsi="Times"/>
          <w:noProof/>
          <w:sz w:val="20"/>
          <w:szCs w:val="20"/>
          <w:lang w:eastAsia="ja-JP"/>
        </w:rPr>
      </w:pPr>
      <w:r w:rsidRPr="003012FA">
        <w:rPr>
          <w:rFonts w:ascii="Times" w:eastAsia="Times New Roman" w:hAnsi="Times"/>
          <w:noProof/>
          <w:sz w:val="20"/>
          <w:szCs w:val="20"/>
          <w:lang w:eastAsia="ja-JP"/>
        </w:rPr>
        <w:tab/>
        <w:t>In this document, “LET Science Frame” and “LET Science Data Frame” may be used interchangeably.</w:t>
      </w:r>
    </w:p>
    <w:p w14:paraId="1BE1C942" w14:textId="77777777" w:rsidR="003012FA" w:rsidRPr="003012FA" w:rsidRDefault="003012FA" w:rsidP="003012FA">
      <w:pPr>
        <w:keepNext/>
        <w:spacing w:before="240" w:after="60" w:line="240" w:lineRule="auto"/>
        <w:outlineLvl w:val="1"/>
        <w:rPr>
          <w:rFonts w:ascii="Times" w:eastAsia="Times New Roman" w:hAnsi="Times"/>
          <w:b/>
          <w:sz w:val="20"/>
          <w:szCs w:val="20"/>
          <w:lang w:eastAsia="ja-JP"/>
        </w:rPr>
      </w:pPr>
      <w:bookmarkStart w:id="22" w:name="_Toc473797479"/>
      <w:r w:rsidRPr="003012FA">
        <w:rPr>
          <w:rFonts w:ascii="Times" w:eastAsia="Times New Roman" w:hAnsi="Times"/>
          <w:b/>
          <w:sz w:val="20"/>
          <w:szCs w:val="20"/>
          <w:lang w:eastAsia="ja-JP"/>
        </w:rPr>
        <w:t>2.0 LET Science Data Frame Format -- Requirements and Goals</w:t>
      </w:r>
      <w:bookmarkEnd w:id="22"/>
    </w:p>
    <w:p w14:paraId="3FF2B7BA" w14:textId="77777777" w:rsidR="003012FA" w:rsidRPr="003012FA" w:rsidRDefault="003012FA" w:rsidP="003012FA">
      <w:pPr>
        <w:spacing w:after="0" w:line="240" w:lineRule="auto"/>
        <w:jc w:val="both"/>
        <w:rPr>
          <w:rFonts w:ascii="Times" w:eastAsia="Times New Roman" w:hAnsi="Times"/>
          <w:noProof/>
          <w:sz w:val="20"/>
          <w:szCs w:val="20"/>
          <w:lang w:eastAsia="ja-JP"/>
        </w:rPr>
      </w:pPr>
    </w:p>
    <w:p w14:paraId="5D7F30BD" w14:textId="77777777" w:rsidR="003012FA" w:rsidRPr="003012FA" w:rsidRDefault="003012FA" w:rsidP="003012FA">
      <w:pPr>
        <w:spacing w:after="0" w:line="240" w:lineRule="auto"/>
        <w:jc w:val="both"/>
        <w:rPr>
          <w:rFonts w:ascii="Times" w:eastAsia="Times New Roman" w:hAnsi="Times"/>
          <w:noProof/>
          <w:sz w:val="20"/>
          <w:szCs w:val="20"/>
          <w:lang w:eastAsia="ja-JP"/>
        </w:rPr>
      </w:pPr>
      <w:r w:rsidRPr="003012FA">
        <w:rPr>
          <w:rFonts w:ascii="Times" w:eastAsia="Times New Roman" w:hAnsi="Times"/>
          <w:noProof/>
          <w:sz w:val="20"/>
          <w:szCs w:val="20"/>
          <w:lang w:eastAsia="ja-JP"/>
        </w:rPr>
        <w:tab/>
        <w:t>The LET Science Data Frame Format is designed to accommodate the following LET Science requirements and goals, abstracted from the LET Science Requirements Document:</w:t>
      </w:r>
    </w:p>
    <w:p w14:paraId="737D9827" w14:textId="77777777" w:rsidR="003012FA" w:rsidRPr="003012FA" w:rsidRDefault="003012FA" w:rsidP="003012FA">
      <w:pPr>
        <w:spacing w:after="0" w:line="240" w:lineRule="auto"/>
        <w:jc w:val="both"/>
        <w:rPr>
          <w:rFonts w:ascii="Times" w:eastAsia="Times New Roman" w:hAnsi="Times"/>
          <w:noProof/>
          <w:sz w:val="20"/>
          <w:szCs w:val="20"/>
          <w:lang w:eastAsia="ja-JP"/>
        </w:rPr>
      </w:pPr>
    </w:p>
    <w:p w14:paraId="3442F3AC" w14:textId="77777777" w:rsidR="003012FA" w:rsidRPr="003012FA" w:rsidRDefault="003012FA" w:rsidP="003012FA">
      <w:pPr>
        <w:spacing w:after="0" w:line="240" w:lineRule="auto"/>
        <w:jc w:val="center"/>
        <w:rPr>
          <w:rFonts w:ascii="Times" w:eastAsia="Times New Roman" w:hAnsi="Times"/>
          <w:noProof/>
          <w:sz w:val="20"/>
          <w:szCs w:val="20"/>
          <w:lang w:eastAsia="ja-JP"/>
        </w:rPr>
      </w:pPr>
      <w:r w:rsidRPr="003012FA">
        <w:rPr>
          <w:rFonts w:ascii="Times" w:eastAsia="Times New Roman" w:hAnsi="Times"/>
          <w:noProof/>
          <w:sz w:val="20"/>
          <w:szCs w:val="20"/>
          <w:lang w:eastAsia="ja-JP"/>
        </w:rPr>
        <w:t>Table 1.1:  Selected LET Science Requirements and Goals</w:t>
      </w:r>
    </w:p>
    <w:p w14:paraId="078AEFB8" w14:textId="77777777" w:rsidR="003012FA" w:rsidRPr="003012FA" w:rsidRDefault="003012FA" w:rsidP="003012FA">
      <w:pPr>
        <w:spacing w:after="0" w:line="240" w:lineRule="auto"/>
        <w:jc w:val="both"/>
        <w:rPr>
          <w:rFonts w:ascii="Times" w:eastAsia="Times New Roman" w:hAnsi="Times"/>
          <w:noProof/>
          <w:sz w:val="20"/>
          <w:szCs w:val="20"/>
          <w:lang w:eastAsia="ja-JP"/>
        </w:rPr>
      </w:pPr>
    </w:p>
    <w:tbl>
      <w:tblPr>
        <w:tblW w:w="8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736"/>
      </w:tblGrid>
      <w:tr w:rsidR="003012FA" w:rsidRPr="007270E2" w14:paraId="6E0EA7A8" w14:textId="77777777" w:rsidTr="00814253">
        <w:tc>
          <w:tcPr>
            <w:tcW w:w="2952" w:type="dxa"/>
          </w:tcPr>
          <w:p w14:paraId="781B1E56" w14:textId="77777777" w:rsidR="003012FA" w:rsidRPr="003012FA" w:rsidRDefault="003012FA" w:rsidP="003012FA">
            <w:pPr>
              <w:spacing w:after="0" w:line="240" w:lineRule="auto"/>
              <w:rPr>
                <w:rFonts w:ascii="Times New Roman" w:eastAsia="Times New Roman" w:hAnsi="Times New Roman"/>
                <w:b/>
                <w:color w:val="000000"/>
                <w:sz w:val="20"/>
                <w:szCs w:val="20"/>
              </w:rPr>
            </w:pPr>
          </w:p>
        </w:tc>
        <w:tc>
          <w:tcPr>
            <w:tcW w:w="2952" w:type="dxa"/>
          </w:tcPr>
          <w:p w14:paraId="4367C7CC" w14:textId="77777777" w:rsidR="003012FA" w:rsidRPr="003012FA" w:rsidRDefault="003012FA" w:rsidP="003012FA">
            <w:pPr>
              <w:spacing w:after="0" w:line="240" w:lineRule="auto"/>
              <w:rPr>
                <w:rFonts w:ascii="Times New Roman" w:eastAsia="Times New Roman" w:hAnsi="Times New Roman"/>
                <w:b/>
                <w:color w:val="000000"/>
                <w:sz w:val="20"/>
                <w:szCs w:val="20"/>
              </w:rPr>
            </w:pPr>
            <w:r w:rsidRPr="003012FA">
              <w:rPr>
                <w:rFonts w:ascii="Times New Roman" w:eastAsia="Times New Roman" w:hAnsi="Times New Roman"/>
                <w:b/>
                <w:color w:val="000000"/>
                <w:sz w:val="20"/>
                <w:szCs w:val="20"/>
              </w:rPr>
              <w:t>Requirements</w:t>
            </w:r>
          </w:p>
        </w:tc>
        <w:tc>
          <w:tcPr>
            <w:tcW w:w="2736" w:type="dxa"/>
          </w:tcPr>
          <w:p w14:paraId="7F68AF01" w14:textId="77777777" w:rsidR="003012FA" w:rsidRPr="003012FA" w:rsidRDefault="003012FA" w:rsidP="003012FA">
            <w:pPr>
              <w:spacing w:after="0" w:line="240" w:lineRule="auto"/>
              <w:rPr>
                <w:rFonts w:ascii="Times New Roman" w:eastAsia="Times New Roman" w:hAnsi="Times New Roman"/>
                <w:b/>
                <w:color w:val="000000"/>
                <w:sz w:val="20"/>
                <w:szCs w:val="20"/>
              </w:rPr>
            </w:pPr>
            <w:r w:rsidRPr="003012FA">
              <w:rPr>
                <w:rFonts w:ascii="Times New Roman" w:eastAsia="Times New Roman" w:hAnsi="Times New Roman"/>
                <w:b/>
                <w:color w:val="000000"/>
                <w:sz w:val="20"/>
                <w:szCs w:val="20"/>
              </w:rPr>
              <w:t>Goals</w:t>
            </w:r>
          </w:p>
        </w:tc>
      </w:tr>
      <w:tr w:rsidR="003012FA" w:rsidRPr="007270E2" w14:paraId="37C07DEE" w14:textId="77777777" w:rsidTr="00814253">
        <w:tc>
          <w:tcPr>
            <w:tcW w:w="2952" w:type="dxa"/>
          </w:tcPr>
          <w:p w14:paraId="4342C042" w14:textId="77777777" w:rsidR="003012FA" w:rsidRPr="003012FA" w:rsidRDefault="003012FA" w:rsidP="003012FA">
            <w:pPr>
              <w:spacing w:after="0" w:line="240" w:lineRule="auto"/>
              <w:rPr>
                <w:rFonts w:ascii="Times New Roman" w:eastAsia="Times New Roman" w:hAnsi="Times New Roman"/>
                <w:color w:val="000000"/>
                <w:sz w:val="20"/>
                <w:szCs w:val="20"/>
              </w:rPr>
            </w:pPr>
            <w:r w:rsidRPr="003012FA">
              <w:rPr>
                <w:rFonts w:ascii="Times New Roman" w:eastAsia="Times New Roman" w:hAnsi="Times New Roman"/>
                <w:b/>
                <w:color w:val="000000"/>
                <w:sz w:val="20"/>
                <w:szCs w:val="20"/>
              </w:rPr>
              <w:t>Event (Pulse Height) Telemetry Rate</w:t>
            </w:r>
          </w:p>
        </w:tc>
        <w:tc>
          <w:tcPr>
            <w:tcW w:w="2952" w:type="dxa"/>
          </w:tcPr>
          <w:p w14:paraId="72D670ED" w14:textId="77777777" w:rsidR="003012FA" w:rsidRPr="003012FA" w:rsidRDefault="003012FA" w:rsidP="003012FA">
            <w:pPr>
              <w:spacing w:after="0" w:line="240" w:lineRule="auto"/>
              <w:rPr>
                <w:rFonts w:ascii="Times New Roman" w:eastAsia="Times New Roman" w:hAnsi="Times New Roman"/>
                <w:color w:val="000000"/>
                <w:sz w:val="20"/>
                <w:szCs w:val="20"/>
              </w:rPr>
            </w:pPr>
            <w:r w:rsidRPr="003012FA">
              <w:rPr>
                <w:rFonts w:ascii="Times New Roman" w:eastAsia="Times New Roman" w:hAnsi="Times New Roman"/>
                <w:color w:val="000000"/>
                <w:sz w:val="20"/>
                <w:szCs w:val="20"/>
              </w:rPr>
              <w:t>1 event/sec with prioritization</w:t>
            </w:r>
          </w:p>
        </w:tc>
        <w:tc>
          <w:tcPr>
            <w:tcW w:w="2736" w:type="dxa"/>
          </w:tcPr>
          <w:p w14:paraId="27B722D8" w14:textId="77777777" w:rsidR="003012FA" w:rsidRPr="003012FA" w:rsidRDefault="003012FA" w:rsidP="003012FA">
            <w:pPr>
              <w:spacing w:after="0" w:line="240" w:lineRule="auto"/>
              <w:rPr>
                <w:rFonts w:ascii="Times New Roman" w:eastAsia="Times New Roman" w:hAnsi="Times New Roman"/>
                <w:b/>
                <w:color w:val="000000"/>
                <w:sz w:val="20"/>
                <w:szCs w:val="20"/>
              </w:rPr>
            </w:pPr>
            <w:r w:rsidRPr="003012FA">
              <w:rPr>
                <w:rFonts w:ascii="Times New Roman" w:eastAsia="Times New Roman" w:hAnsi="Times New Roman"/>
                <w:color w:val="000000"/>
                <w:sz w:val="20"/>
                <w:szCs w:val="20"/>
              </w:rPr>
              <w:t>~4 events/sec with prioritization</w:t>
            </w:r>
          </w:p>
        </w:tc>
      </w:tr>
      <w:tr w:rsidR="003012FA" w:rsidRPr="007270E2" w14:paraId="6DE795B2" w14:textId="77777777" w:rsidTr="00814253">
        <w:tc>
          <w:tcPr>
            <w:tcW w:w="2952" w:type="dxa"/>
          </w:tcPr>
          <w:p w14:paraId="6EABD58C" w14:textId="77777777" w:rsidR="003012FA" w:rsidRPr="003012FA" w:rsidRDefault="003012FA" w:rsidP="003012FA">
            <w:pPr>
              <w:spacing w:after="0" w:line="240" w:lineRule="auto"/>
              <w:rPr>
                <w:rFonts w:ascii="Times New Roman" w:eastAsia="Times New Roman" w:hAnsi="Times New Roman"/>
                <w:color w:val="000000"/>
                <w:sz w:val="20"/>
                <w:szCs w:val="20"/>
              </w:rPr>
            </w:pPr>
            <w:r w:rsidRPr="003012FA">
              <w:rPr>
                <w:rFonts w:ascii="Times New Roman" w:eastAsia="Times New Roman" w:hAnsi="Times New Roman"/>
                <w:b/>
                <w:color w:val="000000"/>
                <w:sz w:val="20"/>
                <w:szCs w:val="20"/>
              </w:rPr>
              <w:t>Species Coverage (rates data)</w:t>
            </w:r>
          </w:p>
        </w:tc>
        <w:tc>
          <w:tcPr>
            <w:tcW w:w="2952" w:type="dxa"/>
          </w:tcPr>
          <w:p w14:paraId="512C3DA4" w14:textId="77777777" w:rsidR="003012FA" w:rsidRPr="003012FA" w:rsidRDefault="003012FA" w:rsidP="003012FA">
            <w:pPr>
              <w:spacing w:after="0" w:line="240" w:lineRule="auto"/>
              <w:rPr>
                <w:rFonts w:ascii="Times New Roman" w:eastAsia="Times New Roman" w:hAnsi="Times New Roman"/>
                <w:color w:val="000000"/>
                <w:sz w:val="20"/>
                <w:szCs w:val="20"/>
              </w:rPr>
            </w:pPr>
            <w:r w:rsidRPr="003012FA">
              <w:rPr>
                <w:rFonts w:ascii="Times New Roman" w:eastAsia="Times New Roman" w:hAnsi="Times New Roman"/>
                <w:color w:val="000000"/>
                <w:sz w:val="20"/>
                <w:szCs w:val="20"/>
              </w:rPr>
              <w:t>10 species (H, 3He, 4He, C, N, O, Ne, Mg, Si, Fe)</w:t>
            </w:r>
          </w:p>
        </w:tc>
        <w:tc>
          <w:tcPr>
            <w:tcW w:w="2736" w:type="dxa"/>
          </w:tcPr>
          <w:p w14:paraId="29459811" w14:textId="77777777" w:rsidR="003012FA" w:rsidRPr="003012FA" w:rsidRDefault="003012FA" w:rsidP="003012FA">
            <w:pPr>
              <w:spacing w:after="0" w:line="240" w:lineRule="auto"/>
              <w:rPr>
                <w:rFonts w:ascii="Times New Roman" w:eastAsia="Times New Roman" w:hAnsi="Times New Roman"/>
                <w:b/>
                <w:color w:val="000000"/>
                <w:sz w:val="20"/>
                <w:szCs w:val="20"/>
              </w:rPr>
            </w:pPr>
            <w:r w:rsidRPr="003012FA">
              <w:rPr>
                <w:rFonts w:ascii="Times New Roman" w:eastAsia="Times New Roman" w:hAnsi="Times New Roman"/>
                <w:color w:val="000000"/>
                <w:sz w:val="20"/>
                <w:szCs w:val="20"/>
              </w:rPr>
              <w:t>16 species (H, 3He, 4He, C, N, O, Ne, Na, Mg, Al, Si, S, Ar,  Ca, Fe, Ni)</w:t>
            </w:r>
          </w:p>
        </w:tc>
      </w:tr>
      <w:tr w:rsidR="003012FA" w:rsidRPr="007270E2" w14:paraId="3E817C5F" w14:textId="77777777" w:rsidTr="00814253">
        <w:tc>
          <w:tcPr>
            <w:tcW w:w="2952" w:type="dxa"/>
          </w:tcPr>
          <w:p w14:paraId="6866BF7A" w14:textId="77777777" w:rsidR="003012FA" w:rsidRPr="003012FA" w:rsidRDefault="003012FA" w:rsidP="003012FA">
            <w:pPr>
              <w:spacing w:after="0" w:line="240" w:lineRule="auto"/>
              <w:rPr>
                <w:rFonts w:ascii="Times New Roman" w:eastAsia="Times New Roman" w:hAnsi="Times New Roman"/>
                <w:color w:val="000000"/>
                <w:sz w:val="20"/>
                <w:szCs w:val="20"/>
              </w:rPr>
            </w:pPr>
            <w:r w:rsidRPr="003012FA">
              <w:rPr>
                <w:rFonts w:ascii="Times New Roman" w:eastAsia="Times New Roman" w:hAnsi="Times New Roman"/>
                <w:b/>
                <w:color w:val="000000"/>
                <w:sz w:val="20"/>
                <w:szCs w:val="20"/>
              </w:rPr>
              <w:t>Energy bins (rates data)</w:t>
            </w:r>
          </w:p>
        </w:tc>
        <w:tc>
          <w:tcPr>
            <w:tcW w:w="2952" w:type="dxa"/>
          </w:tcPr>
          <w:p w14:paraId="48CCA83A" w14:textId="77777777" w:rsidR="003012FA" w:rsidRPr="003012FA" w:rsidRDefault="003012FA" w:rsidP="003012FA">
            <w:pPr>
              <w:spacing w:after="0" w:line="240" w:lineRule="auto"/>
              <w:rPr>
                <w:rFonts w:ascii="Times New Roman" w:eastAsia="Times New Roman" w:hAnsi="Times New Roman"/>
                <w:color w:val="000000"/>
                <w:sz w:val="20"/>
                <w:szCs w:val="20"/>
              </w:rPr>
            </w:pPr>
            <w:r w:rsidRPr="003012FA">
              <w:rPr>
                <w:rFonts w:ascii="Times New Roman" w:eastAsia="Times New Roman" w:hAnsi="Times New Roman"/>
                <w:color w:val="000000"/>
                <w:sz w:val="20"/>
                <w:szCs w:val="20"/>
              </w:rPr>
              <w:t>3 intervals for H</w:t>
            </w:r>
          </w:p>
          <w:p w14:paraId="6E5E8B0A" w14:textId="77777777" w:rsidR="003012FA" w:rsidRPr="003012FA" w:rsidRDefault="003012FA" w:rsidP="003012FA">
            <w:pPr>
              <w:spacing w:after="0" w:line="240" w:lineRule="auto"/>
              <w:rPr>
                <w:rFonts w:ascii="Times New Roman" w:eastAsia="Times New Roman" w:hAnsi="Times New Roman"/>
                <w:color w:val="000000"/>
                <w:sz w:val="20"/>
                <w:szCs w:val="20"/>
              </w:rPr>
            </w:pPr>
            <w:r w:rsidRPr="003012FA">
              <w:rPr>
                <w:rFonts w:ascii="Times New Roman" w:eastAsia="Times New Roman" w:hAnsi="Times New Roman"/>
                <w:color w:val="000000"/>
                <w:sz w:val="20"/>
                <w:szCs w:val="20"/>
              </w:rPr>
              <w:t>6 intervals for Z≥2</w:t>
            </w:r>
          </w:p>
        </w:tc>
        <w:tc>
          <w:tcPr>
            <w:tcW w:w="2736" w:type="dxa"/>
          </w:tcPr>
          <w:p w14:paraId="3C08F3E5" w14:textId="77777777" w:rsidR="003012FA" w:rsidRPr="003012FA" w:rsidRDefault="003012FA" w:rsidP="003012FA">
            <w:pPr>
              <w:spacing w:after="0" w:line="240" w:lineRule="auto"/>
              <w:rPr>
                <w:rFonts w:ascii="Times New Roman" w:eastAsia="Times New Roman" w:hAnsi="Times New Roman"/>
                <w:b/>
                <w:color w:val="000000"/>
                <w:sz w:val="20"/>
                <w:szCs w:val="20"/>
              </w:rPr>
            </w:pPr>
            <w:r w:rsidRPr="003012FA">
              <w:rPr>
                <w:rFonts w:ascii="Times New Roman" w:eastAsia="Times New Roman" w:hAnsi="Times New Roman"/>
                <w:color w:val="000000"/>
                <w:sz w:val="20"/>
                <w:szCs w:val="20"/>
              </w:rPr>
              <w:t>multiple energy bins, depending on species and penetration range</w:t>
            </w:r>
          </w:p>
        </w:tc>
      </w:tr>
      <w:tr w:rsidR="003012FA" w:rsidRPr="007270E2" w14:paraId="5497B826" w14:textId="77777777" w:rsidTr="00814253">
        <w:tc>
          <w:tcPr>
            <w:tcW w:w="2952" w:type="dxa"/>
          </w:tcPr>
          <w:p w14:paraId="088D1CBC" w14:textId="77777777" w:rsidR="003012FA" w:rsidRPr="003012FA" w:rsidRDefault="003012FA" w:rsidP="003012FA">
            <w:pPr>
              <w:spacing w:after="0" w:line="240" w:lineRule="auto"/>
              <w:rPr>
                <w:rFonts w:ascii="Times New Roman" w:eastAsia="Times New Roman" w:hAnsi="Times New Roman"/>
                <w:color w:val="000000"/>
                <w:sz w:val="20"/>
                <w:szCs w:val="20"/>
              </w:rPr>
            </w:pPr>
            <w:r w:rsidRPr="003012FA">
              <w:rPr>
                <w:rFonts w:ascii="Times New Roman" w:eastAsia="Times New Roman" w:hAnsi="Times New Roman"/>
                <w:b/>
                <w:color w:val="000000"/>
                <w:sz w:val="20"/>
                <w:szCs w:val="20"/>
              </w:rPr>
              <w:t>Event processing rate (rates data)</w:t>
            </w:r>
          </w:p>
        </w:tc>
        <w:tc>
          <w:tcPr>
            <w:tcW w:w="2952" w:type="dxa"/>
          </w:tcPr>
          <w:p w14:paraId="28941211" w14:textId="77777777" w:rsidR="003012FA" w:rsidRPr="003012FA" w:rsidRDefault="003012FA" w:rsidP="003012FA">
            <w:pPr>
              <w:spacing w:after="0" w:line="240" w:lineRule="auto"/>
              <w:rPr>
                <w:rFonts w:ascii="Times New Roman" w:eastAsia="Times New Roman" w:hAnsi="Times New Roman"/>
                <w:color w:val="000000"/>
                <w:sz w:val="20"/>
                <w:szCs w:val="20"/>
              </w:rPr>
            </w:pPr>
            <w:r w:rsidRPr="003012FA">
              <w:rPr>
                <w:rFonts w:ascii="Times New Roman" w:eastAsia="Times New Roman" w:hAnsi="Times New Roman"/>
                <w:color w:val="000000"/>
                <w:sz w:val="20"/>
                <w:szCs w:val="20"/>
              </w:rPr>
              <w:t>1000 events/sec</w:t>
            </w:r>
          </w:p>
        </w:tc>
        <w:tc>
          <w:tcPr>
            <w:tcW w:w="2736" w:type="dxa"/>
          </w:tcPr>
          <w:p w14:paraId="5385F1BD" w14:textId="77777777" w:rsidR="003012FA" w:rsidRPr="003012FA" w:rsidRDefault="003012FA" w:rsidP="003012FA">
            <w:pPr>
              <w:spacing w:after="0" w:line="240" w:lineRule="auto"/>
              <w:rPr>
                <w:rFonts w:ascii="Times New Roman" w:eastAsia="Times New Roman" w:hAnsi="Times New Roman"/>
                <w:b/>
                <w:color w:val="000000"/>
                <w:sz w:val="20"/>
                <w:szCs w:val="20"/>
              </w:rPr>
            </w:pPr>
            <w:r w:rsidRPr="003012FA">
              <w:rPr>
                <w:rFonts w:ascii="Times New Roman" w:eastAsia="Times New Roman" w:hAnsi="Times New Roman"/>
                <w:color w:val="000000"/>
                <w:sz w:val="20"/>
                <w:szCs w:val="20"/>
              </w:rPr>
              <w:t>~5000 events/sec</w:t>
            </w:r>
          </w:p>
        </w:tc>
      </w:tr>
      <w:tr w:rsidR="003012FA" w:rsidRPr="007270E2" w14:paraId="34861B8F" w14:textId="77777777" w:rsidTr="00814253">
        <w:tc>
          <w:tcPr>
            <w:tcW w:w="2952" w:type="dxa"/>
          </w:tcPr>
          <w:p w14:paraId="5B807780" w14:textId="77777777" w:rsidR="003012FA" w:rsidRPr="003012FA" w:rsidRDefault="003012FA" w:rsidP="003012FA">
            <w:pPr>
              <w:spacing w:after="0" w:line="240" w:lineRule="auto"/>
              <w:rPr>
                <w:rFonts w:ascii="Times New Roman" w:eastAsia="Times New Roman" w:hAnsi="Times New Roman"/>
                <w:b/>
                <w:color w:val="000000"/>
                <w:sz w:val="20"/>
                <w:szCs w:val="20"/>
              </w:rPr>
            </w:pPr>
            <w:r w:rsidRPr="003012FA">
              <w:rPr>
                <w:rFonts w:ascii="Times New Roman" w:eastAsia="Times New Roman" w:hAnsi="Times New Roman"/>
                <w:b/>
                <w:color w:val="000000"/>
                <w:sz w:val="20"/>
                <w:szCs w:val="20"/>
              </w:rPr>
              <w:t>Telemetry interval (time resolution) for rates data</w:t>
            </w:r>
          </w:p>
        </w:tc>
        <w:tc>
          <w:tcPr>
            <w:tcW w:w="2952" w:type="dxa"/>
          </w:tcPr>
          <w:p w14:paraId="6A754057" w14:textId="77777777" w:rsidR="003012FA" w:rsidRPr="003012FA" w:rsidRDefault="003012FA" w:rsidP="003012FA">
            <w:pPr>
              <w:spacing w:after="0" w:line="240" w:lineRule="auto"/>
              <w:rPr>
                <w:rFonts w:ascii="Times New Roman" w:eastAsia="Times New Roman" w:hAnsi="Times New Roman"/>
                <w:color w:val="000000"/>
                <w:sz w:val="20"/>
                <w:szCs w:val="20"/>
              </w:rPr>
            </w:pPr>
            <w:r w:rsidRPr="003012FA">
              <w:rPr>
                <w:rFonts w:ascii="Times New Roman" w:eastAsia="Times New Roman" w:hAnsi="Times New Roman"/>
                <w:color w:val="000000"/>
                <w:sz w:val="20"/>
                <w:szCs w:val="20"/>
              </w:rPr>
              <w:t>15 minutes for all species</w:t>
            </w:r>
          </w:p>
        </w:tc>
        <w:tc>
          <w:tcPr>
            <w:tcW w:w="2736" w:type="dxa"/>
          </w:tcPr>
          <w:p w14:paraId="2F323774" w14:textId="77777777" w:rsidR="003012FA" w:rsidRPr="003012FA" w:rsidRDefault="003012FA" w:rsidP="003012FA">
            <w:pPr>
              <w:spacing w:after="0" w:line="240" w:lineRule="auto"/>
              <w:rPr>
                <w:rFonts w:ascii="Times New Roman" w:eastAsia="Times New Roman" w:hAnsi="Times New Roman"/>
                <w:color w:val="000000"/>
                <w:sz w:val="20"/>
                <w:szCs w:val="20"/>
              </w:rPr>
            </w:pPr>
            <w:r w:rsidRPr="003012FA">
              <w:rPr>
                <w:rFonts w:ascii="Times New Roman" w:eastAsia="Times New Roman" w:hAnsi="Times New Roman"/>
                <w:color w:val="000000"/>
                <w:sz w:val="20"/>
                <w:szCs w:val="20"/>
              </w:rPr>
              <w:t>1 minute for all species</w:t>
            </w:r>
          </w:p>
        </w:tc>
      </w:tr>
    </w:tbl>
    <w:p w14:paraId="17DBFC31" w14:textId="77777777" w:rsidR="003012FA" w:rsidRPr="003012FA" w:rsidRDefault="003012FA" w:rsidP="003012FA">
      <w:pPr>
        <w:spacing w:after="0" w:line="240" w:lineRule="auto"/>
        <w:jc w:val="both"/>
        <w:rPr>
          <w:rFonts w:ascii="Times" w:eastAsia="Times New Roman" w:hAnsi="Times"/>
          <w:noProof/>
          <w:sz w:val="20"/>
          <w:szCs w:val="20"/>
          <w:lang w:eastAsia="ja-JP"/>
        </w:rPr>
      </w:pPr>
    </w:p>
    <w:p w14:paraId="6D66A2F6" w14:textId="77777777" w:rsidR="003012FA" w:rsidRPr="003012FA" w:rsidRDefault="003012FA" w:rsidP="003012FA">
      <w:pPr>
        <w:spacing w:after="0" w:line="240" w:lineRule="auto"/>
        <w:jc w:val="both"/>
        <w:rPr>
          <w:rFonts w:ascii="Times" w:eastAsia="Times New Roman" w:hAnsi="Times"/>
          <w:noProof/>
          <w:sz w:val="20"/>
          <w:szCs w:val="20"/>
          <w:lang w:eastAsia="ja-JP"/>
        </w:rPr>
      </w:pPr>
      <w:r w:rsidRPr="003012FA">
        <w:rPr>
          <w:rFonts w:ascii="Times" w:eastAsia="Times New Roman" w:hAnsi="Times"/>
          <w:noProof/>
          <w:sz w:val="20"/>
          <w:szCs w:val="20"/>
          <w:lang w:eastAsia="ja-JP"/>
        </w:rPr>
        <w:t xml:space="preserve">The LET Science Data Frame Format as described in this document will attempt to accommodate the rates-related </w:t>
      </w:r>
      <w:r w:rsidRPr="003012FA">
        <w:rPr>
          <w:rFonts w:ascii="Times" w:eastAsia="Times New Roman" w:hAnsi="Times"/>
          <w:noProof/>
          <w:sz w:val="20"/>
          <w:szCs w:val="20"/>
          <w:u w:val="single"/>
          <w:lang w:eastAsia="ja-JP"/>
        </w:rPr>
        <w:t>Goals</w:t>
      </w:r>
      <w:r w:rsidRPr="003012FA">
        <w:rPr>
          <w:rFonts w:ascii="Times" w:eastAsia="Times New Roman" w:hAnsi="Times"/>
          <w:noProof/>
          <w:sz w:val="20"/>
          <w:szCs w:val="20"/>
          <w:lang w:eastAsia="ja-JP"/>
        </w:rPr>
        <w:t xml:space="preserve"> listed in Table 1.1.</w:t>
      </w:r>
    </w:p>
    <w:p w14:paraId="1586BC4B" w14:textId="77777777" w:rsidR="003012FA" w:rsidRPr="003012FA" w:rsidRDefault="003012FA" w:rsidP="003012FA">
      <w:pPr>
        <w:spacing w:after="0" w:line="240" w:lineRule="auto"/>
        <w:jc w:val="both"/>
        <w:rPr>
          <w:rFonts w:ascii="Times" w:eastAsia="Times New Roman" w:hAnsi="Times"/>
          <w:noProof/>
          <w:sz w:val="20"/>
          <w:szCs w:val="20"/>
          <w:lang w:eastAsia="ja-JP"/>
        </w:rPr>
      </w:pPr>
      <w:r w:rsidRPr="003012FA">
        <w:rPr>
          <w:rFonts w:ascii="Times" w:eastAsia="Times New Roman" w:hAnsi="Times"/>
          <w:noProof/>
          <w:sz w:val="20"/>
          <w:szCs w:val="20"/>
          <w:lang w:eastAsia="ja-JP"/>
        </w:rPr>
        <w:br w:type="page"/>
      </w:r>
    </w:p>
    <w:p w14:paraId="6CF245B6" w14:textId="77777777" w:rsidR="003012FA" w:rsidRPr="003012FA" w:rsidRDefault="003012FA" w:rsidP="003012FA">
      <w:pPr>
        <w:spacing w:after="0" w:line="240" w:lineRule="auto"/>
        <w:jc w:val="both"/>
        <w:rPr>
          <w:rFonts w:ascii="Times" w:eastAsia="Times New Roman" w:hAnsi="Times"/>
          <w:noProof/>
          <w:sz w:val="20"/>
          <w:szCs w:val="20"/>
          <w:lang w:eastAsia="ja-JP"/>
        </w:rPr>
      </w:pPr>
      <w:r w:rsidRPr="003012FA">
        <w:rPr>
          <w:rFonts w:ascii="Times" w:eastAsia="Times New Roman" w:hAnsi="Times"/>
          <w:noProof/>
          <w:sz w:val="20"/>
          <w:szCs w:val="20"/>
          <w:lang w:eastAsia="ja-JP"/>
        </w:rPr>
        <w:lastRenderedPageBreak/>
        <w:tab/>
        <w:t>The LET Science Data Frame Format is also designed with the following software engineering goals as guidance:</w:t>
      </w:r>
    </w:p>
    <w:p w14:paraId="2569475D" w14:textId="77777777" w:rsidR="003012FA" w:rsidRPr="003012FA" w:rsidRDefault="003012FA" w:rsidP="003012FA">
      <w:pPr>
        <w:spacing w:after="0" w:line="240" w:lineRule="auto"/>
        <w:jc w:val="both"/>
        <w:rPr>
          <w:rFonts w:ascii="Times" w:eastAsia="Times New Roman" w:hAnsi="Times"/>
          <w:noProof/>
          <w:sz w:val="20"/>
          <w:szCs w:val="20"/>
          <w:lang w:eastAsia="ja-JP"/>
        </w:rPr>
      </w:pPr>
    </w:p>
    <w:p w14:paraId="52E37228" w14:textId="77777777" w:rsidR="003012FA" w:rsidRPr="003012FA" w:rsidRDefault="003012FA" w:rsidP="003012FA">
      <w:pPr>
        <w:numPr>
          <w:ilvl w:val="0"/>
          <w:numId w:val="16"/>
        </w:numPr>
        <w:spacing w:after="0" w:line="240" w:lineRule="auto"/>
        <w:jc w:val="both"/>
        <w:rPr>
          <w:rFonts w:ascii="Times" w:eastAsia="Times New Roman" w:hAnsi="Times"/>
          <w:noProof/>
          <w:sz w:val="20"/>
          <w:szCs w:val="20"/>
          <w:lang w:eastAsia="ja-JP"/>
        </w:rPr>
      </w:pPr>
      <w:r w:rsidRPr="003012FA">
        <w:rPr>
          <w:rFonts w:ascii="Times" w:eastAsia="Times New Roman" w:hAnsi="Times"/>
          <w:noProof/>
          <w:sz w:val="20"/>
          <w:szCs w:val="20"/>
          <w:lang w:eastAsia="ja-JP"/>
        </w:rPr>
        <w:t>Maximize bandwidth usage (i.e. minimize number of unused bits)</w:t>
      </w:r>
    </w:p>
    <w:p w14:paraId="7A9F4B49" w14:textId="77777777" w:rsidR="003012FA" w:rsidRPr="003012FA" w:rsidRDefault="003012FA" w:rsidP="003012FA">
      <w:pPr>
        <w:numPr>
          <w:ilvl w:val="0"/>
          <w:numId w:val="16"/>
        </w:numPr>
        <w:spacing w:after="0" w:line="240" w:lineRule="auto"/>
        <w:jc w:val="both"/>
        <w:rPr>
          <w:rFonts w:ascii="Times" w:eastAsia="Times New Roman" w:hAnsi="Times"/>
          <w:noProof/>
          <w:sz w:val="20"/>
          <w:szCs w:val="20"/>
          <w:lang w:eastAsia="ja-JP"/>
        </w:rPr>
      </w:pPr>
      <w:r w:rsidRPr="003012FA">
        <w:rPr>
          <w:rFonts w:ascii="Times" w:eastAsia="Times New Roman" w:hAnsi="Times"/>
          <w:noProof/>
          <w:sz w:val="20"/>
          <w:szCs w:val="20"/>
          <w:lang w:eastAsia="ja-JP"/>
        </w:rPr>
        <w:t>Maximize event data (pulse height) bandwidth allocation</w:t>
      </w:r>
    </w:p>
    <w:p w14:paraId="4C1818CB" w14:textId="77777777" w:rsidR="003012FA" w:rsidRPr="003012FA" w:rsidRDefault="003012FA" w:rsidP="003012FA">
      <w:pPr>
        <w:numPr>
          <w:ilvl w:val="0"/>
          <w:numId w:val="16"/>
        </w:numPr>
        <w:spacing w:after="0" w:line="240" w:lineRule="auto"/>
        <w:jc w:val="both"/>
        <w:rPr>
          <w:rFonts w:ascii="Times" w:eastAsia="Times New Roman" w:hAnsi="Times"/>
          <w:noProof/>
          <w:sz w:val="20"/>
          <w:szCs w:val="20"/>
          <w:lang w:eastAsia="ja-JP"/>
        </w:rPr>
      </w:pPr>
      <w:r w:rsidRPr="003012FA">
        <w:rPr>
          <w:rFonts w:ascii="Times" w:eastAsia="Times New Roman" w:hAnsi="Times"/>
          <w:noProof/>
          <w:sz w:val="20"/>
          <w:szCs w:val="20"/>
          <w:lang w:eastAsia="ja-JP"/>
        </w:rPr>
        <w:t>Align data elements to nibble (4-bit) boundaries, byte boundaries, or MISC word (24-bit) boundaries, to simplify data examination in hexadecimal format</w:t>
      </w:r>
    </w:p>
    <w:p w14:paraId="537C0587" w14:textId="77777777" w:rsidR="003012FA" w:rsidRPr="003012FA" w:rsidRDefault="003012FA" w:rsidP="003012FA">
      <w:pPr>
        <w:numPr>
          <w:ilvl w:val="0"/>
          <w:numId w:val="16"/>
        </w:numPr>
        <w:spacing w:after="0" w:line="240" w:lineRule="auto"/>
        <w:jc w:val="both"/>
        <w:rPr>
          <w:rFonts w:ascii="Times" w:eastAsia="Times New Roman" w:hAnsi="Times"/>
          <w:noProof/>
          <w:sz w:val="20"/>
          <w:szCs w:val="20"/>
          <w:lang w:eastAsia="ja-JP"/>
        </w:rPr>
      </w:pPr>
      <w:r w:rsidRPr="003012FA">
        <w:rPr>
          <w:rFonts w:ascii="Times" w:eastAsia="Times New Roman" w:hAnsi="Times"/>
          <w:noProof/>
          <w:sz w:val="20"/>
          <w:szCs w:val="20"/>
          <w:lang w:eastAsia="ja-JP"/>
        </w:rPr>
        <w:t>Send data at short, regular intervals to the SEP Central MISC, to allow for faster debugging.</w:t>
      </w:r>
    </w:p>
    <w:p w14:paraId="57ECE774" w14:textId="77777777" w:rsidR="003012FA" w:rsidRPr="003012FA" w:rsidRDefault="003012FA" w:rsidP="003012FA">
      <w:pPr>
        <w:numPr>
          <w:ilvl w:val="0"/>
          <w:numId w:val="16"/>
        </w:numPr>
        <w:spacing w:after="0" w:line="240" w:lineRule="auto"/>
        <w:jc w:val="both"/>
        <w:rPr>
          <w:rFonts w:ascii="Times" w:eastAsia="Times New Roman" w:hAnsi="Times"/>
          <w:noProof/>
          <w:sz w:val="20"/>
          <w:szCs w:val="20"/>
          <w:lang w:eastAsia="ja-JP"/>
        </w:rPr>
      </w:pPr>
      <w:r w:rsidRPr="003012FA">
        <w:rPr>
          <w:rFonts w:ascii="Times" w:eastAsia="Times New Roman" w:hAnsi="Times"/>
          <w:noProof/>
          <w:sz w:val="20"/>
          <w:szCs w:val="20"/>
          <w:lang w:eastAsia="ja-JP"/>
        </w:rPr>
        <w:t>In the event of bit errors (expected to be extremely rare), event data should be as reconstructible as possible to reduce the fraction of corrupted event data.</w:t>
      </w:r>
    </w:p>
    <w:p w14:paraId="36783E0F" w14:textId="77777777" w:rsidR="003012FA" w:rsidRPr="003012FA" w:rsidRDefault="003012FA" w:rsidP="003012FA">
      <w:pPr>
        <w:spacing w:after="0" w:line="240" w:lineRule="auto"/>
        <w:jc w:val="both"/>
        <w:rPr>
          <w:rFonts w:ascii="Times" w:eastAsia="Times New Roman" w:hAnsi="Times"/>
          <w:noProof/>
          <w:sz w:val="20"/>
          <w:szCs w:val="20"/>
          <w:lang w:eastAsia="ja-JP"/>
        </w:rPr>
      </w:pPr>
    </w:p>
    <w:p w14:paraId="3DF19506" w14:textId="77777777" w:rsidR="003012FA" w:rsidRPr="003012FA" w:rsidRDefault="003012FA" w:rsidP="003012FA">
      <w:pPr>
        <w:spacing w:after="0" w:line="240" w:lineRule="auto"/>
        <w:jc w:val="both"/>
        <w:rPr>
          <w:rFonts w:ascii="Times" w:eastAsia="Times New Roman" w:hAnsi="Times"/>
          <w:noProof/>
          <w:sz w:val="20"/>
          <w:szCs w:val="20"/>
          <w:lang w:eastAsia="ja-JP"/>
        </w:rPr>
      </w:pPr>
      <w:r w:rsidRPr="003012FA">
        <w:rPr>
          <w:rFonts w:ascii="Times" w:eastAsia="Times New Roman" w:hAnsi="Times"/>
          <w:noProof/>
          <w:sz w:val="20"/>
          <w:szCs w:val="20"/>
          <w:lang w:eastAsia="ja-JP"/>
        </w:rPr>
        <w:tab/>
        <w:t>LET is allocated 16 CCSDS packets per minute, out of the 36 CCSDS packets per minute allocated to SEP.  The 11 byte header and 1 byte checksum for each 272 byte CCSDS packet are not included in the LET Science Data Frame Format.  Therefore, one minute of LET Science Data corresponds to 16*260 = 4160 bytes.  Define these 16 CCSDS packets (minus headers and checksums) as one LET Science Data Frame, for transmission from LET to the SEP Central MISC.  The goal is to accumulate and transmit all science rates (species counts) in one minute intervals, so that each LET Science Data Frame contains a complete set of science rates for a given minute.</w:t>
      </w:r>
    </w:p>
    <w:p w14:paraId="77EEDD45" w14:textId="77777777" w:rsidR="003012FA" w:rsidRPr="003012FA" w:rsidRDefault="003012FA" w:rsidP="003012FA">
      <w:pPr>
        <w:spacing w:after="0" w:line="240" w:lineRule="auto"/>
        <w:jc w:val="both"/>
        <w:rPr>
          <w:rFonts w:ascii="Times" w:eastAsia="Times New Roman" w:hAnsi="Times"/>
          <w:noProof/>
          <w:sz w:val="20"/>
          <w:szCs w:val="20"/>
          <w:lang w:eastAsia="ja-JP"/>
        </w:rPr>
      </w:pPr>
      <w:r w:rsidRPr="003012FA">
        <w:rPr>
          <w:rFonts w:ascii="Times" w:eastAsia="Times New Roman" w:hAnsi="Times"/>
          <w:noProof/>
          <w:sz w:val="20"/>
          <w:szCs w:val="20"/>
          <w:lang w:eastAsia="ja-JP"/>
        </w:rPr>
        <w:tab/>
        <w:t xml:space="preserve">According to the </w:t>
      </w:r>
      <w:r w:rsidRPr="003012FA">
        <w:rPr>
          <w:rFonts w:ascii="Times" w:eastAsia="Times New Roman" w:hAnsi="Times"/>
          <w:i/>
          <w:noProof/>
          <w:sz w:val="20"/>
          <w:szCs w:val="20"/>
          <w:lang w:eastAsia="ja-JP"/>
        </w:rPr>
        <w:t>SEP LET and Central MISC Processors Flight Software Requirements</w:t>
      </w:r>
      <w:r w:rsidRPr="003012FA">
        <w:rPr>
          <w:rFonts w:ascii="Times" w:eastAsia="Times New Roman" w:hAnsi="Times"/>
          <w:noProof/>
          <w:sz w:val="20"/>
          <w:szCs w:val="20"/>
          <w:lang w:eastAsia="ja-JP"/>
        </w:rPr>
        <w:t xml:space="preserve"> document (Version E), the LET MISC will have opportunities to transmit complete CCSDS packets (with headers and checksum) to the SEP Central MISC once every three seconds.  It is left to the SEP Central MISC to fill in time stamps and checksums in the CCSDS packets before passing them to the IDPU.  The LET MISC will fill in ApIDs and source sequence counters and other pack identification information.  A complete LET Science Frame is transmitted each minute, with rates and pulse heights having been packed into the Science Frame format and divided into CCSDS packets during the previous minute.  If the event buffer (Section 2.8) does not get filled to the point of requiring the full 4160 byte allocation of the LET Science Frame, the LET MISC will fill the remaining packets with 0’s.</w:t>
      </w:r>
    </w:p>
    <w:p w14:paraId="21AB94F5" w14:textId="77777777" w:rsidR="003012FA" w:rsidRPr="003012FA" w:rsidRDefault="003012FA" w:rsidP="003012FA">
      <w:pPr>
        <w:spacing w:after="0" w:line="240" w:lineRule="auto"/>
        <w:jc w:val="both"/>
        <w:rPr>
          <w:rFonts w:ascii="Times" w:eastAsia="Times New Roman" w:hAnsi="Times"/>
          <w:noProof/>
          <w:sz w:val="20"/>
          <w:szCs w:val="20"/>
          <w:lang w:eastAsia="ja-JP"/>
        </w:rPr>
      </w:pPr>
      <w:r w:rsidRPr="003012FA">
        <w:rPr>
          <w:rFonts w:ascii="Times" w:eastAsia="Times New Roman" w:hAnsi="Times"/>
          <w:noProof/>
          <w:sz w:val="20"/>
          <w:szCs w:val="20"/>
          <w:lang w:eastAsia="ja-JP"/>
        </w:rPr>
        <w:tab/>
        <w:t>The flow of data from LET to the IDPU is represented graphically in Figure 1.1.</w:t>
      </w:r>
    </w:p>
    <w:p w14:paraId="4E7E3C44" w14:textId="77777777" w:rsidR="003012FA" w:rsidRPr="003012FA" w:rsidRDefault="003012FA" w:rsidP="003012FA">
      <w:pPr>
        <w:spacing w:after="0" w:line="240" w:lineRule="auto"/>
        <w:jc w:val="both"/>
        <w:rPr>
          <w:rFonts w:ascii="Times" w:eastAsia="Times New Roman" w:hAnsi="Times"/>
          <w:noProof/>
          <w:sz w:val="20"/>
          <w:szCs w:val="20"/>
          <w:lang w:eastAsia="ja-JP"/>
        </w:rPr>
      </w:pPr>
    </w:p>
    <w:p w14:paraId="5BDADE8F" w14:textId="77777777" w:rsidR="003012FA" w:rsidRPr="003012FA" w:rsidRDefault="00976EAB" w:rsidP="003012FA">
      <w:pPr>
        <w:spacing w:after="0" w:line="240" w:lineRule="auto"/>
        <w:jc w:val="center"/>
        <w:rPr>
          <w:rFonts w:ascii="Times" w:eastAsia="Times New Roman" w:hAnsi="Times"/>
          <w:noProof/>
          <w:sz w:val="20"/>
          <w:szCs w:val="20"/>
          <w:lang w:eastAsia="ja-JP"/>
        </w:rPr>
      </w:pPr>
      <w:r>
        <w:rPr>
          <w:rFonts w:ascii="Times" w:eastAsia="Times New Roman" w:hAnsi="Times"/>
          <w:noProof/>
          <w:sz w:val="20"/>
          <w:szCs w:val="20"/>
          <w:lang w:eastAsia="ja-JP"/>
        </w:rPr>
        <w:drawing>
          <wp:inline distT="0" distB="0" distL="0" distR="0" wp14:anchorId="41B5A519" wp14:editId="708B7876">
            <wp:extent cx="5486400" cy="2213610"/>
            <wp:effectExtent l="0" t="0" r="0" b="0"/>
            <wp:docPr id="11" name="Picture 130" descr="P858#yIS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0" descr="P858#yIS1"/>
                    <pic:cNvPicPr>
                      <a:picLocks/>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86400" cy="2213610"/>
                    </a:xfrm>
                    <a:prstGeom prst="rect">
                      <a:avLst/>
                    </a:prstGeom>
                    <a:noFill/>
                    <a:ln>
                      <a:noFill/>
                    </a:ln>
                  </pic:spPr>
                </pic:pic>
              </a:graphicData>
            </a:graphic>
          </wp:inline>
        </w:drawing>
      </w:r>
    </w:p>
    <w:p w14:paraId="7698F654" w14:textId="77777777" w:rsidR="003012FA" w:rsidRPr="003012FA" w:rsidRDefault="003012FA" w:rsidP="003012FA">
      <w:pPr>
        <w:spacing w:after="0" w:line="240" w:lineRule="auto"/>
        <w:jc w:val="center"/>
        <w:rPr>
          <w:rFonts w:ascii="Times" w:eastAsia="Times New Roman" w:hAnsi="Times"/>
          <w:noProof/>
          <w:sz w:val="20"/>
          <w:szCs w:val="20"/>
          <w:lang w:eastAsia="ja-JP"/>
        </w:rPr>
      </w:pPr>
    </w:p>
    <w:p w14:paraId="652EE14F" w14:textId="77777777" w:rsidR="003012FA" w:rsidRPr="003012FA" w:rsidRDefault="00976EAB" w:rsidP="003012FA">
      <w:pPr>
        <w:spacing w:after="0" w:line="240" w:lineRule="auto"/>
        <w:jc w:val="center"/>
        <w:rPr>
          <w:rFonts w:ascii="Times" w:eastAsia="Times New Roman" w:hAnsi="Times"/>
          <w:noProof/>
          <w:sz w:val="20"/>
          <w:szCs w:val="20"/>
          <w:lang w:eastAsia="ja-JP"/>
        </w:rPr>
      </w:pPr>
      <w:r>
        <w:rPr>
          <w:noProof/>
        </w:rPr>
        <mc:AlternateContent>
          <mc:Choice Requires="wps">
            <w:drawing>
              <wp:inline distT="0" distB="0" distL="0" distR="0" wp14:anchorId="3199328A" wp14:editId="5D34B2B8">
                <wp:extent cx="106045" cy="182880"/>
                <wp:effectExtent l="0" t="0" r="0" b="0"/>
                <wp:docPr id="1" name="Picture 129" descr="P860#yIS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604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750470" id="Picture 129" o:spid="_x0000_s1026" alt="P860#yIS1" style="width:8.35pt;height:1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" filled="f" stroked="f">
                <v:path arrowok="t"/>
                <w10:anchorlock/>
              </v:rect>
            </w:pict>
          </mc:Fallback>
        </mc:AlternateContent>
      </w:r>
      <w:r w:rsidR="003012FA" w:rsidRPr="003012FA">
        <w:rPr>
          <w:rFonts w:ascii="Times" w:eastAsia="Times New Roman" w:hAnsi="Times"/>
          <w:noProof/>
          <w:sz w:val="20"/>
          <w:szCs w:val="20"/>
          <w:lang w:eastAsia="ja-JP"/>
        </w:rPr>
        <w:t>Figure 1.1:  Data flow from LET to IDPU</w:t>
      </w:r>
    </w:p>
    <w:p w14:paraId="52868A03" w14:textId="77777777" w:rsidR="003012FA" w:rsidRPr="003012FA" w:rsidRDefault="003012FA" w:rsidP="003012FA">
      <w:pPr>
        <w:spacing w:after="0" w:line="240" w:lineRule="auto"/>
        <w:jc w:val="both"/>
        <w:rPr>
          <w:rFonts w:ascii="Times" w:eastAsia="Times New Roman" w:hAnsi="Times"/>
          <w:noProof/>
          <w:sz w:val="20"/>
          <w:szCs w:val="20"/>
          <w:lang w:eastAsia="ja-JP"/>
        </w:rPr>
      </w:pPr>
    </w:p>
    <w:p w14:paraId="0E6967AA" w14:textId="77777777" w:rsidR="003012FA" w:rsidRPr="003012FA" w:rsidRDefault="00976EAB" w:rsidP="003012FA">
      <w:pPr>
        <w:spacing w:after="0" w:line="240" w:lineRule="auto"/>
        <w:jc w:val="center"/>
        <w:rPr>
          <w:rFonts w:ascii="Times" w:eastAsia="Times New Roman" w:hAnsi="Times"/>
          <w:noProof/>
          <w:sz w:val="20"/>
          <w:szCs w:val="20"/>
          <w:lang w:eastAsia="ja-JP"/>
        </w:rPr>
      </w:pPr>
      <w:r>
        <w:rPr>
          <w:rFonts w:ascii="Times" w:eastAsia="Times New Roman" w:hAnsi="Times"/>
          <w:noProof/>
          <w:sz w:val="20"/>
          <w:szCs w:val="20"/>
          <w:lang w:eastAsia="ja-JP"/>
        </w:rPr>
        <w:lastRenderedPageBreak/>
        <w:drawing>
          <wp:inline distT="0" distB="0" distL="0" distR="0" wp14:anchorId="49B92DD6" wp14:editId="60204148">
            <wp:extent cx="5284470" cy="2733675"/>
            <wp:effectExtent l="0" t="0" r="0" b="0"/>
            <wp:docPr id="13" name="Picture 128" descr="P862#yIS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8" descr="P862#yIS1"/>
                    <pic:cNvPicPr>
                      <a:picLocks/>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84470" cy="2733675"/>
                    </a:xfrm>
                    <a:prstGeom prst="rect">
                      <a:avLst/>
                    </a:prstGeom>
                    <a:noFill/>
                    <a:ln>
                      <a:noFill/>
                    </a:ln>
                  </pic:spPr>
                </pic:pic>
              </a:graphicData>
            </a:graphic>
          </wp:inline>
        </w:drawing>
      </w:r>
    </w:p>
    <w:p w14:paraId="7CBA9EAD" w14:textId="77777777" w:rsidR="003012FA" w:rsidRPr="003012FA" w:rsidRDefault="003012FA" w:rsidP="003012FA">
      <w:pPr>
        <w:spacing w:after="0" w:line="240" w:lineRule="auto"/>
        <w:jc w:val="center"/>
        <w:rPr>
          <w:rFonts w:ascii="Times" w:eastAsia="Times New Roman" w:hAnsi="Times"/>
          <w:noProof/>
          <w:sz w:val="20"/>
          <w:szCs w:val="20"/>
          <w:lang w:eastAsia="ja-JP"/>
        </w:rPr>
      </w:pPr>
      <w:r w:rsidRPr="003012FA">
        <w:rPr>
          <w:rFonts w:ascii="Times" w:eastAsia="Times New Roman" w:hAnsi="Times"/>
          <w:noProof/>
          <w:sz w:val="20"/>
          <w:szCs w:val="20"/>
          <w:lang w:eastAsia="ja-JP"/>
        </w:rPr>
        <w:t>(a)</w:t>
      </w:r>
    </w:p>
    <w:p w14:paraId="1E663C59" w14:textId="77777777" w:rsidR="003012FA" w:rsidRPr="003012FA" w:rsidRDefault="00976EAB" w:rsidP="003012FA">
      <w:pPr>
        <w:spacing w:after="0" w:line="240" w:lineRule="auto"/>
        <w:jc w:val="center"/>
        <w:rPr>
          <w:rFonts w:ascii="Times" w:eastAsia="Times New Roman" w:hAnsi="Times"/>
          <w:noProof/>
          <w:sz w:val="20"/>
          <w:szCs w:val="20"/>
          <w:lang w:eastAsia="ja-JP"/>
        </w:rPr>
      </w:pPr>
      <w:r>
        <w:rPr>
          <w:rFonts w:ascii="Times" w:eastAsia="Times New Roman" w:hAnsi="Times"/>
          <w:noProof/>
          <w:sz w:val="20"/>
          <w:szCs w:val="20"/>
          <w:lang w:eastAsia="ja-JP"/>
        </w:rPr>
        <w:drawing>
          <wp:inline distT="0" distB="0" distL="0" distR="0" wp14:anchorId="50755F7E" wp14:editId="41DD33AC">
            <wp:extent cx="5486400" cy="3263265"/>
            <wp:effectExtent l="0" t="0" r="0" b="0"/>
            <wp:docPr id="14" name="Picture 63" descr="P864#yIS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3" descr="P864#yIS1"/>
                    <pic:cNvPicPr>
                      <a:picLocks/>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86400" cy="3263265"/>
                    </a:xfrm>
                    <a:prstGeom prst="rect">
                      <a:avLst/>
                    </a:prstGeom>
                    <a:noFill/>
                    <a:ln>
                      <a:noFill/>
                    </a:ln>
                  </pic:spPr>
                </pic:pic>
              </a:graphicData>
            </a:graphic>
          </wp:inline>
        </w:drawing>
      </w:r>
    </w:p>
    <w:p w14:paraId="5325F294" w14:textId="77777777" w:rsidR="003012FA" w:rsidRPr="003012FA" w:rsidRDefault="003012FA" w:rsidP="003012FA">
      <w:pPr>
        <w:spacing w:after="0" w:line="240" w:lineRule="auto"/>
        <w:jc w:val="center"/>
        <w:rPr>
          <w:rFonts w:ascii="Times" w:eastAsia="Times New Roman" w:hAnsi="Times"/>
          <w:noProof/>
          <w:sz w:val="20"/>
          <w:szCs w:val="20"/>
          <w:lang w:eastAsia="ja-JP"/>
        </w:rPr>
      </w:pPr>
      <w:r w:rsidRPr="003012FA">
        <w:rPr>
          <w:rFonts w:ascii="Times" w:eastAsia="Times New Roman" w:hAnsi="Times"/>
          <w:noProof/>
          <w:sz w:val="20"/>
          <w:szCs w:val="20"/>
          <w:lang w:eastAsia="ja-JP"/>
        </w:rPr>
        <w:t>(b)</w:t>
      </w:r>
    </w:p>
    <w:p w14:paraId="71D80635" w14:textId="77777777" w:rsidR="003012FA" w:rsidRPr="003012FA" w:rsidRDefault="003012FA" w:rsidP="003012FA">
      <w:pPr>
        <w:spacing w:after="0" w:line="240" w:lineRule="auto"/>
        <w:jc w:val="center"/>
        <w:rPr>
          <w:rFonts w:ascii="Times" w:eastAsia="Times New Roman" w:hAnsi="Times"/>
          <w:noProof/>
          <w:sz w:val="20"/>
          <w:szCs w:val="20"/>
          <w:lang w:eastAsia="ja-JP"/>
        </w:rPr>
      </w:pPr>
    </w:p>
    <w:p w14:paraId="0773156B" w14:textId="77777777" w:rsidR="003012FA" w:rsidRPr="003012FA" w:rsidRDefault="003012FA" w:rsidP="003012FA">
      <w:pPr>
        <w:spacing w:after="0" w:line="240" w:lineRule="auto"/>
        <w:jc w:val="center"/>
        <w:rPr>
          <w:rFonts w:ascii="Times New Roman" w:eastAsia="Times New Roman" w:hAnsi="Times New Roman"/>
          <w:b/>
          <w:color w:val="FF0000"/>
          <w:sz w:val="20"/>
          <w:szCs w:val="20"/>
        </w:rPr>
      </w:pPr>
      <w:r w:rsidRPr="003012FA">
        <w:rPr>
          <w:rFonts w:ascii="Times New Roman" w:eastAsia="Times New Roman" w:hAnsi="Times New Roman"/>
          <w:sz w:val="20"/>
          <w:szCs w:val="20"/>
          <w:lang w:eastAsia="ja-JP"/>
        </w:rPr>
        <w:t>Figure 1.2:  LET Science Frame Overview, (a) without CCSDS packet headers and checksums, and (b) with CCSDS packet headers and checksums.  LET Science Frame Header is unlabeled at upper left.  (Data elements not to horizontal scale.)</w:t>
      </w:r>
    </w:p>
    <w:p w14:paraId="65096E94" w14:textId="77777777" w:rsidR="003012FA" w:rsidRPr="003012FA" w:rsidRDefault="003012FA" w:rsidP="003012FA">
      <w:pPr>
        <w:spacing w:after="0" w:line="240" w:lineRule="auto"/>
        <w:jc w:val="center"/>
        <w:rPr>
          <w:rFonts w:ascii="Times" w:eastAsia="Times New Roman" w:hAnsi="Times"/>
          <w:noProof/>
          <w:sz w:val="20"/>
          <w:szCs w:val="20"/>
          <w:lang w:eastAsia="ja-JP"/>
        </w:rPr>
      </w:pPr>
    </w:p>
    <w:p w14:paraId="35E41343" w14:textId="77777777" w:rsidR="003012FA" w:rsidRPr="003012FA" w:rsidRDefault="003012FA" w:rsidP="003012FA">
      <w:pPr>
        <w:spacing w:after="0" w:line="240" w:lineRule="auto"/>
        <w:jc w:val="both"/>
        <w:rPr>
          <w:rFonts w:ascii="Times" w:eastAsia="Times New Roman" w:hAnsi="Times"/>
          <w:noProof/>
          <w:sz w:val="20"/>
          <w:szCs w:val="20"/>
          <w:lang w:eastAsia="ja-JP"/>
        </w:rPr>
      </w:pPr>
    </w:p>
    <w:p w14:paraId="09C3AF9C" w14:textId="77777777" w:rsidR="003012FA" w:rsidRPr="003012FA" w:rsidRDefault="003012FA" w:rsidP="003012FA">
      <w:pPr>
        <w:spacing w:after="0" w:line="240" w:lineRule="auto"/>
        <w:jc w:val="both"/>
        <w:rPr>
          <w:rFonts w:ascii="Times" w:eastAsia="Times New Roman" w:hAnsi="Times"/>
          <w:noProof/>
          <w:sz w:val="20"/>
          <w:szCs w:val="20"/>
          <w:lang w:eastAsia="ja-JP"/>
        </w:rPr>
      </w:pPr>
      <w:r w:rsidRPr="003012FA">
        <w:rPr>
          <w:rFonts w:ascii="Times" w:eastAsia="Times New Roman" w:hAnsi="Times"/>
          <w:noProof/>
          <w:sz w:val="20"/>
          <w:szCs w:val="20"/>
          <w:lang w:eastAsia="ja-JP"/>
        </w:rPr>
        <w:tab/>
        <w:t>A LET Science Frame is shown graphically in Figure 1.2, with and without CCSDS packet headers and checksums.  It includes 16 CCSDS packets for a total of 4160 bytes (not including CCSDS packet headers and checksums).  Rates data occupy ~5.5 CCSDS packets.  Event data occupy the remaining CCSDS packets.</w:t>
      </w:r>
    </w:p>
    <w:p w14:paraId="3334A4FA" w14:textId="77777777" w:rsidR="003012FA" w:rsidRPr="003012FA" w:rsidRDefault="003012FA" w:rsidP="003012FA">
      <w:pPr>
        <w:spacing w:after="0" w:line="240" w:lineRule="auto"/>
        <w:jc w:val="both"/>
        <w:rPr>
          <w:rFonts w:ascii="Times" w:eastAsia="Times New Roman" w:hAnsi="Times"/>
          <w:noProof/>
          <w:sz w:val="20"/>
          <w:szCs w:val="20"/>
          <w:lang w:eastAsia="ja-JP"/>
        </w:rPr>
      </w:pPr>
      <w:r w:rsidRPr="003012FA">
        <w:rPr>
          <w:rFonts w:ascii="Times" w:eastAsia="Times New Roman" w:hAnsi="Times"/>
          <w:noProof/>
          <w:sz w:val="20"/>
          <w:szCs w:val="20"/>
          <w:lang w:eastAsia="ja-JP"/>
        </w:rPr>
        <w:tab/>
        <w:t>Note that, although LET will be transmitting one science data packet every three seconds, only the first 16 of those packets will comprise a science frame.  Within the science frame, unused event buffer space will be filled with 0’s.  The spare frames will also be filled with 0’s and assigned a unique ApID.</w:t>
      </w:r>
    </w:p>
    <w:p w14:paraId="05A9D23B" w14:textId="77777777" w:rsidR="003012FA" w:rsidRPr="003012FA" w:rsidRDefault="003012FA" w:rsidP="003012FA">
      <w:pPr>
        <w:keepNext/>
        <w:spacing w:before="240" w:after="60" w:line="240" w:lineRule="auto"/>
        <w:outlineLvl w:val="1"/>
        <w:rPr>
          <w:rFonts w:ascii="Times" w:eastAsia="Times New Roman" w:hAnsi="Times"/>
          <w:b/>
          <w:sz w:val="20"/>
          <w:szCs w:val="20"/>
          <w:lang w:eastAsia="ja-JP"/>
        </w:rPr>
      </w:pPr>
      <w:bookmarkStart w:id="23" w:name="_Toc473797480"/>
      <w:r w:rsidRPr="003012FA">
        <w:rPr>
          <w:rFonts w:ascii="Times" w:eastAsia="Times New Roman" w:hAnsi="Times"/>
          <w:b/>
          <w:sz w:val="20"/>
          <w:szCs w:val="20"/>
          <w:lang w:eastAsia="ja-JP"/>
        </w:rPr>
        <w:lastRenderedPageBreak/>
        <w:t>2.1 Byte Order</w:t>
      </w:r>
      <w:bookmarkEnd w:id="23"/>
    </w:p>
    <w:p w14:paraId="5EF2D8E1" w14:textId="77777777" w:rsidR="003012FA" w:rsidRPr="003012FA" w:rsidRDefault="003012FA" w:rsidP="003012FA">
      <w:pPr>
        <w:spacing w:after="0" w:line="240" w:lineRule="auto"/>
        <w:rPr>
          <w:rFonts w:ascii="Times New Roman" w:eastAsia="Times New Roman" w:hAnsi="Times New Roman"/>
          <w:sz w:val="20"/>
          <w:szCs w:val="20"/>
        </w:rPr>
      </w:pPr>
    </w:p>
    <w:p w14:paraId="25771977" w14:textId="77777777" w:rsidR="003012FA" w:rsidRPr="003012FA" w:rsidRDefault="003012FA" w:rsidP="003012FA">
      <w:pPr>
        <w:spacing w:after="0" w:line="240" w:lineRule="auto"/>
        <w:jc w:val="both"/>
        <w:rPr>
          <w:rFonts w:ascii="Times New Roman" w:eastAsia="Times New Roman" w:hAnsi="Times New Roman"/>
          <w:sz w:val="20"/>
          <w:szCs w:val="20"/>
        </w:rPr>
      </w:pPr>
      <w:r w:rsidRPr="003012FA">
        <w:rPr>
          <w:rFonts w:ascii="Times New Roman" w:eastAsia="Times New Roman" w:hAnsi="Times New Roman"/>
          <w:sz w:val="20"/>
          <w:szCs w:val="20"/>
        </w:rPr>
        <w:tab/>
        <w:t>The LET Science Frame is envisioned as an array of bytes or as a stream of bytes.  Transmission of data elements is also envisioned as a stream of bytes.  When a LET Science Frame element spans more than one byte, it will be transmitted high-byte-first.  For example, Event Buffer Headers (Section 2.8) span four bytes, or one MISC word plus one byte, and these will be transmitted in the order of highest byte, second high byte, second low byte, and lowest byte.</w:t>
      </w:r>
    </w:p>
    <w:p w14:paraId="6518A905" w14:textId="77777777" w:rsidR="003012FA" w:rsidRPr="003012FA" w:rsidRDefault="003012FA" w:rsidP="003012FA">
      <w:pPr>
        <w:keepNext/>
        <w:spacing w:before="240" w:after="60" w:line="240" w:lineRule="auto"/>
        <w:outlineLvl w:val="1"/>
        <w:rPr>
          <w:rFonts w:ascii="Times" w:eastAsia="Times New Roman" w:hAnsi="Times"/>
          <w:b/>
          <w:sz w:val="20"/>
          <w:szCs w:val="20"/>
          <w:lang w:eastAsia="ja-JP"/>
        </w:rPr>
      </w:pPr>
      <w:bookmarkStart w:id="24" w:name="_Toc473797481"/>
      <w:r w:rsidRPr="003012FA">
        <w:rPr>
          <w:rFonts w:ascii="Times" w:eastAsia="Times New Roman" w:hAnsi="Times"/>
          <w:b/>
          <w:sz w:val="20"/>
          <w:szCs w:val="20"/>
          <w:lang w:eastAsia="ja-JP"/>
        </w:rPr>
        <w:t>2.2 ApID and Packet Number</w:t>
      </w:r>
      <w:bookmarkEnd w:id="24"/>
    </w:p>
    <w:p w14:paraId="7E1906E5" w14:textId="77777777" w:rsidR="003012FA" w:rsidRPr="003012FA" w:rsidRDefault="003012FA" w:rsidP="003012FA">
      <w:pPr>
        <w:spacing w:after="0" w:line="240" w:lineRule="auto"/>
        <w:rPr>
          <w:rFonts w:ascii="Times New Roman" w:eastAsia="Times New Roman" w:hAnsi="Times New Roman"/>
          <w:sz w:val="20"/>
          <w:szCs w:val="20"/>
        </w:rPr>
      </w:pPr>
    </w:p>
    <w:p w14:paraId="212A767B" w14:textId="77777777" w:rsidR="003012FA" w:rsidRPr="003012FA" w:rsidRDefault="003012FA" w:rsidP="003012FA">
      <w:pPr>
        <w:spacing w:after="0" w:line="240" w:lineRule="auto"/>
        <w:jc w:val="both"/>
        <w:rPr>
          <w:rFonts w:ascii="Times New Roman" w:eastAsia="Times New Roman" w:hAnsi="Times New Roman"/>
          <w:sz w:val="20"/>
          <w:szCs w:val="20"/>
        </w:rPr>
      </w:pPr>
      <w:r w:rsidRPr="003012FA">
        <w:rPr>
          <w:rFonts w:ascii="Times New Roman" w:eastAsia="Times New Roman" w:hAnsi="Times New Roman"/>
          <w:sz w:val="20"/>
          <w:szCs w:val="20"/>
        </w:rPr>
        <w:tab/>
        <w:t>The ApID value of 580 is assigned to every LET Science Frame Packet, and this value is stored in the CCSDS packet header (not part of the LET Science Frame itself).  In order to identify individual packets within the LET Science Frame, bits 0–3 of the subseconds field of the CCSDS packet header are replaced by a packet number.  The packet numbers are defined in Table 2.1, as also shown in Figure 1.2.</w:t>
      </w:r>
    </w:p>
    <w:p w14:paraId="751006C0" w14:textId="77777777" w:rsidR="003012FA" w:rsidRPr="003012FA" w:rsidRDefault="003012FA" w:rsidP="003012FA">
      <w:pPr>
        <w:spacing w:after="0" w:line="240" w:lineRule="auto"/>
        <w:jc w:val="center"/>
        <w:rPr>
          <w:rFonts w:ascii="Times New Roman" w:eastAsia="Times New Roman" w:hAnsi="Times New Roman"/>
          <w:sz w:val="20"/>
          <w:szCs w:val="20"/>
        </w:rPr>
      </w:pPr>
    </w:p>
    <w:p w14:paraId="02DFEB31" w14:textId="77777777" w:rsidR="003012FA" w:rsidRPr="003012FA" w:rsidRDefault="003012FA" w:rsidP="003012FA">
      <w:pPr>
        <w:spacing w:after="0" w:line="240" w:lineRule="auto"/>
        <w:jc w:val="center"/>
        <w:rPr>
          <w:rFonts w:ascii="Times New Roman" w:eastAsia="Times New Roman" w:hAnsi="Times New Roman"/>
          <w:b/>
          <w:color w:val="FF0000"/>
          <w:sz w:val="20"/>
          <w:szCs w:val="20"/>
        </w:rPr>
      </w:pPr>
      <w:r w:rsidRPr="003012FA">
        <w:rPr>
          <w:rFonts w:ascii="Times New Roman" w:eastAsia="Times New Roman" w:hAnsi="Times New Roman"/>
          <w:sz w:val="20"/>
          <w:szCs w:val="20"/>
        </w:rPr>
        <w:t>Table 2.1:  LET Science Packet Numbers</w:t>
      </w:r>
    </w:p>
    <w:p w14:paraId="634E5897" w14:textId="77777777" w:rsidR="003012FA" w:rsidRPr="003012FA" w:rsidRDefault="003012FA" w:rsidP="003012FA">
      <w:pPr>
        <w:spacing w:after="0" w:line="240" w:lineRule="auto"/>
        <w:rPr>
          <w:rFonts w:ascii="Times New Roman" w:eastAsia="Times New Roman" w:hAnsi="Times New Roman"/>
          <w:sz w:val="20"/>
          <w:szCs w:val="20"/>
        </w:rPr>
      </w:pPr>
    </w:p>
    <w:tbl>
      <w:tblPr>
        <w:tblW w:w="0" w:type="auto"/>
        <w:tblInd w:w="1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4"/>
        <w:gridCol w:w="3682"/>
      </w:tblGrid>
      <w:tr w:rsidR="003012FA" w:rsidRPr="007270E2" w14:paraId="6F5A4F6E" w14:textId="77777777" w:rsidTr="00814253">
        <w:tc>
          <w:tcPr>
            <w:tcW w:w="0" w:type="auto"/>
          </w:tcPr>
          <w:p w14:paraId="4FA995FD" w14:textId="77777777" w:rsidR="003012FA" w:rsidRPr="003012FA" w:rsidRDefault="003012FA" w:rsidP="003012FA">
            <w:pPr>
              <w:keepNext/>
              <w:spacing w:after="0" w:line="240" w:lineRule="auto"/>
              <w:outlineLvl w:val="1"/>
              <w:rPr>
                <w:rFonts w:ascii="Times New Roman" w:eastAsia="Times New Roman" w:hAnsi="Times New Roman"/>
                <w:b/>
                <w:sz w:val="20"/>
                <w:szCs w:val="20"/>
                <w:lang w:eastAsia="ja-JP"/>
              </w:rPr>
            </w:pPr>
            <w:bookmarkStart w:id="25" w:name="_Toc473797482"/>
            <w:r w:rsidRPr="003012FA">
              <w:rPr>
                <w:rFonts w:ascii="Times New Roman" w:eastAsia="Times New Roman" w:hAnsi="Times New Roman"/>
                <w:b/>
                <w:sz w:val="20"/>
                <w:szCs w:val="20"/>
                <w:lang w:eastAsia="ja-JP"/>
              </w:rPr>
              <w:t>Packet #</w:t>
            </w:r>
            <w:bookmarkEnd w:id="25"/>
          </w:p>
        </w:tc>
        <w:tc>
          <w:tcPr>
            <w:tcW w:w="0" w:type="auto"/>
          </w:tcPr>
          <w:p w14:paraId="37EBE26D" w14:textId="77777777" w:rsidR="003012FA" w:rsidRPr="003012FA" w:rsidRDefault="003012FA" w:rsidP="003012FA">
            <w:pPr>
              <w:spacing w:after="0" w:line="240" w:lineRule="auto"/>
              <w:rPr>
                <w:rFonts w:ascii="Times New Roman" w:eastAsia="Times New Roman" w:hAnsi="Times New Roman"/>
                <w:b/>
                <w:sz w:val="20"/>
                <w:szCs w:val="20"/>
              </w:rPr>
            </w:pPr>
            <w:r w:rsidRPr="003012FA">
              <w:rPr>
                <w:rFonts w:ascii="Times New Roman" w:eastAsia="Times New Roman" w:hAnsi="Times New Roman"/>
                <w:b/>
                <w:sz w:val="20"/>
                <w:szCs w:val="20"/>
              </w:rPr>
              <w:t>Packet Description</w:t>
            </w:r>
          </w:p>
        </w:tc>
      </w:tr>
      <w:tr w:rsidR="003012FA" w:rsidRPr="007270E2" w14:paraId="5B7EFAD3" w14:textId="77777777" w:rsidTr="00814253">
        <w:tc>
          <w:tcPr>
            <w:tcW w:w="0" w:type="auto"/>
          </w:tcPr>
          <w:p w14:paraId="76A61503" w14:textId="77777777" w:rsidR="003012FA" w:rsidRPr="003012FA" w:rsidRDefault="003012FA" w:rsidP="003012FA">
            <w:pPr>
              <w:spacing w:after="0" w:line="240" w:lineRule="auto"/>
              <w:rPr>
                <w:rFonts w:ascii="Times New Roman" w:eastAsia="Times New Roman" w:hAnsi="Times New Roman"/>
                <w:sz w:val="20"/>
                <w:szCs w:val="20"/>
              </w:rPr>
            </w:pPr>
            <w:r w:rsidRPr="003012FA">
              <w:rPr>
                <w:rFonts w:ascii="Times New Roman" w:eastAsia="Times New Roman" w:hAnsi="Times New Roman"/>
                <w:sz w:val="20"/>
                <w:szCs w:val="20"/>
              </w:rPr>
              <w:t>0–4</w:t>
            </w:r>
          </w:p>
        </w:tc>
        <w:tc>
          <w:tcPr>
            <w:tcW w:w="0" w:type="auto"/>
          </w:tcPr>
          <w:p w14:paraId="5C80FD36" w14:textId="77777777" w:rsidR="003012FA" w:rsidRPr="003012FA" w:rsidRDefault="003012FA" w:rsidP="003012FA">
            <w:pPr>
              <w:spacing w:after="0" w:line="240" w:lineRule="auto"/>
              <w:rPr>
                <w:rFonts w:ascii="Times New Roman" w:eastAsia="Times New Roman" w:hAnsi="Times New Roman"/>
                <w:sz w:val="20"/>
                <w:szCs w:val="20"/>
              </w:rPr>
            </w:pPr>
            <w:r w:rsidRPr="003012FA">
              <w:rPr>
                <w:rFonts w:ascii="Times New Roman" w:eastAsia="Times New Roman" w:hAnsi="Times New Roman"/>
                <w:sz w:val="20"/>
                <w:szCs w:val="20"/>
              </w:rPr>
              <w:t>Science Frame Header, Counters and Rates</w:t>
            </w:r>
          </w:p>
        </w:tc>
      </w:tr>
      <w:tr w:rsidR="003012FA" w:rsidRPr="007270E2" w14:paraId="55893F7B" w14:textId="77777777" w:rsidTr="00814253">
        <w:tc>
          <w:tcPr>
            <w:tcW w:w="0" w:type="auto"/>
          </w:tcPr>
          <w:p w14:paraId="3169544F" w14:textId="77777777" w:rsidR="003012FA" w:rsidRPr="003012FA" w:rsidRDefault="003012FA" w:rsidP="003012FA">
            <w:pPr>
              <w:spacing w:after="0" w:line="240" w:lineRule="auto"/>
              <w:rPr>
                <w:rFonts w:ascii="Times New Roman" w:eastAsia="Times New Roman" w:hAnsi="Times New Roman"/>
                <w:sz w:val="20"/>
                <w:szCs w:val="20"/>
              </w:rPr>
            </w:pPr>
            <w:r w:rsidRPr="003012FA">
              <w:rPr>
                <w:rFonts w:ascii="Times New Roman" w:eastAsia="Times New Roman" w:hAnsi="Times New Roman"/>
                <w:sz w:val="20"/>
                <w:szCs w:val="20"/>
              </w:rPr>
              <w:t>5</w:t>
            </w:r>
          </w:p>
        </w:tc>
        <w:tc>
          <w:tcPr>
            <w:tcW w:w="0" w:type="auto"/>
          </w:tcPr>
          <w:p w14:paraId="30D42481" w14:textId="77777777" w:rsidR="003012FA" w:rsidRPr="003012FA" w:rsidRDefault="003012FA" w:rsidP="003012FA">
            <w:pPr>
              <w:spacing w:after="0" w:line="240" w:lineRule="auto"/>
              <w:rPr>
                <w:rFonts w:ascii="Times New Roman" w:eastAsia="Times New Roman" w:hAnsi="Times New Roman"/>
                <w:sz w:val="20"/>
                <w:szCs w:val="20"/>
              </w:rPr>
            </w:pPr>
            <w:r w:rsidRPr="003012FA">
              <w:rPr>
                <w:rFonts w:ascii="Times New Roman" w:eastAsia="Times New Roman" w:hAnsi="Times New Roman"/>
                <w:sz w:val="20"/>
                <w:szCs w:val="20"/>
              </w:rPr>
              <w:t>Counters and Rates, start of Event Buffer</w:t>
            </w:r>
          </w:p>
        </w:tc>
      </w:tr>
      <w:tr w:rsidR="003012FA" w:rsidRPr="007270E2" w14:paraId="1A82B066" w14:textId="77777777" w:rsidTr="00814253">
        <w:tc>
          <w:tcPr>
            <w:tcW w:w="0" w:type="auto"/>
          </w:tcPr>
          <w:p w14:paraId="0D552AA0" w14:textId="77777777" w:rsidR="003012FA" w:rsidRPr="003012FA" w:rsidRDefault="003012FA" w:rsidP="003012FA">
            <w:pPr>
              <w:spacing w:after="0" w:line="240" w:lineRule="auto"/>
              <w:rPr>
                <w:rFonts w:ascii="Times New Roman" w:eastAsia="Times New Roman" w:hAnsi="Times New Roman"/>
                <w:sz w:val="20"/>
                <w:szCs w:val="20"/>
              </w:rPr>
            </w:pPr>
            <w:r w:rsidRPr="003012FA">
              <w:rPr>
                <w:rFonts w:ascii="Times New Roman" w:eastAsia="Times New Roman" w:hAnsi="Times New Roman"/>
                <w:sz w:val="20"/>
                <w:szCs w:val="20"/>
              </w:rPr>
              <w:t>6-15</w:t>
            </w:r>
          </w:p>
        </w:tc>
        <w:tc>
          <w:tcPr>
            <w:tcW w:w="0" w:type="auto"/>
          </w:tcPr>
          <w:p w14:paraId="175106E8" w14:textId="77777777" w:rsidR="003012FA" w:rsidRPr="003012FA" w:rsidRDefault="003012FA" w:rsidP="003012FA">
            <w:pPr>
              <w:spacing w:after="0" w:line="240" w:lineRule="auto"/>
              <w:rPr>
                <w:rFonts w:ascii="Times New Roman" w:eastAsia="Times New Roman" w:hAnsi="Times New Roman"/>
                <w:sz w:val="20"/>
                <w:szCs w:val="20"/>
              </w:rPr>
            </w:pPr>
            <w:r w:rsidRPr="003012FA">
              <w:rPr>
                <w:rFonts w:ascii="Times New Roman" w:eastAsia="Times New Roman" w:hAnsi="Times New Roman"/>
                <w:sz w:val="20"/>
                <w:szCs w:val="20"/>
              </w:rPr>
              <w:t>Event Buffer frames</w:t>
            </w:r>
          </w:p>
        </w:tc>
      </w:tr>
    </w:tbl>
    <w:p w14:paraId="22B602C9" w14:textId="77777777" w:rsidR="003012FA" w:rsidRPr="003012FA" w:rsidRDefault="003012FA" w:rsidP="003012FA">
      <w:pPr>
        <w:spacing w:after="0" w:line="240" w:lineRule="auto"/>
        <w:rPr>
          <w:rFonts w:ascii="Times New Roman" w:eastAsia="Times New Roman" w:hAnsi="Times New Roman"/>
          <w:sz w:val="20"/>
          <w:szCs w:val="20"/>
        </w:rPr>
      </w:pPr>
    </w:p>
    <w:p w14:paraId="3B95A8AB" w14:textId="77777777" w:rsidR="003012FA" w:rsidRPr="003012FA" w:rsidRDefault="003012FA" w:rsidP="003012FA">
      <w:pPr>
        <w:spacing w:after="0" w:line="240" w:lineRule="auto"/>
        <w:rPr>
          <w:rFonts w:ascii="Times New Roman" w:eastAsia="Times New Roman" w:hAnsi="Times New Roman"/>
          <w:sz w:val="20"/>
          <w:szCs w:val="20"/>
        </w:rPr>
      </w:pPr>
    </w:p>
    <w:p w14:paraId="7774852E" w14:textId="77777777" w:rsidR="003012FA" w:rsidRPr="003012FA" w:rsidRDefault="003012FA" w:rsidP="003012FA">
      <w:pPr>
        <w:spacing w:after="0" w:line="240" w:lineRule="auto"/>
        <w:jc w:val="both"/>
        <w:rPr>
          <w:rFonts w:ascii="Times New Roman" w:eastAsia="Times New Roman" w:hAnsi="Times New Roman"/>
          <w:sz w:val="20"/>
          <w:szCs w:val="20"/>
        </w:rPr>
      </w:pPr>
      <w:r w:rsidRPr="003012FA">
        <w:rPr>
          <w:rFonts w:ascii="Times New Roman" w:eastAsia="Times New Roman" w:hAnsi="Times New Roman"/>
          <w:sz w:val="20"/>
          <w:szCs w:val="20"/>
        </w:rPr>
        <w:t>The ApID and packet numbers will be assigned by the LET MISC and entered into each CCSDS packet header.  The LET Science Data Frame does not make direct use of the source sequence counter in each CCSDS packet header.</w:t>
      </w:r>
    </w:p>
    <w:p w14:paraId="4C26267A" w14:textId="77777777" w:rsidR="003012FA" w:rsidRPr="003012FA" w:rsidRDefault="003012FA" w:rsidP="003012FA">
      <w:pPr>
        <w:keepNext/>
        <w:spacing w:before="240" w:after="60" w:line="240" w:lineRule="auto"/>
        <w:outlineLvl w:val="1"/>
        <w:rPr>
          <w:rFonts w:ascii="Times" w:eastAsia="Times New Roman" w:hAnsi="Times"/>
          <w:b/>
          <w:sz w:val="20"/>
          <w:szCs w:val="20"/>
          <w:lang w:eastAsia="ja-JP"/>
        </w:rPr>
      </w:pPr>
      <w:bookmarkStart w:id="26" w:name="_Toc473797483"/>
      <w:r w:rsidRPr="003012FA">
        <w:rPr>
          <w:rFonts w:ascii="Times" w:eastAsia="Times New Roman" w:hAnsi="Times"/>
          <w:b/>
          <w:sz w:val="20"/>
          <w:szCs w:val="20"/>
          <w:lang w:eastAsia="ja-JP"/>
        </w:rPr>
        <w:t>2.3 LET Science Frame Header</w:t>
      </w:r>
      <w:bookmarkEnd w:id="26"/>
    </w:p>
    <w:p w14:paraId="6E9EFE65" w14:textId="77777777" w:rsidR="003012FA" w:rsidRPr="003012FA" w:rsidRDefault="003012FA" w:rsidP="003012FA">
      <w:pPr>
        <w:spacing w:after="0" w:line="240" w:lineRule="auto"/>
        <w:jc w:val="both"/>
        <w:rPr>
          <w:rFonts w:ascii="Times" w:eastAsia="Times New Roman" w:hAnsi="Times"/>
          <w:noProof/>
          <w:sz w:val="20"/>
          <w:szCs w:val="20"/>
          <w:lang w:eastAsia="ja-JP"/>
        </w:rPr>
      </w:pPr>
    </w:p>
    <w:p w14:paraId="64924DFE" w14:textId="77777777" w:rsidR="003012FA" w:rsidRPr="003012FA" w:rsidRDefault="003012FA" w:rsidP="003012FA">
      <w:pPr>
        <w:spacing w:after="0" w:line="240" w:lineRule="auto"/>
        <w:jc w:val="both"/>
        <w:rPr>
          <w:rFonts w:ascii="Times" w:eastAsia="Times New Roman" w:hAnsi="Times"/>
          <w:noProof/>
          <w:sz w:val="20"/>
          <w:szCs w:val="20"/>
          <w:lang w:eastAsia="ja-JP"/>
        </w:rPr>
      </w:pPr>
      <w:r w:rsidRPr="003012FA">
        <w:rPr>
          <w:rFonts w:ascii="Times" w:eastAsia="Times New Roman" w:hAnsi="Times"/>
          <w:noProof/>
          <w:sz w:val="20"/>
          <w:szCs w:val="20"/>
          <w:lang w:eastAsia="ja-JP"/>
        </w:rPr>
        <w:tab/>
        <w:t>Some header information is included in the CCSDS packet headers (secondary headers).  However, because CCSDS packet formatting may be removed during ground-based analysis in order to extract full LET Science data from each set of LET CCSDS packets, it will be useful to include a LET Science Frame Header.</w:t>
      </w:r>
    </w:p>
    <w:p w14:paraId="5BC6F94A" w14:textId="77777777" w:rsidR="003012FA" w:rsidRPr="003012FA" w:rsidRDefault="003012FA" w:rsidP="003012FA">
      <w:pPr>
        <w:spacing w:after="0" w:line="240" w:lineRule="auto"/>
        <w:jc w:val="both"/>
        <w:rPr>
          <w:rFonts w:ascii="Times" w:eastAsia="Times New Roman" w:hAnsi="Times"/>
          <w:noProof/>
          <w:sz w:val="20"/>
          <w:szCs w:val="20"/>
          <w:lang w:eastAsia="ja-JP"/>
        </w:rPr>
      </w:pPr>
      <w:r w:rsidRPr="003012FA">
        <w:rPr>
          <w:rFonts w:ascii="Times" w:eastAsia="Times New Roman" w:hAnsi="Times"/>
          <w:noProof/>
          <w:sz w:val="20"/>
          <w:szCs w:val="20"/>
          <w:lang w:eastAsia="ja-JP"/>
        </w:rPr>
        <w:tab/>
        <w:t>The LET Science Frame Header is allocated as 5 bytes at the top of the LET Science Frame.  Byte 0 is the spacecraft ID (SCID) and frame version number (SFVER).  The two most significant bits are the spacecraft ID — 00 for the EM unit (no spacecraft), 01 for FM1 (the leading spacecraft, or "ahead"), and 10 for FM2 (the trailing spacecraft, or "behind").  The remaning bits are a LET Science Frame Version number; the current version number is 11.  Should the version number ever exceed 128, the version number in these bits will be calculated modulo 128.</w:t>
      </w:r>
    </w:p>
    <w:p w14:paraId="7B567AEC" w14:textId="77777777" w:rsidR="003012FA" w:rsidRPr="003012FA" w:rsidRDefault="003012FA" w:rsidP="003012FA">
      <w:pPr>
        <w:spacing w:after="0" w:line="240" w:lineRule="auto"/>
        <w:jc w:val="both"/>
        <w:rPr>
          <w:rFonts w:ascii="Times" w:eastAsia="Times New Roman" w:hAnsi="Times"/>
          <w:noProof/>
          <w:sz w:val="20"/>
          <w:szCs w:val="20"/>
          <w:lang w:eastAsia="ja-JP"/>
        </w:rPr>
      </w:pPr>
      <w:r w:rsidRPr="003012FA">
        <w:rPr>
          <w:rFonts w:ascii="Times" w:eastAsia="Times New Roman" w:hAnsi="Times"/>
          <w:noProof/>
          <w:sz w:val="20"/>
          <w:szCs w:val="20"/>
          <w:lang w:eastAsia="ja-JP"/>
        </w:rPr>
        <w:tab/>
        <w:t>Bytes 1 and 2 (high byte and low byte – see Section 2.1) contain the number of valid bytes (SFLEN) in the complete LET Science Frame (not including CCSDS header and checksum).  “Valid” bytes include all the bytes from the frame header to the last byte of the last event in the event buffer, and this counter does not include CCSDS packet headers or checksums.  Because 6 CCSDS packets containing fixed format data are always present, this number is never less than 1418.  This number never exceeds 4160.  The three most significant bits of byte 1 are unused.</w:t>
      </w:r>
    </w:p>
    <w:p w14:paraId="3FB6B748" w14:textId="77777777" w:rsidR="003012FA" w:rsidRPr="003012FA" w:rsidRDefault="003012FA" w:rsidP="003012FA">
      <w:pPr>
        <w:spacing w:after="0" w:line="240" w:lineRule="auto"/>
        <w:jc w:val="both"/>
        <w:rPr>
          <w:rFonts w:ascii="Times" w:eastAsia="Times New Roman" w:hAnsi="Times"/>
          <w:noProof/>
          <w:sz w:val="20"/>
          <w:szCs w:val="20"/>
          <w:lang w:eastAsia="ja-JP"/>
        </w:rPr>
      </w:pPr>
      <w:r w:rsidRPr="003012FA">
        <w:rPr>
          <w:rFonts w:ascii="Times" w:eastAsia="Times New Roman" w:hAnsi="Times"/>
          <w:noProof/>
          <w:sz w:val="20"/>
          <w:szCs w:val="20"/>
          <w:lang w:eastAsia="ja-JP"/>
        </w:rPr>
        <w:tab/>
        <w:t xml:space="preserve">The last two bytes (bytes 3-4) of the LET Science Frame Header are defined as a checksum (SFCHECK, to verify the integrity of the LET Science Frame Data.  The two bytes </w:t>
      </w:r>
      <w:r w:rsidR="006B3E98">
        <w:rPr>
          <w:rFonts w:ascii="Times" w:eastAsia="Times New Roman" w:hAnsi="Times"/>
          <w:noProof/>
          <w:sz w:val="20"/>
          <w:szCs w:val="20"/>
          <w:lang w:eastAsia="ja-JP"/>
        </w:rPr>
        <w:t>are</w:t>
      </w:r>
      <w:r w:rsidRPr="003012FA">
        <w:rPr>
          <w:rFonts w:ascii="Times" w:eastAsia="Times New Roman" w:hAnsi="Times"/>
          <w:noProof/>
          <w:sz w:val="20"/>
          <w:szCs w:val="20"/>
          <w:lang w:eastAsia="ja-JP"/>
        </w:rPr>
        <w:t xml:space="preserve"> set such that the sum of all bytes or MISC words modulo 2</w:t>
      </w:r>
      <w:r w:rsidRPr="003012FA">
        <w:rPr>
          <w:rFonts w:ascii="Times" w:eastAsia="Times New Roman" w:hAnsi="Times"/>
          <w:noProof/>
          <w:sz w:val="20"/>
          <w:szCs w:val="20"/>
          <w:vertAlign w:val="superscript"/>
          <w:lang w:eastAsia="ja-JP"/>
        </w:rPr>
        <w:t>16</w:t>
      </w:r>
      <w:r w:rsidRPr="003012FA">
        <w:rPr>
          <w:rFonts w:ascii="Times" w:eastAsia="Times New Roman" w:hAnsi="Times"/>
          <w:noProof/>
          <w:sz w:val="20"/>
          <w:szCs w:val="20"/>
          <w:lang w:eastAsia="ja-JP"/>
        </w:rPr>
        <w:t xml:space="preserve"> equal zero.  Individual bytes are summed, with the checksum allowed to grow to 16 bits.  This checksum is independent of the CCSDS packet checksums and is calculated by the LET MISC prior to the calculation of CCSDS packet checksums by SEP Central.</w:t>
      </w:r>
    </w:p>
    <w:p w14:paraId="5FA20F42" w14:textId="77777777" w:rsidR="003012FA" w:rsidRPr="003012FA" w:rsidRDefault="003012FA" w:rsidP="003012FA">
      <w:pPr>
        <w:spacing w:after="0" w:line="240" w:lineRule="auto"/>
        <w:jc w:val="both"/>
        <w:rPr>
          <w:rFonts w:ascii="Times" w:eastAsia="Times New Roman" w:hAnsi="Times"/>
          <w:noProof/>
          <w:sz w:val="20"/>
          <w:szCs w:val="20"/>
          <w:lang w:eastAsia="ja-JP"/>
        </w:rPr>
      </w:pPr>
      <w:r w:rsidRPr="003012FA">
        <w:rPr>
          <w:rFonts w:ascii="Times" w:eastAsia="Times New Roman" w:hAnsi="Times"/>
          <w:noProof/>
          <w:sz w:val="20"/>
          <w:szCs w:val="20"/>
          <w:lang w:eastAsia="ja-JP"/>
        </w:rPr>
        <w:tab/>
        <w:t>The contents of the LET Science Frame Header are summarized in Section 3.0.</w:t>
      </w:r>
    </w:p>
    <w:p w14:paraId="67304977" w14:textId="77777777" w:rsidR="003012FA" w:rsidRPr="003012FA" w:rsidRDefault="003012FA" w:rsidP="003012FA">
      <w:pPr>
        <w:spacing w:after="0" w:line="240" w:lineRule="auto"/>
        <w:jc w:val="both"/>
        <w:rPr>
          <w:rFonts w:ascii="Times" w:eastAsia="Times New Roman" w:hAnsi="Times"/>
          <w:noProof/>
          <w:sz w:val="20"/>
          <w:szCs w:val="20"/>
          <w:lang w:eastAsia="ja-JP"/>
        </w:rPr>
      </w:pPr>
      <w:r w:rsidRPr="003012FA">
        <w:rPr>
          <w:rFonts w:ascii="Times" w:eastAsia="Times New Roman" w:hAnsi="Times"/>
          <w:noProof/>
          <w:sz w:val="20"/>
          <w:szCs w:val="20"/>
          <w:lang w:eastAsia="ja-JP"/>
        </w:rPr>
        <w:br w:type="page"/>
      </w:r>
    </w:p>
    <w:p w14:paraId="427F490D" w14:textId="77777777" w:rsidR="003012FA" w:rsidRPr="003012FA" w:rsidRDefault="003012FA" w:rsidP="003012FA">
      <w:pPr>
        <w:keepNext/>
        <w:spacing w:before="240" w:after="60" w:line="240" w:lineRule="auto"/>
        <w:outlineLvl w:val="1"/>
        <w:rPr>
          <w:rFonts w:ascii="Times" w:eastAsia="Times New Roman" w:hAnsi="Times"/>
          <w:b/>
          <w:sz w:val="20"/>
          <w:szCs w:val="20"/>
          <w:lang w:eastAsia="ja-JP"/>
        </w:rPr>
      </w:pPr>
      <w:bookmarkStart w:id="27" w:name="_Toc473797484"/>
      <w:r w:rsidRPr="003012FA">
        <w:rPr>
          <w:rFonts w:ascii="Times" w:eastAsia="Times New Roman" w:hAnsi="Times"/>
          <w:b/>
          <w:sz w:val="20"/>
          <w:szCs w:val="20"/>
          <w:lang w:eastAsia="ja-JP"/>
        </w:rPr>
        <w:lastRenderedPageBreak/>
        <w:t>2.4 Science rates (species counts, rate counters):</w:t>
      </w:r>
      <w:bookmarkEnd w:id="27"/>
    </w:p>
    <w:p w14:paraId="28224400" w14:textId="77777777" w:rsidR="003012FA" w:rsidRPr="003012FA" w:rsidRDefault="003012FA" w:rsidP="003012FA">
      <w:pPr>
        <w:spacing w:after="0" w:line="240" w:lineRule="auto"/>
        <w:jc w:val="both"/>
        <w:rPr>
          <w:rFonts w:ascii="Times" w:eastAsia="Times New Roman" w:hAnsi="Times"/>
          <w:noProof/>
          <w:sz w:val="20"/>
          <w:szCs w:val="20"/>
          <w:lang w:eastAsia="ja-JP"/>
        </w:rPr>
      </w:pPr>
    </w:p>
    <w:p w14:paraId="45978A64" w14:textId="77777777" w:rsidR="003012FA" w:rsidRPr="003012FA" w:rsidRDefault="003012FA" w:rsidP="003012FA">
      <w:pPr>
        <w:spacing w:after="0" w:line="240" w:lineRule="auto"/>
        <w:jc w:val="both"/>
        <w:rPr>
          <w:rFonts w:ascii="Times" w:eastAsia="Times New Roman" w:hAnsi="Times"/>
          <w:noProof/>
          <w:sz w:val="20"/>
          <w:szCs w:val="20"/>
          <w:lang w:eastAsia="ja-JP"/>
        </w:rPr>
      </w:pPr>
      <w:r w:rsidRPr="003012FA">
        <w:rPr>
          <w:rFonts w:ascii="Times" w:eastAsia="Times New Roman" w:hAnsi="Times"/>
          <w:noProof/>
          <w:sz w:val="20"/>
          <w:szCs w:val="20"/>
          <w:lang w:eastAsia="ja-JP"/>
        </w:rPr>
        <w:tab/>
        <w:t xml:space="preserve">For the science rates coming with each frame, counts for H and He (He-3 and He-4), 13 heavy elements (C, N, O, Ne, Na, Mg, Al, Si, S, Ar, Ca, Fe, and Ni), and various “background” counts (including charge ranges) will be transmitted.  Science Rates will be organized top–down in order of penetration range, then species, then energy.  </w:t>
      </w:r>
      <w:r w:rsidRPr="003012FA">
        <w:rPr>
          <w:rFonts w:ascii="Times" w:eastAsia="Times New Roman" w:hAnsi="Times"/>
          <w:noProof/>
          <w:sz w:val="20"/>
          <w:szCs w:val="20"/>
          <w:u w:val="single"/>
          <w:lang w:eastAsia="ja-JP"/>
        </w:rPr>
        <w:t>Science rates included in the LET Science Frame are summarized in Tables 3.9–3.14, and their locations in the LET Science Frame are detailed in the same tables.</w:t>
      </w:r>
    </w:p>
    <w:p w14:paraId="61A508B9" w14:textId="77777777" w:rsidR="003012FA" w:rsidRPr="003012FA" w:rsidRDefault="003012FA" w:rsidP="003012FA">
      <w:pPr>
        <w:spacing w:after="0" w:line="240" w:lineRule="auto"/>
        <w:jc w:val="both"/>
        <w:rPr>
          <w:rFonts w:ascii="Times" w:eastAsia="Times New Roman" w:hAnsi="Times"/>
          <w:noProof/>
          <w:sz w:val="20"/>
          <w:szCs w:val="20"/>
          <w:lang w:eastAsia="ja-JP"/>
        </w:rPr>
      </w:pPr>
      <w:r w:rsidRPr="003012FA">
        <w:rPr>
          <w:rFonts w:ascii="Times" w:eastAsia="Times New Roman" w:hAnsi="Times"/>
          <w:noProof/>
          <w:sz w:val="20"/>
          <w:szCs w:val="20"/>
          <w:lang w:eastAsia="ja-JP"/>
        </w:rPr>
        <w:tab/>
        <w:t xml:space="preserve">As described in the </w:t>
      </w:r>
      <w:r w:rsidRPr="003012FA">
        <w:rPr>
          <w:rFonts w:ascii="Times" w:eastAsia="Times New Roman" w:hAnsi="Times"/>
          <w:i/>
          <w:noProof/>
          <w:sz w:val="20"/>
          <w:szCs w:val="20"/>
          <w:lang w:eastAsia="ja-JP"/>
        </w:rPr>
        <w:t>STEREO SEP LET and SEP Central Flight Software Requirements (Version F, STEREO–CIT–002.F)</w:t>
      </w:r>
      <w:r w:rsidRPr="003012FA">
        <w:rPr>
          <w:rFonts w:ascii="Times" w:eastAsia="Times New Roman" w:hAnsi="Times"/>
          <w:noProof/>
          <w:sz w:val="20"/>
          <w:szCs w:val="20"/>
          <w:lang w:eastAsia="ja-JP"/>
        </w:rPr>
        <w:t xml:space="preserve"> document, particles which pass certain onboard processing cuts are sorted into matrices according to their penetration range in the instrument and by delta–E vs. E’ measurements.  Each matrix represents a penetration range — into the L2 detectors (RNG2, or L1L2), into one L3 detector (RNG3, or L2L3), or into two L3 detectors and possibly beyond (RNG4, PEN, or L3AL3B).    Within each penetration range, the associated matrix covers a delta–E vs. E’ space that spans particles from Z=1 (H) to Z≥40 (Zr). The matrices are used by onboard processing to identify particles by range in the instrument and charge, and further onboard processing is used to determine particle kinetic energy.  The matrices span 128 bins in the x–axis and 400 bins in the y–axis, and they are shown graphically in Appendix C.  (</w:t>
      </w:r>
      <w:r w:rsidRPr="003012FA">
        <w:rPr>
          <w:rFonts w:ascii="Times" w:eastAsia="Times New Roman" w:hAnsi="Times"/>
          <w:noProof/>
          <w:sz w:val="20"/>
          <w:szCs w:val="20"/>
          <w:u w:val="single"/>
          <w:lang w:eastAsia="ja-JP"/>
        </w:rPr>
        <w:t xml:space="preserve">Note that this LET Matrix information supercedes details in </w:t>
      </w:r>
      <w:r w:rsidRPr="003012FA">
        <w:rPr>
          <w:rFonts w:ascii="Times" w:eastAsia="Times New Roman" w:hAnsi="Times"/>
          <w:i/>
          <w:noProof/>
          <w:sz w:val="20"/>
          <w:szCs w:val="20"/>
          <w:u w:val="single"/>
          <w:lang w:eastAsia="ja-JP"/>
        </w:rPr>
        <w:t>STEREO–CIT–002.F, Appendix 1</w:t>
      </w:r>
      <w:r w:rsidRPr="003012FA">
        <w:rPr>
          <w:rFonts w:ascii="Times" w:eastAsia="Times New Roman" w:hAnsi="Times"/>
          <w:noProof/>
          <w:sz w:val="20"/>
          <w:szCs w:val="20"/>
          <w:u w:val="single"/>
          <w:lang w:eastAsia="ja-JP"/>
        </w:rPr>
        <w:t>, which is out of date as of this version of the LET Science Data Format.</w:t>
      </w:r>
      <w:r w:rsidRPr="003012FA">
        <w:rPr>
          <w:rFonts w:ascii="Times" w:eastAsia="Times New Roman" w:hAnsi="Times"/>
          <w:noProof/>
          <w:sz w:val="20"/>
          <w:szCs w:val="20"/>
          <w:lang w:eastAsia="ja-JP"/>
        </w:rPr>
        <w:t>)</w:t>
      </w:r>
    </w:p>
    <w:p w14:paraId="134C9EB7" w14:textId="77777777" w:rsidR="003012FA" w:rsidRPr="003012FA" w:rsidRDefault="003012FA" w:rsidP="003012FA">
      <w:pPr>
        <w:spacing w:after="0" w:line="240" w:lineRule="auto"/>
        <w:jc w:val="both"/>
        <w:rPr>
          <w:rFonts w:ascii="Times" w:eastAsia="Times New Roman" w:hAnsi="Times"/>
          <w:noProof/>
          <w:sz w:val="20"/>
          <w:szCs w:val="20"/>
          <w:lang w:eastAsia="ja-JP"/>
        </w:rPr>
      </w:pPr>
      <w:r w:rsidRPr="003012FA">
        <w:rPr>
          <w:rFonts w:ascii="Times" w:eastAsia="Times New Roman" w:hAnsi="Times"/>
          <w:noProof/>
          <w:sz w:val="20"/>
          <w:szCs w:val="20"/>
          <w:lang w:eastAsia="ja-JP"/>
        </w:rPr>
        <w:tab/>
        <w:t>Particles that are sorted through the matrices are counted in arrays in the LET onboard memory, sorted by penetration range, species (element, charge, charge range, or background), and energy (for elements).  Particle counting rates with defined element and energy are termed “foreground rates” (FGRATES), following the curved tracks bounding elements in the Figures in Appendix C.  Foreground rates include elements (and helium isotopes) such as H, He-3, He-4, C, N, O, Ne, Na, Mg, Al, Si, Ar, Ca, Fe, and Ni.  Particles counted by the FGRATES are assigned Particle IDs which equal their index values in the FGRATES arrays associated with each penetration range (L1L2=L2FGRATES, L2L3=L3FGRATES, L3AL3B=PENFGRATES).  These Particle IDs are also used to identify particles in the Event Record Headers, described in Section 2.8.  The Particle IDs are given in Tables 3.9–3.14.  Particles not located in the FGRATES regions of the matrices, or particles which are otherwise unclassified by the matrices, are assigned a Particle ID of 255.</w:t>
      </w:r>
      <w:r w:rsidRPr="003012FA">
        <w:rPr>
          <w:rFonts w:ascii="Times" w:eastAsia="Times New Roman" w:hAnsi="Times"/>
          <w:noProof/>
          <w:color w:val="FF0000"/>
          <w:sz w:val="20"/>
          <w:szCs w:val="20"/>
          <w:lang w:eastAsia="ja-JP"/>
        </w:rPr>
        <w:t xml:space="preserve">  </w:t>
      </w:r>
      <w:r w:rsidRPr="003012FA">
        <w:rPr>
          <w:rFonts w:ascii="Times" w:eastAsia="Times New Roman" w:hAnsi="Times"/>
          <w:noProof/>
          <w:sz w:val="20"/>
          <w:szCs w:val="20"/>
          <w:lang w:eastAsia="ja-JP"/>
        </w:rPr>
        <w:t>Note that some elements are classified by the Range 3 matrix but not in the other matrices.  These particles are also assigned a Particle ID of 255 when located in the Range 2 or Range 4 matrices, e.g. Na in RNG 2 and RNG 4.</w:t>
      </w:r>
    </w:p>
    <w:p w14:paraId="7D718F78" w14:textId="77777777" w:rsidR="003012FA" w:rsidRPr="003012FA" w:rsidRDefault="003012FA" w:rsidP="003012FA">
      <w:pPr>
        <w:spacing w:after="0" w:line="240" w:lineRule="auto"/>
        <w:jc w:val="both"/>
        <w:rPr>
          <w:rFonts w:ascii="Times" w:eastAsia="Times New Roman" w:hAnsi="Times"/>
          <w:noProof/>
          <w:sz w:val="20"/>
          <w:szCs w:val="20"/>
          <w:lang w:eastAsia="ja-JP"/>
        </w:rPr>
      </w:pPr>
      <w:r w:rsidRPr="003012FA">
        <w:rPr>
          <w:rFonts w:ascii="Times" w:eastAsia="Times New Roman" w:hAnsi="Times"/>
          <w:noProof/>
          <w:sz w:val="20"/>
          <w:szCs w:val="20"/>
          <w:lang w:eastAsia="ja-JP"/>
        </w:rPr>
        <w:tab/>
        <w:t>Particle IDs may be duplicated between different ranges.  While it may be convenient for science analysis for particles having the same charge and energy range in two different matrices to have the same Particle ID, it would add additional load to limited onboard computing resources.  It will be less strain on computing resources to account for different Particle IDs during analysis on the ground.</w:t>
      </w:r>
    </w:p>
    <w:p w14:paraId="0899E941" w14:textId="77777777" w:rsidR="003012FA" w:rsidRPr="003012FA" w:rsidRDefault="003012FA" w:rsidP="003012FA">
      <w:pPr>
        <w:spacing w:after="0" w:line="240" w:lineRule="auto"/>
        <w:jc w:val="both"/>
        <w:rPr>
          <w:rFonts w:ascii="Times" w:eastAsia="Times New Roman" w:hAnsi="Times"/>
          <w:noProof/>
          <w:sz w:val="20"/>
          <w:szCs w:val="20"/>
          <w:lang w:eastAsia="ja-JP"/>
        </w:rPr>
      </w:pPr>
      <w:r w:rsidRPr="003012FA">
        <w:rPr>
          <w:rFonts w:ascii="Times" w:eastAsia="Times New Roman" w:hAnsi="Times"/>
          <w:noProof/>
          <w:sz w:val="20"/>
          <w:szCs w:val="20"/>
          <w:lang w:eastAsia="ja-JP"/>
        </w:rPr>
        <w:tab/>
        <w:t>Particles in the matrices which do not fall along element or isotope tracks are termed “background rates” (BGRATES). Background rates are counts from broad regions of delta–E vs E’ space in the matrices such as the Li, Be, and B region between He and C, or the “backward moving particles” region to the lower right corner of  delta–E vs. E’ plots.  The background rates also include regions covering STIM events, described elsewhere.  All background rate events are assigned Particle ID 255.  The background rates are summarized in Tables 3.9–3.14.</w:t>
      </w:r>
    </w:p>
    <w:p w14:paraId="1396236E" w14:textId="77777777" w:rsidR="003012FA" w:rsidRPr="003012FA" w:rsidRDefault="003012FA" w:rsidP="003012FA">
      <w:pPr>
        <w:spacing w:after="0" w:line="240" w:lineRule="auto"/>
        <w:jc w:val="both"/>
        <w:rPr>
          <w:rFonts w:ascii="Times" w:eastAsia="Times New Roman" w:hAnsi="Times"/>
          <w:noProof/>
          <w:sz w:val="20"/>
          <w:szCs w:val="20"/>
          <w:lang w:eastAsia="ja-JP"/>
        </w:rPr>
      </w:pPr>
      <w:r w:rsidRPr="003012FA">
        <w:rPr>
          <w:rFonts w:ascii="Times" w:eastAsia="Times New Roman" w:hAnsi="Times"/>
          <w:noProof/>
          <w:sz w:val="20"/>
          <w:szCs w:val="20"/>
          <w:lang w:eastAsia="ja-JP"/>
        </w:rPr>
        <w:tab/>
        <w:t>Finally, science rate counters are stored in onboard memory in 24 bit counters, but in the Science Frame, these rates are compressed to 16 bits.  The format for the compressed, 16 bit rates is shown in Figure 2.1.</w:t>
      </w:r>
    </w:p>
    <w:p w14:paraId="01D9EB03" w14:textId="77777777" w:rsidR="003012FA" w:rsidRPr="003012FA" w:rsidRDefault="003012FA" w:rsidP="003012FA">
      <w:pPr>
        <w:spacing w:after="0" w:line="240" w:lineRule="auto"/>
        <w:jc w:val="both"/>
        <w:rPr>
          <w:rFonts w:ascii="Times" w:eastAsia="Times New Roman" w:hAnsi="Times"/>
          <w:noProof/>
          <w:sz w:val="20"/>
          <w:szCs w:val="20"/>
          <w:lang w:eastAsia="ja-JP"/>
        </w:rPr>
      </w:pPr>
    </w:p>
    <w:p w14:paraId="20198079" w14:textId="77777777" w:rsidR="003012FA" w:rsidRPr="003012FA" w:rsidRDefault="00976EAB" w:rsidP="003012FA">
      <w:pPr>
        <w:spacing w:after="0" w:line="240" w:lineRule="auto"/>
        <w:jc w:val="center"/>
        <w:rPr>
          <w:rFonts w:ascii="Times" w:eastAsia="Times New Roman" w:hAnsi="Times"/>
          <w:noProof/>
          <w:sz w:val="20"/>
          <w:szCs w:val="20"/>
          <w:lang w:eastAsia="ja-JP"/>
        </w:rPr>
      </w:pPr>
      <w:r>
        <w:rPr>
          <w:rFonts w:ascii="Times" w:eastAsia="Times New Roman" w:hAnsi="Times"/>
          <w:noProof/>
          <w:sz w:val="20"/>
          <w:szCs w:val="20"/>
          <w:lang w:eastAsia="ja-JP"/>
        </w:rPr>
        <w:drawing>
          <wp:inline distT="0" distB="0" distL="0" distR="0" wp14:anchorId="5E143196" wp14:editId="47BF3B1B">
            <wp:extent cx="3705860" cy="587375"/>
            <wp:effectExtent l="0" t="0" r="0" b="0"/>
            <wp:docPr id="15" name="Picture 62" descr="P913#yIS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2" descr="P913#yIS1"/>
                    <pic:cNvPicPr>
                      <a:picLocks/>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705860" cy="587375"/>
                    </a:xfrm>
                    <a:prstGeom prst="rect">
                      <a:avLst/>
                    </a:prstGeom>
                    <a:noFill/>
                    <a:ln>
                      <a:noFill/>
                    </a:ln>
                  </pic:spPr>
                </pic:pic>
              </a:graphicData>
            </a:graphic>
          </wp:inline>
        </w:drawing>
      </w:r>
    </w:p>
    <w:p w14:paraId="0D626626" w14:textId="77777777" w:rsidR="003012FA" w:rsidRPr="003012FA" w:rsidRDefault="003012FA" w:rsidP="003012FA">
      <w:pPr>
        <w:spacing w:after="0" w:line="240" w:lineRule="auto"/>
        <w:jc w:val="center"/>
        <w:rPr>
          <w:rFonts w:ascii="Times" w:eastAsia="Times New Roman" w:hAnsi="Times"/>
          <w:noProof/>
          <w:sz w:val="20"/>
          <w:szCs w:val="20"/>
          <w:lang w:eastAsia="ja-JP"/>
        </w:rPr>
      </w:pPr>
    </w:p>
    <w:p w14:paraId="12F56F2A" w14:textId="77777777" w:rsidR="003012FA" w:rsidRPr="003012FA" w:rsidRDefault="003012FA" w:rsidP="003012FA">
      <w:pPr>
        <w:spacing w:after="0" w:line="240" w:lineRule="auto"/>
        <w:jc w:val="center"/>
        <w:rPr>
          <w:rFonts w:ascii="Times" w:eastAsia="Times New Roman" w:hAnsi="Times"/>
          <w:noProof/>
          <w:color w:val="FF0000"/>
          <w:sz w:val="20"/>
          <w:szCs w:val="20"/>
          <w:lang w:eastAsia="ja-JP"/>
        </w:rPr>
      </w:pPr>
      <w:r w:rsidRPr="003012FA">
        <w:rPr>
          <w:rFonts w:ascii="Times" w:eastAsia="Times New Roman" w:hAnsi="Times"/>
          <w:noProof/>
          <w:sz w:val="20"/>
          <w:szCs w:val="20"/>
          <w:lang w:eastAsia="ja-JP"/>
        </w:rPr>
        <w:t>Figure 2.1:  16 bit compressed rate.</w:t>
      </w:r>
    </w:p>
    <w:p w14:paraId="6CB649F0" w14:textId="77777777" w:rsidR="003012FA" w:rsidRPr="003012FA" w:rsidRDefault="003012FA" w:rsidP="003012FA">
      <w:pPr>
        <w:spacing w:after="0" w:line="240" w:lineRule="auto"/>
        <w:jc w:val="both"/>
        <w:rPr>
          <w:rFonts w:ascii="Times" w:eastAsia="Times New Roman" w:hAnsi="Times"/>
          <w:noProof/>
          <w:sz w:val="20"/>
          <w:szCs w:val="20"/>
          <w:lang w:eastAsia="ja-JP"/>
        </w:rPr>
      </w:pPr>
    </w:p>
    <w:p w14:paraId="283F786C" w14:textId="77777777" w:rsidR="003012FA" w:rsidRPr="003012FA" w:rsidRDefault="003012FA" w:rsidP="003012FA">
      <w:pPr>
        <w:spacing w:after="0" w:line="240" w:lineRule="auto"/>
        <w:jc w:val="both"/>
        <w:rPr>
          <w:rFonts w:ascii="Times" w:eastAsia="Times New Roman" w:hAnsi="Times"/>
          <w:noProof/>
          <w:sz w:val="20"/>
          <w:szCs w:val="20"/>
          <w:lang w:eastAsia="ja-JP"/>
        </w:rPr>
      </w:pPr>
      <w:r w:rsidRPr="003012FA">
        <w:rPr>
          <w:rFonts w:ascii="Times" w:eastAsia="Times New Roman" w:hAnsi="Times"/>
          <w:noProof/>
          <w:sz w:val="20"/>
          <w:szCs w:val="20"/>
          <w:lang w:eastAsia="ja-JP"/>
        </w:rPr>
        <w:t>The compression algorithm will be a 16 bit modified biased exponent hidden one algorithm, as detailed in Appendix A.</w:t>
      </w:r>
    </w:p>
    <w:p w14:paraId="25FB8102" w14:textId="77777777" w:rsidR="003012FA" w:rsidRDefault="003012FA" w:rsidP="003012FA">
      <w:pPr>
        <w:spacing w:after="0" w:line="240" w:lineRule="auto"/>
        <w:jc w:val="both"/>
        <w:rPr>
          <w:rFonts w:ascii="Times" w:eastAsia="Times New Roman" w:hAnsi="Times"/>
          <w:noProof/>
          <w:sz w:val="20"/>
          <w:szCs w:val="20"/>
          <w:lang w:eastAsia="ja-JP"/>
        </w:rPr>
      </w:pPr>
      <w:r w:rsidRPr="003012FA">
        <w:rPr>
          <w:rFonts w:ascii="Times" w:eastAsia="Times New Roman" w:hAnsi="Times"/>
          <w:noProof/>
          <w:sz w:val="20"/>
          <w:szCs w:val="20"/>
          <w:lang w:eastAsia="ja-JP"/>
        </w:rPr>
        <w:tab/>
        <w:t xml:space="preserve">Thus, there are currently 371 Science Rates in the LET Science Data Frame, for a total of 742 bytes. </w:t>
      </w:r>
    </w:p>
    <w:p w14:paraId="3C90DEED" w14:textId="77777777" w:rsidR="003012FA" w:rsidRDefault="003012FA" w:rsidP="003012FA">
      <w:pPr>
        <w:spacing w:after="0" w:line="240" w:lineRule="auto"/>
        <w:jc w:val="both"/>
        <w:rPr>
          <w:rFonts w:ascii="Times" w:eastAsia="Times New Roman" w:hAnsi="Times"/>
          <w:noProof/>
          <w:sz w:val="20"/>
          <w:szCs w:val="20"/>
          <w:lang w:eastAsia="ja-JP"/>
        </w:rPr>
      </w:pPr>
    </w:p>
    <w:p w14:paraId="1CC50297" w14:textId="77777777" w:rsidR="003012FA" w:rsidRPr="003012FA" w:rsidRDefault="003012FA" w:rsidP="003012FA">
      <w:pPr>
        <w:spacing w:after="0" w:line="240" w:lineRule="auto"/>
        <w:jc w:val="both"/>
        <w:rPr>
          <w:rFonts w:ascii="Times" w:eastAsia="Times New Roman" w:hAnsi="Times"/>
          <w:noProof/>
          <w:color w:val="FF0000"/>
          <w:sz w:val="20"/>
          <w:szCs w:val="20"/>
          <w:lang w:eastAsia="ja-JP"/>
        </w:rPr>
      </w:pPr>
    </w:p>
    <w:p w14:paraId="4D012230" w14:textId="77777777" w:rsidR="003012FA" w:rsidRPr="003012FA" w:rsidRDefault="003012FA" w:rsidP="003012FA">
      <w:pPr>
        <w:keepNext/>
        <w:spacing w:before="240" w:after="60" w:line="240" w:lineRule="auto"/>
        <w:outlineLvl w:val="1"/>
        <w:rPr>
          <w:rFonts w:ascii="Times" w:eastAsia="Times New Roman" w:hAnsi="Times"/>
          <w:b/>
          <w:sz w:val="20"/>
          <w:szCs w:val="20"/>
          <w:lang w:eastAsia="ja-JP"/>
        </w:rPr>
      </w:pPr>
      <w:bookmarkStart w:id="28" w:name="_Toc473797485"/>
      <w:r w:rsidRPr="003012FA">
        <w:rPr>
          <w:rFonts w:ascii="Times" w:eastAsia="Times New Roman" w:hAnsi="Times"/>
          <w:b/>
          <w:sz w:val="20"/>
          <w:szCs w:val="20"/>
          <w:lang w:eastAsia="ja-JP"/>
        </w:rPr>
        <w:lastRenderedPageBreak/>
        <w:t>2.5 Look Direction Rates</w:t>
      </w:r>
      <w:bookmarkEnd w:id="28"/>
    </w:p>
    <w:p w14:paraId="3F896248" w14:textId="77777777" w:rsidR="003012FA" w:rsidRPr="003012FA" w:rsidRDefault="003012FA" w:rsidP="003012FA">
      <w:pPr>
        <w:spacing w:after="0" w:line="240" w:lineRule="auto"/>
        <w:jc w:val="both"/>
        <w:rPr>
          <w:rFonts w:ascii="Times" w:eastAsia="Times New Roman" w:hAnsi="Times"/>
          <w:noProof/>
          <w:sz w:val="20"/>
          <w:szCs w:val="20"/>
          <w:lang w:eastAsia="ja-JP"/>
        </w:rPr>
      </w:pPr>
    </w:p>
    <w:p w14:paraId="148C2BA4" w14:textId="77777777" w:rsidR="003012FA" w:rsidRPr="003012FA" w:rsidRDefault="003012FA" w:rsidP="003012FA">
      <w:pPr>
        <w:spacing w:after="0" w:line="240" w:lineRule="auto"/>
        <w:jc w:val="both"/>
        <w:rPr>
          <w:rFonts w:ascii="Times" w:eastAsia="Times New Roman" w:hAnsi="Times"/>
          <w:noProof/>
          <w:sz w:val="20"/>
          <w:szCs w:val="20"/>
          <w:lang w:eastAsia="ja-JP"/>
        </w:rPr>
      </w:pPr>
      <w:r w:rsidRPr="003012FA">
        <w:rPr>
          <w:rFonts w:ascii="Times" w:eastAsia="Times New Roman" w:hAnsi="Times"/>
          <w:noProof/>
          <w:sz w:val="20"/>
          <w:szCs w:val="20"/>
          <w:lang w:eastAsia="ja-JP"/>
        </w:rPr>
        <w:tab/>
        <w:t>Under the current LET Science Frame Format, 8 look directions toward the A side of the LET detector and 8 look directions toward the B side of LET will be counted, for 10 rates in each direction.  A total of 160 look direction rates will be encoded in the LET Science Frame.  Each look direction rate will be encoded in 16 bit compressed rates, using the same format and compression/decompression algorithm as the science rates.  Thus, we send a total of 320 bytes of look direction rates per LET Science Frame.</w:t>
      </w:r>
    </w:p>
    <w:p w14:paraId="6072F0FE" w14:textId="77777777" w:rsidR="003012FA" w:rsidRPr="003012FA" w:rsidRDefault="003012FA" w:rsidP="003012FA">
      <w:pPr>
        <w:spacing w:after="0" w:line="240" w:lineRule="auto"/>
        <w:jc w:val="both"/>
        <w:rPr>
          <w:rFonts w:ascii="Times" w:eastAsia="Times New Roman" w:hAnsi="Times"/>
          <w:noProof/>
          <w:sz w:val="20"/>
          <w:szCs w:val="20"/>
          <w:lang w:eastAsia="ja-JP"/>
        </w:rPr>
      </w:pPr>
      <w:r w:rsidRPr="003012FA">
        <w:rPr>
          <w:rFonts w:ascii="Times" w:eastAsia="Times New Roman" w:hAnsi="Times"/>
          <w:noProof/>
          <w:sz w:val="20"/>
          <w:szCs w:val="20"/>
          <w:lang w:eastAsia="ja-JP"/>
        </w:rPr>
        <w:tab/>
        <w:t xml:space="preserve">The look directions are divided into 8 sectors on either side of LET, with detector combinations currently described elsewhere.  (See </w:t>
      </w:r>
      <w:r w:rsidRPr="003012FA">
        <w:rPr>
          <w:rFonts w:ascii="Times" w:eastAsia="Times New Roman" w:hAnsi="Times"/>
          <w:i/>
          <w:noProof/>
          <w:sz w:val="20"/>
          <w:szCs w:val="20"/>
          <w:lang w:eastAsia="ja-JP"/>
        </w:rPr>
        <w:t xml:space="preserve">Options for LET Sectored Rates </w:t>
      </w:r>
      <w:r w:rsidRPr="003012FA">
        <w:rPr>
          <w:rFonts w:ascii="Times" w:eastAsia="Times New Roman" w:hAnsi="Times"/>
          <w:noProof/>
          <w:sz w:val="20"/>
          <w:szCs w:val="20"/>
          <w:lang w:eastAsia="ja-JP"/>
        </w:rPr>
        <w:t xml:space="preserve">and </w:t>
      </w:r>
      <w:r w:rsidRPr="003012FA">
        <w:rPr>
          <w:rFonts w:ascii="Times" w:eastAsia="Times New Roman" w:hAnsi="Times"/>
          <w:i/>
          <w:noProof/>
          <w:sz w:val="20"/>
          <w:szCs w:val="20"/>
          <w:lang w:eastAsia="ja-JP"/>
        </w:rPr>
        <w:t>Final Selection of Sectored Rates (9/29/03)</w:t>
      </w:r>
      <w:r w:rsidRPr="003012FA">
        <w:rPr>
          <w:rFonts w:ascii="Times" w:eastAsia="Times New Roman" w:hAnsi="Times"/>
          <w:noProof/>
          <w:sz w:val="20"/>
          <w:szCs w:val="20"/>
          <w:lang w:eastAsia="ja-JP"/>
        </w:rPr>
        <w:t xml:space="preserve"> memos (R.A. Mewaldt).</w:t>
      </w:r>
      <w:r w:rsidRPr="003012FA">
        <w:rPr>
          <w:rFonts w:ascii="Times" w:eastAsia="Times New Roman" w:hAnsi="Times"/>
          <w:i/>
          <w:noProof/>
          <w:sz w:val="20"/>
          <w:szCs w:val="20"/>
          <w:lang w:eastAsia="ja-JP"/>
        </w:rPr>
        <w:t>)</w:t>
      </w:r>
      <w:r w:rsidRPr="003012FA">
        <w:rPr>
          <w:rFonts w:ascii="Times" w:eastAsia="Times New Roman" w:hAnsi="Times"/>
          <w:noProof/>
          <w:sz w:val="20"/>
          <w:szCs w:val="20"/>
          <w:lang w:eastAsia="ja-JP"/>
        </w:rPr>
        <w:t xml:space="preserve">  For the purpose of the LET Science Frame Format, the 8 sectors are numbered 0 through 7, and they are geometrically arranged clockwise around the LET detector, so that sector 0 of LET side A is associated with the L1A0 detector, and sector 7 of LET side A is associated with the L1A4 detector.  (See </w:t>
      </w:r>
      <w:r w:rsidRPr="003012FA">
        <w:rPr>
          <w:rFonts w:ascii="Times" w:eastAsia="Times New Roman" w:hAnsi="Times"/>
          <w:i/>
          <w:noProof/>
          <w:sz w:val="20"/>
          <w:szCs w:val="20"/>
          <w:lang w:eastAsia="ja-JP"/>
        </w:rPr>
        <w:t>STEREO/IMPACT LET Detector Naming, STEREO-CIT-0015.B.</w:t>
      </w:r>
      <w:r w:rsidRPr="003012FA">
        <w:rPr>
          <w:rFonts w:ascii="Times" w:eastAsia="Times New Roman" w:hAnsi="Times"/>
          <w:noProof/>
          <w:sz w:val="20"/>
          <w:szCs w:val="20"/>
          <w:lang w:eastAsia="ja-JP"/>
        </w:rPr>
        <w:t>)  Numbering on the B side begins with direction 8, so that sector 8 of LET side B is associated with the L1B0 detector, and so on.</w:t>
      </w:r>
    </w:p>
    <w:p w14:paraId="349425E1" w14:textId="77777777" w:rsidR="003012FA" w:rsidRPr="003012FA" w:rsidRDefault="003012FA" w:rsidP="003012FA">
      <w:pPr>
        <w:spacing w:after="0" w:line="240" w:lineRule="auto"/>
        <w:jc w:val="both"/>
        <w:rPr>
          <w:rFonts w:ascii="Times" w:eastAsia="Times New Roman" w:hAnsi="Times"/>
          <w:noProof/>
          <w:sz w:val="20"/>
          <w:szCs w:val="20"/>
          <w:lang w:eastAsia="ja-JP"/>
        </w:rPr>
      </w:pPr>
      <w:r w:rsidRPr="003012FA">
        <w:rPr>
          <w:rFonts w:ascii="Times" w:eastAsia="Times New Roman" w:hAnsi="Times"/>
          <w:noProof/>
          <w:sz w:val="20"/>
          <w:szCs w:val="20"/>
          <w:lang w:eastAsia="ja-JP"/>
        </w:rPr>
        <w:tab/>
        <w:t>In addition to look directions, or sectors, these rates are divided into element or element ranges:  H, He–3, He-4, CNO, NeMgSi, and Fe.  Within each element, these rates are further divided into energy ranges.</w:t>
      </w:r>
    </w:p>
    <w:p w14:paraId="327DE7E7" w14:textId="77777777" w:rsidR="003012FA" w:rsidRPr="003012FA" w:rsidRDefault="003012FA" w:rsidP="003012FA">
      <w:pPr>
        <w:spacing w:after="0" w:line="240" w:lineRule="auto"/>
        <w:jc w:val="both"/>
        <w:rPr>
          <w:rFonts w:ascii="Times" w:eastAsia="Times New Roman" w:hAnsi="Times"/>
          <w:noProof/>
          <w:sz w:val="20"/>
          <w:szCs w:val="20"/>
          <w:lang w:eastAsia="ja-JP"/>
        </w:rPr>
      </w:pPr>
      <w:r w:rsidRPr="003012FA">
        <w:rPr>
          <w:rFonts w:ascii="Times" w:eastAsia="Times New Roman" w:hAnsi="Times"/>
          <w:noProof/>
          <w:sz w:val="20"/>
          <w:szCs w:val="20"/>
          <w:lang w:eastAsia="ja-JP"/>
        </w:rPr>
        <w:tab/>
        <w:t>Organization of the look direction rates arranged top–down by species, energy range, and look direction, with look direction first on side A (directions 0 through 7) and then side B (directions 8 through 15).  The look direction rates are summarized in Section 3, Table 3.15:</w:t>
      </w:r>
    </w:p>
    <w:p w14:paraId="2336677B" w14:textId="77777777" w:rsidR="003012FA" w:rsidRPr="003012FA" w:rsidRDefault="003012FA" w:rsidP="003012FA">
      <w:pPr>
        <w:keepNext/>
        <w:spacing w:before="240" w:after="60" w:line="240" w:lineRule="auto"/>
        <w:outlineLvl w:val="1"/>
        <w:rPr>
          <w:rFonts w:ascii="Times" w:eastAsia="Times New Roman" w:hAnsi="Times"/>
          <w:b/>
          <w:sz w:val="20"/>
          <w:szCs w:val="20"/>
          <w:lang w:eastAsia="ja-JP"/>
        </w:rPr>
      </w:pPr>
      <w:bookmarkStart w:id="29" w:name="_Toc473797486"/>
      <w:r w:rsidRPr="003012FA">
        <w:rPr>
          <w:rFonts w:ascii="Times" w:eastAsia="Times New Roman" w:hAnsi="Times"/>
          <w:b/>
          <w:sz w:val="20"/>
          <w:szCs w:val="20"/>
          <w:lang w:eastAsia="ja-JP"/>
        </w:rPr>
        <w:t>2.6 Singles and Coincidence Rates</w:t>
      </w:r>
      <w:bookmarkEnd w:id="29"/>
    </w:p>
    <w:p w14:paraId="792C95FF" w14:textId="77777777" w:rsidR="003012FA" w:rsidRPr="003012FA" w:rsidRDefault="003012FA" w:rsidP="003012FA">
      <w:pPr>
        <w:spacing w:after="0" w:line="240" w:lineRule="auto"/>
        <w:jc w:val="both"/>
        <w:rPr>
          <w:rFonts w:ascii="Times" w:eastAsia="Times New Roman" w:hAnsi="Times"/>
          <w:noProof/>
          <w:sz w:val="20"/>
          <w:szCs w:val="20"/>
        </w:rPr>
      </w:pPr>
    </w:p>
    <w:p w14:paraId="3E83604E" w14:textId="77777777" w:rsidR="003012FA" w:rsidRPr="003012FA" w:rsidRDefault="003012FA" w:rsidP="003012FA">
      <w:pPr>
        <w:spacing w:after="0" w:line="240" w:lineRule="auto"/>
        <w:jc w:val="both"/>
        <w:rPr>
          <w:rFonts w:ascii="Times" w:eastAsia="Times New Roman" w:hAnsi="Times"/>
          <w:noProof/>
          <w:sz w:val="20"/>
          <w:szCs w:val="20"/>
        </w:rPr>
      </w:pPr>
      <w:r w:rsidRPr="003012FA">
        <w:rPr>
          <w:rFonts w:ascii="Times" w:eastAsia="Times New Roman" w:hAnsi="Times"/>
          <w:noProof/>
          <w:sz w:val="20"/>
          <w:szCs w:val="20"/>
        </w:rPr>
        <w:tab/>
        <w:t xml:space="preserve">There are 54 ADCs in LET, and each ADC will be measured for singles rates at low and high gain thresholds.  These rates will be compressed to 16 bits, using the same compression/decompression algorithm employed for science and look direction rates.  Thus, there will be a total of 108 singles rates in the LET Science Frame, for a total of 216 bytes.  The singles rates are given in order of detector address number, which is used by the LET onboard software for detector addressing.  The ordering of singles rates in the LET Science Format is top–down by detector number, then by high gain and low gain.  Thus, the first four bytes in the Singles Rates block are L2A0 (detector address 0), with the first two bytes being L2A0 high gain singles rate, and the second two bytes being L2A0 low gain singles rate.  (Furthermore, given the byte ordering described in Section 2.1, the first byte of the L2A0 high gain singles rate is the high byte, and the second byte is the low byte.)  See Section 3, Table 3.4 for a summary of the singles rates and their location in the LET Science Frame, and see the </w:t>
      </w:r>
      <w:r w:rsidRPr="003012FA">
        <w:rPr>
          <w:rFonts w:ascii="Times" w:eastAsia="Times New Roman" w:hAnsi="Times"/>
          <w:i/>
          <w:noProof/>
          <w:sz w:val="20"/>
          <w:szCs w:val="20"/>
        </w:rPr>
        <w:t>LET Detector Naming</w:t>
      </w:r>
      <w:r w:rsidRPr="003012FA">
        <w:rPr>
          <w:rFonts w:ascii="Times" w:eastAsia="Times New Roman" w:hAnsi="Times"/>
          <w:noProof/>
          <w:sz w:val="20"/>
          <w:szCs w:val="20"/>
        </w:rPr>
        <w:t xml:space="preserve"> Document for a description of the detector naming convention.</w:t>
      </w:r>
    </w:p>
    <w:p w14:paraId="5112762A" w14:textId="77777777" w:rsidR="003012FA" w:rsidRPr="003012FA" w:rsidRDefault="003012FA" w:rsidP="003012FA">
      <w:pPr>
        <w:spacing w:after="0" w:line="240" w:lineRule="auto"/>
        <w:jc w:val="both"/>
        <w:rPr>
          <w:rFonts w:ascii="Times" w:eastAsia="Times New Roman" w:hAnsi="Times"/>
          <w:noProof/>
          <w:sz w:val="20"/>
          <w:szCs w:val="20"/>
        </w:rPr>
      </w:pPr>
      <w:r w:rsidRPr="003012FA">
        <w:rPr>
          <w:rFonts w:ascii="Times" w:eastAsia="Times New Roman" w:hAnsi="Times"/>
          <w:noProof/>
          <w:sz w:val="20"/>
          <w:szCs w:val="20"/>
        </w:rPr>
        <w:tab/>
        <w:t>Coincidence rates are listed in Section 3, Table 3.7.  These rates count coincident hits for detector groups for the minute spanned by the Science Frame.  Space in the LET Science Frame is allocated for 12 coincidence rates (including 2 unused spares), compressed to 16 bits as with other rates.</w:t>
      </w:r>
    </w:p>
    <w:p w14:paraId="4C4BFD54" w14:textId="77777777" w:rsidR="003012FA" w:rsidRPr="003012FA" w:rsidRDefault="003012FA" w:rsidP="003012FA">
      <w:pPr>
        <w:spacing w:after="0" w:line="240" w:lineRule="auto"/>
        <w:jc w:val="both"/>
        <w:rPr>
          <w:rFonts w:ascii="Times" w:eastAsia="Times New Roman" w:hAnsi="Times"/>
          <w:noProof/>
          <w:sz w:val="20"/>
          <w:szCs w:val="20"/>
        </w:rPr>
      </w:pPr>
    </w:p>
    <w:p w14:paraId="1A4251B7" w14:textId="77777777" w:rsidR="003012FA" w:rsidRPr="003012FA" w:rsidRDefault="003012FA" w:rsidP="003012FA">
      <w:pPr>
        <w:keepNext/>
        <w:spacing w:before="240" w:after="60" w:line="240" w:lineRule="auto"/>
        <w:outlineLvl w:val="1"/>
        <w:rPr>
          <w:rFonts w:ascii="Times" w:eastAsia="Times New Roman" w:hAnsi="Times"/>
          <w:b/>
          <w:sz w:val="20"/>
          <w:szCs w:val="20"/>
          <w:lang w:eastAsia="ja-JP"/>
        </w:rPr>
      </w:pPr>
      <w:bookmarkStart w:id="30" w:name="_Toc473797487"/>
      <w:r w:rsidRPr="003012FA">
        <w:rPr>
          <w:rFonts w:ascii="Times" w:eastAsia="Times New Roman" w:hAnsi="Times"/>
          <w:b/>
          <w:sz w:val="20"/>
          <w:szCs w:val="20"/>
          <w:lang w:eastAsia="ja-JP"/>
        </w:rPr>
        <w:t>2.7 Livetimes, Event Processing Counters, and Priority Buffer Counters</w:t>
      </w:r>
      <w:bookmarkEnd w:id="30"/>
    </w:p>
    <w:p w14:paraId="7D4596EB" w14:textId="77777777" w:rsidR="003012FA" w:rsidRPr="003012FA" w:rsidRDefault="003012FA" w:rsidP="003012FA">
      <w:pPr>
        <w:spacing w:after="0" w:line="240" w:lineRule="auto"/>
        <w:jc w:val="both"/>
        <w:rPr>
          <w:rFonts w:ascii="Times" w:eastAsia="Times New Roman" w:hAnsi="Times"/>
          <w:noProof/>
          <w:sz w:val="20"/>
          <w:szCs w:val="20"/>
        </w:rPr>
      </w:pPr>
    </w:p>
    <w:p w14:paraId="71BBB379" w14:textId="77777777" w:rsidR="003012FA" w:rsidRPr="003012FA" w:rsidRDefault="003012FA" w:rsidP="003012FA">
      <w:pPr>
        <w:spacing w:after="0" w:line="240" w:lineRule="auto"/>
        <w:jc w:val="both"/>
        <w:rPr>
          <w:rFonts w:ascii="Times" w:eastAsia="Times New Roman" w:hAnsi="Times"/>
          <w:noProof/>
          <w:color w:val="FF0000"/>
          <w:sz w:val="20"/>
          <w:szCs w:val="20"/>
        </w:rPr>
      </w:pPr>
      <w:r w:rsidRPr="003012FA">
        <w:rPr>
          <w:rFonts w:ascii="Times" w:eastAsia="Times New Roman" w:hAnsi="Times"/>
          <w:noProof/>
          <w:sz w:val="20"/>
          <w:szCs w:val="20"/>
        </w:rPr>
        <w:tab/>
        <w:t>Space is allocated in the LET Science Frame for livetime counters, event processing counters, and priority buffer counters.  These counters are event or processing counts used or otherwise maintained by the LET onboard software</w:t>
      </w:r>
      <w:r w:rsidR="003912C5">
        <w:rPr>
          <w:rFonts w:ascii="Times" w:eastAsia="Times New Roman" w:hAnsi="Times"/>
          <w:noProof/>
          <w:sz w:val="20"/>
          <w:szCs w:val="20"/>
        </w:rPr>
        <w:t>.</w:t>
      </w:r>
    </w:p>
    <w:p w14:paraId="48E11DC5" w14:textId="77777777" w:rsidR="003012FA" w:rsidRPr="003012FA" w:rsidRDefault="003012FA" w:rsidP="003012FA">
      <w:pPr>
        <w:spacing w:after="0" w:line="240" w:lineRule="auto"/>
        <w:jc w:val="both"/>
        <w:rPr>
          <w:rFonts w:ascii="Times" w:eastAsia="Times New Roman" w:hAnsi="Times"/>
          <w:noProof/>
          <w:sz w:val="20"/>
          <w:szCs w:val="20"/>
        </w:rPr>
      </w:pPr>
      <w:r w:rsidRPr="003012FA">
        <w:rPr>
          <w:rFonts w:ascii="Times" w:eastAsia="Times New Roman" w:hAnsi="Times"/>
          <w:noProof/>
          <w:sz w:val="20"/>
          <w:szCs w:val="20"/>
        </w:rPr>
        <w:tab/>
        <w:t>LET Livetimes, event processing counters, and priority buffer counters are listed in Section 3, Tables 3.3, 3.6, and 3.8, respectively.  All of the counters are stored as 24 bit numbers in the LET onboard memory, and in the LET Science Format, they are compressed to 16 bits using the same compression algorithm as is used with the science rates.  The one exception is the Front End Electronics livetime counter (bytes 8–7 in the LET Science Frame), which is scaled from 24 bits to 16 bits.</w:t>
      </w:r>
    </w:p>
    <w:p w14:paraId="7F3FEF4C" w14:textId="77777777" w:rsidR="003012FA" w:rsidRPr="003012FA" w:rsidRDefault="003012FA" w:rsidP="003012FA">
      <w:pPr>
        <w:spacing w:after="0" w:line="240" w:lineRule="auto"/>
        <w:jc w:val="both"/>
        <w:rPr>
          <w:rFonts w:ascii="Times" w:eastAsia="Times New Roman" w:hAnsi="Times"/>
          <w:noProof/>
          <w:sz w:val="20"/>
          <w:szCs w:val="20"/>
        </w:rPr>
      </w:pPr>
      <w:r w:rsidRPr="003012FA">
        <w:rPr>
          <w:rFonts w:ascii="Times" w:eastAsia="Times New Roman" w:hAnsi="Times"/>
          <w:noProof/>
          <w:sz w:val="20"/>
          <w:szCs w:val="20"/>
        </w:rPr>
        <w:tab/>
        <w:t xml:space="preserve">Notes on Table 3.3:  The NUMTRIG, NUMREJECT, etc. counters are hardware counters, with counters for events taken under hazard (.HAZ) conditions.  NUMTRIG is the number of trigger events detected by the hardware during every even numbered second during the minute of accumulation time for the science frame.  NUMREJECT is the number of trigger events rejected for further analysis, as determined by hardware conditions described elsewhere.  NUMACCPHA is the number of trigger events accepted for further analysis with PHA data, as determined by the hardware.   NUMACCNPHA is the number of trigger events accepted for further analysis without PHA data; however, since all accepted events currently include PHA data, this number is always zero.  Under the current definitions, the </w:t>
      </w:r>
      <w:r w:rsidRPr="003012FA">
        <w:rPr>
          <w:rFonts w:ascii="Times" w:eastAsia="Times New Roman" w:hAnsi="Times"/>
          <w:noProof/>
          <w:sz w:val="20"/>
          <w:szCs w:val="20"/>
        </w:rPr>
        <w:lastRenderedPageBreak/>
        <w:t>sum of NUMREJECT and NUMACCPHA should equal NUMTRIG.  Because these counters are accumulated only during even numbered seconds, they represent only half the total number of triggers, etc. which could be detected during the entire minute</w:t>
      </w:r>
    </w:p>
    <w:p w14:paraId="52CC238E" w14:textId="77777777" w:rsidR="003012FA" w:rsidRPr="003012FA" w:rsidRDefault="003012FA" w:rsidP="003012FA">
      <w:pPr>
        <w:spacing w:after="0" w:line="240" w:lineRule="auto"/>
        <w:jc w:val="both"/>
        <w:rPr>
          <w:rFonts w:ascii="Times" w:eastAsia="Times New Roman" w:hAnsi="Times"/>
          <w:noProof/>
          <w:sz w:val="20"/>
          <w:szCs w:val="20"/>
        </w:rPr>
      </w:pPr>
      <w:r w:rsidRPr="003012FA">
        <w:rPr>
          <w:rFonts w:ascii="Times" w:eastAsia="Times New Roman" w:hAnsi="Times"/>
          <w:noProof/>
          <w:sz w:val="20"/>
          <w:szCs w:val="20"/>
        </w:rPr>
        <w:tab/>
        <w:t>The equivalent .HAZ counts are those counted under hazard conditions, and these are accumulated during odd numbered seconds during the minute.  A trigger event is flagged as a .HAZ event if it comes within 18/6.4 (~2.8) microseconds after the previous trigger.  The .HAZ condition is an added condition to the trigger logic; it is not exclusive.  Therefore, if NUMTRIG and NUMTRIG.HAZ events were counted simultaneously, the NUMTRIG.HAZ events would count a subset of the NUMTRIG events.  The NUMREJECT.HAZ and NUMACCPHA.HAZ events are defined as NUMREJECT and NUMACCPHA events, only with the .HAZ condition added.  As with non-.HAZ events, the .HAZ events represent only half the total number of .HAZ events which could occur during a given minute, since they are accumulated only during odd numbered seconds.</w:t>
      </w:r>
    </w:p>
    <w:p w14:paraId="7C7CDC9E" w14:textId="77777777" w:rsidR="003012FA" w:rsidRPr="003012FA" w:rsidRDefault="003012FA" w:rsidP="003012FA">
      <w:pPr>
        <w:spacing w:after="0" w:line="240" w:lineRule="auto"/>
        <w:jc w:val="both"/>
        <w:rPr>
          <w:rFonts w:ascii="Times" w:eastAsia="Times New Roman" w:hAnsi="Times"/>
          <w:noProof/>
          <w:sz w:val="20"/>
          <w:szCs w:val="20"/>
        </w:rPr>
      </w:pPr>
      <w:r w:rsidRPr="003012FA">
        <w:rPr>
          <w:rFonts w:ascii="Times" w:eastAsia="Times New Roman" w:hAnsi="Times"/>
          <w:noProof/>
          <w:sz w:val="20"/>
          <w:szCs w:val="20"/>
        </w:rPr>
        <w:tab/>
        <w:t>Currently, all .HAZ events are rejected for analysis, though this rejection can be commanded on or off.  The livetime counter is not incremented during .HAZ events, when such events are rejected for analysis.</w:t>
      </w:r>
    </w:p>
    <w:p w14:paraId="5D289807" w14:textId="77777777" w:rsidR="003012FA" w:rsidRPr="003012FA" w:rsidRDefault="003012FA" w:rsidP="003012FA">
      <w:pPr>
        <w:keepNext/>
        <w:spacing w:before="240" w:after="60" w:line="240" w:lineRule="auto"/>
        <w:outlineLvl w:val="1"/>
        <w:rPr>
          <w:rFonts w:ascii="Times" w:eastAsia="Times New Roman" w:hAnsi="Times"/>
          <w:b/>
          <w:sz w:val="20"/>
          <w:szCs w:val="20"/>
          <w:lang w:eastAsia="ja-JP"/>
        </w:rPr>
      </w:pPr>
      <w:bookmarkStart w:id="31" w:name="_Toc473797488"/>
      <w:r w:rsidRPr="003012FA">
        <w:rPr>
          <w:rFonts w:ascii="Times" w:eastAsia="Times New Roman" w:hAnsi="Times"/>
          <w:b/>
          <w:sz w:val="20"/>
          <w:szCs w:val="20"/>
          <w:lang w:eastAsia="ja-JP"/>
        </w:rPr>
        <w:t>2.8 Miscellaneous Bits and Rates</w:t>
      </w:r>
      <w:bookmarkEnd w:id="31"/>
    </w:p>
    <w:p w14:paraId="795D1D7B" w14:textId="77777777" w:rsidR="003012FA" w:rsidRPr="003012FA" w:rsidRDefault="003012FA" w:rsidP="003012FA">
      <w:pPr>
        <w:spacing w:after="0" w:line="240" w:lineRule="auto"/>
        <w:jc w:val="both"/>
        <w:rPr>
          <w:rFonts w:ascii="Times" w:eastAsia="Times New Roman" w:hAnsi="Times"/>
          <w:noProof/>
          <w:sz w:val="20"/>
          <w:szCs w:val="20"/>
        </w:rPr>
      </w:pPr>
    </w:p>
    <w:p w14:paraId="0440E8D4" w14:textId="77777777" w:rsidR="003012FA" w:rsidRPr="003012FA" w:rsidRDefault="003012FA" w:rsidP="003012FA">
      <w:pPr>
        <w:spacing w:after="0" w:line="240" w:lineRule="auto"/>
        <w:jc w:val="both"/>
        <w:rPr>
          <w:rFonts w:ascii="Times" w:eastAsia="Times New Roman" w:hAnsi="Times"/>
          <w:noProof/>
          <w:sz w:val="20"/>
          <w:szCs w:val="20"/>
        </w:rPr>
      </w:pPr>
      <w:r w:rsidRPr="003012FA">
        <w:rPr>
          <w:rFonts w:ascii="Times" w:eastAsia="Times New Roman" w:hAnsi="Times"/>
          <w:noProof/>
          <w:sz w:val="20"/>
          <w:szCs w:val="20"/>
        </w:rPr>
        <w:tab/>
        <w:t>Some information regarding the state of the instrument and software, as well as rates not defined in previous sections, are allocated space in the LET Science Frame.  Two bytes of MISCBITS and 10 bytes of MISCRATES are allocated to the LET Science Frame, and these bits and bytes are located in the Frame in Section 3, Tables 3.2 and 3.5.  MISCBITS contain information via software flags on the state of the instrument and a minute counter</w:t>
      </w:r>
      <w:r w:rsidR="003912C5">
        <w:rPr>
          <w:rFonts w:ascii="Times" w:eastAsia="Times New Roman" w:hAnsi="Times"/>
          <w:noProof/>
          <w:sz w:val="20"/>
          <w:szCs w:val="20"/>
        </w:rPr>
        <w:t>.</w:t>
      </w:r>
    </w:p>
    <w:p w14:paraId="4930CB48" w14:textId="77777777" w:rsidR="003012FA" w:rsidRPr="003012FA" w:rsidRDefault="003012FA" w:rsidP="003012FA">
      <w:pPr>
        <w:keepNext/>
        <w:spacing w:before="240" w:after="60" w:line="240" w:lineRule="auto"/>
        <w:outlineLvl w:val="1"/>
        <w:rPr>
          <w:rFonts w:ascii="Times" w:eastAsia="Times New Roman" w:hAnsi="Times"/>
          <w:b/>
          <w:sz w:val="20"/>
          <w:szCs w:val="20"/>
          <w:lang w:eastAsia="ja-JP"/>
        </w:rPr>
      </w:pPr>
      <w:bookmarkStart w:id="32" w:name="_Toc473797489"/>
      <w:r w:rsidRPr="003012FA">
        <w:rPr>
          <w:rFonts w:ascii="Times" w:eastAsia="Times New Roman" w:hAnsi="Times"/>
          <w:b/>
          <w:sz w:val="20"/>
          <w:szCs w:val="20"/>
          <w:lang w:eastAsia="ja-JP"/>
        </w:rPr>
        <w:t>2.9 Event Buffer – Event Record Format:</w:t>
      </w:r>
      <w:bookmarkEnd w:id="32"/>
    </w:p>
    <w:p w14:paraId="6FF360D2" w14:textId="77777777" w:rsidR="003012FA" w:rsidRPr="003012FA" w:rsidRDefault="003012FA" w:rsidP="003012FA">
      <w:pPr>
        <w:spacing w:after="0" w:line="240" w:lineRule="auto"/>
        <w:jc w:val="both"/>
        <w:rPr>
          <w:rFonts w:ascii="Times" w:eastAsia="Times New Roman" w:hAnsi="Times"/>
          <w:noProof/>
          <w:sz w:val="20"/>
          <w:szCs w:val="20"/>
          <w:lang w:eastAsia="ja-JP"/>
        </w:rPr>
      </w:pPr>
    </w:p>
    <w:p w14:paraId="66D6460F" w14:textId="77777777" w:rsidR="003012FA" w:rsidRPr="003012FA" w:rsidRDefault="003012FA" w:rsidP="003012FA">
      <w:pPr>
        <w:spacing w:after="0" w:line="240" w:lineRule="auto"/>
        <w:jc w:val="both"/>
        <w:rPr>
          <w:rFonts w:ascii="Times" w:eastAsia="Times New Roman" w:hAnsi="Times"/>
          <w:noProof/>
          <w:sz w:val="20"/>
          <w:szCs w:val="20"/>
          <w:lang w:eastAsia="ja-JP"/>
        </w:rPr>
      </w:pPr>
      <w:r w:rsidRPr="003012FA">
        <w:rPr>
          <w:rFonts w:ascii="Times" w:eastAsia="Times New Roman" w:hAnsi="Times"/>
          <w:noProof/>
          <w:sz w:val="20"/>
          <w:szCs w:val="20"/>
          <w:lang w:eastAsia="ja-JP"/>
        </w:rPr>
        <w:tab/>
        <w:t>With the fixed format data described in previous sections for the LET Science Frame, there remain 2733</w:t>
      </w:r>
      <w:r w:rsidRPr="003012FA">
        <w:rPr>
          <w:rFonts w:ascii="Times" w:eastAsia="Times New Roman" w:hAnsi="Times"/>
          <w:noProof/>
          <w:color w:val="FF0000"/>
          <w:sz w:val="20"/>
          <w:szCs w:val="20"/>
          <w:lang w:eastAsia="ja-JP"/>
        </w:rPr>
        <w:t xml:space="preserve"> </w:t>
      </w:r>
      <w:r w:rsidRPr="003012FA">
        <w:rPr>
          <w:rFonts w:ascii="Times" w:eastAsia="Times New Roman" w:hAnsi="Times"/>
          <w:noProof/>
          <w:sz w:val="20"/>
          <w:szCs w:val="20"/>
          <w:lang w:eastAsia="ja-JP"/>
        </w:rPr>
        <w:t>bytes, all of which will be pulse height data in an Event Buffer.  Events (pulse heights) are sampled by the LET MISC from priority buffers listed in Section 3, Table 3.8 and the sampled pulse heights are packaged into Event Records in the Event Buffer.  The telemetered events will not exceed the Event Buffer length.</w:t>
      </w:r>
    </w:p>
    <w:p w14:paraId="454A8B56" w14:textId="77777777" w:rsidR="003012FA" w:rsidRPr="003012FA" w:rsidRDefault="003012FA" w:rsidP="003012FA">
      <w:pPr>
        <w:spacing w:after="0" w:line="240" w:lineRule="auto"/>
        <w:jc w:val="both"/>
        <w:rPr>
          <w:rFonts w:ascii="Times" w:eastAsia="Times New Roman" w:hAnsi="Times"/>
          <w:noProof/>
          <w:sz w:val="20"/>
          <w:szCs w:val="20"/>
          <w:lang w:eastAsia="ja-JP"/>
        </w:rPr>
      </w:pPr>
      <w:r w:rsidRPr="003012FA">
        <w:rPr>
          <w:rFonts w:ascii="Times" w:eastAsia="Times New Roman" w:hAnsi="Times"/>
          <w:noProof/>
          <w:sz w:val="20"/>
          <w:szCs w:val="20"/>
          <w:lang w:eastAsia="ja-JP"/>
        </w:rPr>
        <w:tab/>
        <w:t>At the top of the event buffer will be a header containing the number of events saved to the buffer. If the minimum event length of 2 ADC hits is 72 bits (9 bytes – see below), then the event buffer can contain up to ~303 events, with one 2 byte event buffer header.  Unused buffer space will be filled with</w:t>
      </w:r>
      <w:r w:rsidR="003912C5">
        <w:rPr>
          <w:rFonts w:ascii="Times" w:eastAsia="Times New Roman" w:hAnsi="Times"/>
          <w:noProof/>
          <w:sz w:val="20"/>
          <w:szCs w:val="20"/>
          <w:lang w:eastAsia="ja-JP"/>
        </w:rPr>
        <w:t xml:space="preserve"> zero</w:t>
      </w:r>
      <w:r w:rsidRPr="003012FA">
        <w:rPr>
          <w:rFonts w:ascii="Times" w:eastAsia="Times New Roman" w:hAnsi="Times"/>
          <w:noProof/>
          <w:sz w:val="20"/>
          <w:szCs w:val="20"/>
          <w:lang w:eastAsia="ja-JP"/>
        </w:rPr>
        <w:t>s, and empty packets will not be transmitted.</w:t>
      </w:r>
    </w:p>
    <w:p w14:paraId="57D02C92" w14:textId="77777777" w:rsidR="003012FA" w:rsidRPr="003012FA" w:rsidRDefault="003012FA" w:rsidP="003012FA">
      <w:pPr>
        <w:spacing w:after="0" w:line="240" w:lineRule="auto"/>
        <w:jc w:val="both"/>
        <w:rPr>
          <w:rFonts w:ascii="Times" w:eastAsia="Times New Roman" w:hAnsi="Times"/>
          <w:noProof/>
          <w:sz w:val="20"/>
          <w:szCs w:val="20"/>
          <w:lang w:eastAsia="ja-JP"/>
        </w:rPr>
      </w:pPr>
      <w:r w:rsidRPr="003012FA">
        <w:rPr>
          <w:rFonts w:ascii="Times" w:eastAsia="Times New Roman" w:hAnsi="Times"/>
          <w:noProof/>
          <w:sz w:val="20"/>
          <w:szCs w:val="20"/>
          <w:lang w:eastAsia="ja-JP"/>
        </w:rPr>
        <w:br w:type="page"/>
      </w:r>
    </w:p>
    <w:p w14:paraId="684ABE12" w14:textId="77777777" w:rsidR="003012FA" w:rsidRPr="003012FA" w:rsidRDefault="003012FA" w:rsidP="003012FA">
      <w:pPr>
        <w:spacing w:after="0" w:line="240" w:lineRule="auto"/>
        <w:jc w:val="both"/>
        <w:rPr>
          <w:rFonts w:ascii="Times" w:eastAsia="Times New Roman" w:hAnsi="Times"/>
          <w:noProof/>
          <w:sz w:val="20"/>
          <w:szCs w:val="20"/>
          <w:lang w:eastAsia="ja-JP"/>
        </w:rPr>
      </w:pPr>
      <w:r w:rsidRPr="003012FA">
        <w:rPr>
          <w:rFonts w:ascii="Times" w:eastAsia="Times New Roman" w:hAnsi="Times"/>
          <w:noProof/>
          <w:sz w:val="20"/>
          <w:szCs w:val="20"/>
          <w:lang w:eastAsia="ja-JP"/>
        </w:rPr>
        <w:lastRenderedPageBreak/>
        <w:tab/>
        <w:t>Within the buffer, each event should be collected in a defined event record, composed of an Event Record Header (ERH) followed by a variable number of ADC fields.  The 32 bit Event Record Header is defined as follows:</w:t>
      </w:r>
    </w:p>
    <w:p w14:paraId="166A9AFF" w14:textId="77777777" w:rsidR="003012FA" w:rsidRPr="003012FA" w:rsidRDefault="003012FA" w:rsidP="003012FA">
      <w:pPr>
        <w:spacing w:after="0" w:line="240" w:lineRule="auto"/>
        <w:jc w:val="both"/>
        <w:rPr>
          <w:rFonts w:ascii="Times" w:eastAsia="Times New Roman" w:hAnsi="Times"/>
          <w:noProof/>
          <w:sz w:val="20"/>
          <w:szCs w:val="20"/>
          <w:lang w:eastAsia="ja-JP"/>
        </w:rPr>
      </w:pPr>
    </w:p>
    <w:p w14:paraId="12C8F60A" w14:textId="77777777" w:rsidR="003012FA" w:rsidRPr="003012FA" w:rsidRDefault="003012FA" w:rsidP="003012FA">
      <w:pPr>
        <w:spacing w:after="0" w:line="240" w:lineRule="auto"/>
        <w:jc w:val="center"/>
        <w:rPr>
          <w:rFonts w:ascii="Times" w:eastAsia="Times New Roman" w:hAnsi="Times"/>
          <w:noProof/>
          <w:sz w:val="20"/>
          <w:szCs w:val="20"/>
          <w:lang w:eastAsia="ja-JP"/>
        </w:rPr>
      </w:pPr>
      <w:r w:rsidRPr="003012FA">
        <w:rPr>
          <w:rFonts w:ascii="Times" w:eastAsia="Times New Roman" w:hAnsi="Times"/>
          <w:noProof/>
          <w:sz w:val="20"/>
          <w:szCs w:val="20"/>
          <w:lang w:eastAsia="ja-JP"/>
        </w:rPr>
        <w:t>Table 2.2:  Event Record Header (ERH)</w:t>
      </w:r>
    </w:p>
    <w:tbl>
      <w:tblPr>
        <w:tblW w:w="85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10"/>
        <w:gridCol w:w="716"/>
        <w:gridCol w:w="6124"/>
      </w:tblGrid>
      <w:tr w:rsidR="003012FA" w:rsidRPr="007270E2" w14:paraId="0662C30D" w14:textId="77777777" w:rsidTr="00814253">
        <w:tc>
          <w:tcPr>
            <w:tcW w:w="1710" w:type="dxa"/>
          </w:tcPr>
          <w:p w14:paraId="4293A976" w14:textId="77777777" w:rsidR="003012FA" w:rsidRPr="003012FA" w:rsidRDefault="003012FA" w:rsidP="003012FA">
            <w:pPr>
              <w:spacing w:after="0" w:line="240" w:lineRule="auto"/>
              <w:rPr>
                <w:rFonts w:ascii="Times New Roman" w:eastAsia="Times New Roman" w:hAnsi="Times New Roman"/>
                <w:b/>
                <w:color w:val="000000"/>
                <w:sz w:val="20"/>
                <w:szCs w:val="20"/>
              </w:rPr>
            </w:pPr>
            <w:r w:rsidRPr="003012FA">
              <w:rPr>
                <w:rFonts w:ascii="Times New Roman" w:eastAsia="Times New Roman" w:hAnsi="Times New Roman"/>
                <w:b/>
                <w:color w:val="000000"/>
                <w:sz w:val="20"/>
                <w:szCs w:val="20"/>
              </w:rPr>
              <w:t>Data</w:t>
            </w:r>
          </w:p>
        </w:tc>
        <w:tc>
          <w:tcPr>
            <w:tcW w:w="716" w:type="dxa"/>
          </w:tcPr>
          <w:p w14:paraId="35D8E6D0" w14:textId="77777777" w:rsidR="003012FA" w:rsidRPr="003012FA" w:rsidRDefault="003012FA" w:rsidP="003012FA">
            <w:pPr>
              <w:spacing w:after="0" w:line="240" w:lineRule="auto"/>
              <w:rPr>
                <w:rFonts w:ascii="Times New Roman" w:eastAsia="Times New Roman" w:hAnsi="Times New Roman"/>
                <w:b/>
                <w:color w:val="000000"/>
                <w:sz w:val="20"/>
                <w:szCs w:val="20"/>
              </w:rPr>
            </w:pPr>
            <w:r w:rsidRPr="003012FA">
              <w:rPr>
                <w:rFonts w:ascii="Times New Roman" w:eastAsia="Times New Roman" w:hAnsi="Times New Roman"/>
                <w:b/>
                <w:color w:val="000000"/>
                <w:sz w:val="20"/>
                <w:szCs w:val="20"/>
              </w:rPr>
              <w:t xml:space="preserve">Bit </w:t>
            </w:r>
          </w:p>
        </w:tc>
        <w:tc>
          <w:tcPr>
            <w:tcW w:w="6124" w:type="dxa"/>
          </w:tcPr>
          <w:p w14:paraId="5D1B9653" w14:textId="77777777" w:rsidR="003012FA" w:rsidRPr="003012FA" w:rsidRDefault="003012FA" w:rsidP="003012FA">
            <w:pPr>
              <w:spacing w:after="0" w:line="240" w:lineRule="auto"/>
              <w:rPr>
                <w:rFonts w:ascii="Times New Roman" w:eastAsia="Times New Roman" w:hAnsi="Times New Roman"/>
                <w:b/>
                <w:color w:val="000000"/>
                <w:sz w:val="20"/>
                <w:szCs w:val="20"/>
              </w:rPr>
            </w:pPr>
            <w:r w:rsidRPr="003012FA">
              <w:rPr>
                <w:rFonts w:ascii="Times New Roman" w:eastAsia="Times New Roman" w:hAnsi="Times New Roman"/>
                <w:b/>
                <w:color w:val="000000"/>
                <w:sz w:val="20"/>
                <w:szCs w:val="20"/>
              </w:rPr>
              <w:t>Note</w:t>
            </w:r>
          </w:p>
        </w:tc>
      </w:tr>
      <w:tr w:rsidR="003012FA" w:rsidRPr="007270E2" w14:paraId="13F46355" w14:textId="77777777" w:rsidTr="00814253">
        <w:tc>
          <w:tcPr>
            <w:tcW w:w="1710" w:type="dxa"/>
          </w:tcPr>
          <w:p w14:paraId="15E1757C" w14:textId="77777777" w:rsidR="003012FA" w:rsidRPr="003012FA" w:rsidRDefault="003012FA" w:rsidP="003012FA">
            <w:pPr>
              <w:spacing w:after="0" w:line="240" w:lineRule="auto"/>
              <w:rPr>
                <w:rFonts w:ascii="Times New Roman" w:eastAsia="Times New Roman" w:hAnsi="Times New Roman"/>
                <w:b/>
                <w:color w:val="000000"/>
                <w:sz w:val="20"/>
                <w:szCs w:val="20"/>
              </w:rPr>
            </w:pPr>
            <w:r w:rsidRPr="003012FA">
              <w:rPr>
                <w:rFonts w:ascii="Times New Roman" w:eastAsia="Times New Roman" w:hAnsi="Times New Roman"/>
                <w:b/>
                <w:color w:val="000000"/>
                <w:sz w:val="20"/>
                <w:szCs w:val="20"/>
              </w:rPr>
              <w:t xml:space="preserve">Particle ID </w:t>
            </w:r>
          </w:p>
          <w:p w14:paraId="0564CC86" w14:textId="77777777" w:rsidR="003012FA" w:rsidRPr="003012FA" w:rsidRDefault="003012FA" w:rsidP="003012FA">
            <w:pPr>
              <w:spacing w:after="0" w:line="240" w:lineRule="auto"/>
              <w:rPr>
                <w:rFonts w:ascii="Times New Roman" w:eastAsia="Times New Roman" w:hAnsi="Times New Roman"/>
                <w:b/>
                <w:color w:val="000000"/>
                <w:sz w:val="20"/>
                <w:szCs w:val="20"/>
              </w:rPr>
            </w:pPr>
          </w:p>
        </w:tc>
        <w:tc>
          <w:tcPr>
            <w:tcW w:w="716" w:type="dxa"/>
          </w:tcPr>
          <w:p w14:paraId="0706E62F" w14:textId="77777777" w:rsidR="003012FA" w:rsidRPr="003012FA" w:rsidRDefault="003012FA" w:rsidP="003012FA">
            <w:pPr>
              <w:spacing w:after="0" w:line="240" w:lineRule="auto"/>
              <w:rPr>
                <w:rFonts w:ascii="Times New Roman" w:eastAsia="Times New Roman" w:hAnsi="Times New Roman"/>
                <w:color w:val="000000"/>
                <w:sz w:val="20"/>
                <w:szCs w:val="20"/>
              </w:rPr>
            </w:pPr>
            <w:r w:rsidRPr="003012FA">
              <w:rPr>
                <w:rFonts w:ascii="Times New Roman" w:eastAsia="Times New Roman" w:hAnsi="Times New Roman"/>
                <w:color w:val="000000"/>
                <w:sz w:val="20"/>
                <w:szCs w:val="20"/>
              </w:rPr>
              <w:t>0–7</w:t>
            </w:r>
          </w:p>
        </w:tc>
        <w:tc>
          <w:tcPr>
            <w:tcW w:w="6124" w:type="dxa"/>
          </w:tcPr>
          <w:p w14:paraId="2EB940B6" w14:textId="77777777" w:rsidR="003012FA" w:rsidRPr="003012FA" w:rsidRDefault="003012FA" w:rsidP="003012FA">
            <w:pPr>
              <w:spacing w:after="0" w:line="240" w:lineRule="auto"/>
              <w:rPr>
                <w:rFonts w:ascii="Times New Roman" w:eastAsia="Times New Roman" w:hAnsi="Times New Roman"/>
                <w:color w:val="000000"/>
                <w:sz w:val="20"/>
                <w:szCs w:val="20"/>
              </w:rPr>
            </w:pPr>
            <w:r w:rsidRPr="003012FA">
              <w:rPr>
                <w:rFonts w:ascii="Times New Roman" w:eastAsia="Times New Roman" w:hAnsi="Times New Roman"/>
                <w:color w:val="000000"/>
                <w:sz w:val="20"/>
                <w:szCs w:val="20"/>
              </w:rPr>
              <w:t xml:space="preserve">= particle ID if the particles are sorted by the LET Matrices as “foreground” particles.  (=255 if the particles are not sorted by the matrices or are identified as background particles).  Allows matrices to ID particles by range (matrix), species, and energy.  See Section 3, Tables 3.9–3.14 for lists of Particle IDs. See also </w:t>
            </w:r>
            <w:r w:rsidRPr="003012FA">
              <w:rPr>
                <w:rFonts w:ascii="Times New Roman" w:eastAsia="Times New Roman" w:hAnsi="Times New Roman"/>
                <w:i/>
                <w:color w:val="000000"/>
                <w:sz w:val="20"/>
                <w:szCs w:val="20"/>
              </w:rPr>
              <w:t xml:space="preserve">SEP LET and Central MISC Processors Flight Software Requirements </w:t>
            </w:r>
            <w:r w:rsidRPr="003012FA">
              <w:rPr>
                <w:rFonts w:ascii="Times New Roman" w:eastAsia="Times New Roman" w:hAnsi="Times New Roman"/>
                <w:color w:val="000000"/>
                <w:sz w:val="20"/>
                <w:szCs w:val="20"/>
              </w:rPr>
              <w:t>(</w:t>
            </w:r>
            <w:r w:rsidRPr="003012FA">
              <w:rPr>
                <w:rFonts w:ascii="Times New Roman" w:eastAsia="Times New Roman" w:hAnsi="Times New Roman"/>
                <w:i/>
                <w:color w:val="000000"/>
                <w:sz w:val="20"/>
                <w:szCs w:val="20"/>
              </w:rPr>
              <w:t>STEREO-CIT-CIT-002.F</w:t>
            </w:r>
            <w:r w:rsidRPr="003012FA">
              <w:rPr>
                <w:rFonts w:ascii="Times New Roman" w:eastAsia="Times New Roman" w:hAnsi="Times New Roman"/>
                <w:color w:val="000000"/>
                <w:sz w:val="20"/>
                <w:szCs w:val="20"/>
              </w:rPr>
              <w:t>).</w:t>
            </w:r>
          </w:p>
        </w:tc>
      </w:tr>
      <w:tr w:rsidR="003012FA" w:rsidRPr="007270E2" w14:paraId="58D81452" w14:textId="77777777" w:rsidTr="00814253">
        <w:tc>
          <w:tcPr>
            <w:tcW w:w="1710" w:type="dxa"/>
          </w:tcPr>
          <w:p w14:paraId="219365DC" w14:textId="77777777" w:rsidR="003012FA" w:rsidRPr="003012FA" w:rsidRDefault="003012FA" w:rsidP="003012FA">
            <w:pPr>
              <w:spacing w:after="0" w:line="240" w:lineRule="auto"/>
              <w:rPr>
                <w:rFonts w:ascii="Times New Roman" w:eastAsia="Times New Roman" w:hAnsi="Times New Roman"/>
                <w:b/>
                <w:color w:val="000000"/>
                <w:sz w:val="20"/>
                <w:szCs w:val="20"/>
              </w:rPr>
            </w:pPr>
            <w:r w:rsidRPr="003012FA">
              <w:rPr>
                <w:rFonts w:ascii="Times New Roman" w:eastAsia="Times New Roman" w:hAnsi="Times New Roman"/>
                <w:b/>
                <w:color w:val="000000"/>
                <w:sz w:val="20"/>
                <w:szCs w:val="20"/>
              </w:rPr>
              <w:t>Priority Buffer Number</w:t>
            </w:r>
          </w:p>
        </w:tc>
        <w:tc>
          <w:tcPr>
            <w:tcW w:w="716" w:type="dxa"/>
          </w:tcPr>
          <w:p w14:paraId="2EB76251" w14:textId="77777777" w:rsidR="003012FA" w:rsidRPr="003012FA" w:rsidRDefault="003012FA" w:rsidP="003012FA">
            <w:pPr>
              <w:spacing w:after="0" w:line="240" w:lineRule="auto"/>
              <w:rPr>
                <w:rFonts w:ascii="Times New Roman" w:eastAsia="Times New Roman" w:hAnsi="Times New Roman"/>
                <w:color w:val="000000"/>
                <w:sz w:val="20"/>
                <w:szCs w:val="20"/>
              </w:rPr>
            </w:pPr>
            <w:r w:rsidRPr="003012FA">
              <w:rPr>
                <w:rFonts w:ascii="Times New Roman" w:eastAsia="Times New Roman" w:hAnsi="Times New Roman"/>
                <w:color w:val="000000"/>
                <w:sz w:val="20"/>
                <w:szCs w:val="20"/>
              </w:rPr>
              <w:t>8–12</w:t>
            </w:r>
          </w:p>
        </w:tc>
        <w:tc>
          <w:tcPr>
            <w:tcW w:w="6124" w:type="dxa"/>
          </w:tcPr>
          <w:p w14:paraId="4C439C82" w14:textId="77777777" w:rsidR="003012FA" w:rsidRPr="003012FA" w:rsidRDefault="003012FA" w:rsidP="003012FA">
            <w:pPr>
              <w:spacing w:after="0" w:line="240" w:lineRule="auto"/>
              <w:jc w:val="both"/>
              <w:rPr>
                <w:rFonts w:ascii="Times" w:eastAsia="Times New Roman" w:hAnsi="Times"/>
                <w:noProof/>
                <w:sz w:val="20"/>
                <w:szCs w:val="20"/>
              </w:rPr>
            </w:pPr>
            <w:r w:rsidRPr="003012FA">
              <w:rPr>
                <w:rFonts w:ascii="Times" w:eastAsia="Times New Roman" w:hAnsi="Times"/>
                <w:noProof/>
                <w:sz w:val="20"/>
                <w:szCs w:val="20"/>
              </w:rPr>
              <w:t xml:space="preserve">See Section 3, Table 3.8 for a list of Priority Buffer Numbers and their descriptions.  </w:t>
            </w:r>
          </w:p>
        </w:tc>
      </w:tr>
      <w:tr w:rsidR="003012FA" w:rsidRPr="007270E2" w14:paraId="7B38FA26" w14:textId="77777777" w:rsidTr="00814253">
        <w:tc>
          <w:tcPr>
            <w:tcW w:w="1710" w:type="dxa"/>
          </w:tcPr>
          <w:p w14:paraId="7490799C" w14:textId="77777777" w:rsidR="003012FA" w:rsidRPr="003012FA" w:rsidRDefault="003012FA" w:rsidP="003012FA">
            <w:pPr>
              <w:spacing w:after="0" w:line="240" w:lineRule="auto"/>
              <w:rPr>
                <w:rFonts w:ascii="Times New Roman" w:eastAsia="Times New Roman" w:hAnsi="Times New Roman"/>
                <w:b/>
                <w:color w:val="000000"/>
                <w:sz w:val="20"/>
                <w:szCs w:val="20"/>
              </w:rPr>
            </w:pPr>
            <w:r w:rsidRPr="003012FA">
              <w:rPr>
                <w:rFonts w:ascii="Times New Roman" w:eastAsia="Times New Roman" w:hAnsi="Times New Roman"/>
                <w:b/>
                <w:color w:val="000000"/>
                <w:sz w:val="20"/>
                <w:szCs w:val="20"/>
              </w:rPr>
              <w:t>L1A Tag</w:t>
            </w:r>
          </w:p>
        </w:tc>
        <w:tc>
          <w:tcPr>
            <w:tcW w:w="716" w:type="dxa"/>
          </w:tcPr>
          <w:p w14:paraId="65963E1F" w14:textId="77777777" w:rsidR="003012FA" w:rsidRPr="003012FA" w:rsidRDefault="003012FA" w:rsidP="003012FA">
            <w:pPr>
              <w:spacing w:after="0" w:line="240" w:lineRule="auto"/>
              <w:rPr>
                <w:rFonts w:ascii="Times New Roman" w:eastAsia="Times New Roman" w:hAnsi="Times New Roman"/>
                <w:color w:val="000000"/>
                <w:sz w:val="20"/>
                <w:szCs w:val="20"/>
              </w:rPr>
            </w:pPr>
            <w:r w:rsidRPr="003012FA">
              <w:rPr>
                <w:rFonts w:ascii="Times New Roman" w:eastAsia="Times New Roman" w:hAnsi="Times New Roman"/>
                <w:color w:val="000000"/>
                <w:sz w:val="20"/>
                <w:szCs w:val="20"/>
              </w:rPr>
              <w:t>13</w:t>
            </w:r>
          </w:p>
        </w:tc>
        <w:tc>
          <w:tcPr>
            <w:tcW w:w="6124" w:type="dxa"/>
          </w:tcPr>
          <w:p w14:paraId="4FDA0D31" w14:textId="77777777" w:rsidR="003012FA" w:rsidRPr="003012FA" w:rsidRDefault="003012FA" w:rsidP="003012FA">
            <w:pPr>
              <w:spacing w:after="0" w:line="240" w:lineRule="auto"/>
              <w:rPr>
                <w:rFonts w:ascii="Times New Roman" w:eastAsia="Times New Roman" w:hAnsi="Times New Roman"/>
                <w:color w:val="000000"/>
                <w:sz w:val="20"/>
                <w:szCs w:val="20"/>
              </w:rPr>
            </w:pPr>
            <w:r w:rsidRPr="003012FA">
              <w:rPr>
                <w:rFonts w:ascii="Times New Roman" w:eastAsia="Times New Roman" w:hAnsi="Times New Roman"/>
                <w:color w:val="000000"/>
                <w:sz w:val="20"/>
                <w:szCs w:val="20"/>
              </w:rPr>
              <w:t>Indicates an L1A detector contributed to the coincidence trigger</w:t>
            </w:r>
          </w:p>
        </w:tc>
      </w:tr>
      <w:tr w:rsidR="003012FA" w:rsidRPr="007270E2" w14:paraId="710869DC" w14:textId="77777777" w:rsidTr="00814253">
        <w:tc>
          <w:tcPr>
            <w:tcW w:w="1710" w:type="dxa"/>
          </w:tcPr>
          <w:p w14:paraId="53E16C7B" w14:textId="77777777" w:rsidR="003012FA" w:rsidRPr="003012FA" w:rsidRDefault="003012FA" w:rsidP="003012FA">
            <w:pPr>
              <w:spacing w:after="0" w:line="240" w:lineRule="auto"/>
              <w:rPr>
                <w:rFonts w:ascii="Times New Roman" w:eastAsia="Times New Roman" w:hAnsi="Times New Roman"/>
                <w:b/>
                <w:color w:val="000000"/>
                <w:sz w:val="20"/>
                <w:szCs w:val="20"/>
              </w:rPr>
            </w:pPr>
            <w:r w:rsidRPr="003012FA">
              <w:rPr>
                <w:rFonts w:ascii="Times New Roman" w:eastAsia="Times New Roman" w:hAnsi="Times New Roman"/>
                <w:b/>
                <w:color w:val="000000"/>
                <w:sz w:val="20"/>
                <w:szCs w:val="20"/>
              </w:rPr>
              <w:t>L2A Tag</w:t>
            </w:r>
          </w:p>
        </w:tc>
        <w:tc>
          <w:tcPr>
            <w:tcW w:w="716" w:type="dxa"/>
          </w:tcPr>
          <w:p w14:paraId="0A0B7B16" w14:textId="77777777" w:rsidR="003012FA" w:rsidRPr="003012FA" w:rsidRDefault="003012FA" w:rsidP="003012FA">
            <w:pPr>
              <w:spacing w:after="0" w:line="240" w:lineRule="auto"/>
              <w:rPr>
                <w:rFonts w:ascii="Times New Roman" w:eastAsia="Times New Roman" w:hAnsi="Times New Roman"/>
                <w:color w:val="000000"/>
                <w:sz w:val="20"/>
                <w:szCs w:val="20"/>
              </w:rPr>
            </w:pPr>
            <w:r w:rsidRPr="003012FA">
              <w:rPr>
                <w:rFonts w:ascii="Times New Roman" w:eastAsia="Times New Roman" w:hAnsi="Times New Roman"/>
                <w:color w:val="000000"/>
                <w:sz w:val="20"/>
                <w:szCs w:val="20"/>
              </w:rPr>
              <w:t>14</w:t>
            </w:r>
          </w:p>
        </w:tc>
        <w:tc>
          <w:tcPr>
            <w:tcW w:w="6124" w:type="dxa"/>
          </w:tcPr>
          <w:p w14:paraId="757DAAA5" w14:textId="77777777" w:rsidR="003012FA" w:rsidRPr="003012FA" w:rsidRDefault="003012FA" w:rsidP="003012FA">
            <w:pPr>
              <w:spacing w:after="0" w:line="240" w:lineRule="auto"/>
              <w:rPr>
                <w:rFonts w:ascii="Times New Roman" w:eastAsia="Times New Roman" w:hAnsi="Times New Roman"/>
                <w:color w:val="000000"/>
                <w:sz w:val="20"/>
                <w:szCs w:val="20"/>
              </w:rPr>
            </w:pPr>
          </w:p>
        </w:tc>
      </w:tr>
      <w:tr w:rsidR="003012FA" w:rsidRPr="007270E2" w14:paraId="019CDFD7" w14:textId="77777777" w:rsidTr="00814253">
        <w:tc>
          <w:tcPr>
            <w:tcW w:w="1710" w:type="dxa"/>
          </w:tcPr>
          <w:p w14:paraId="6AD208BE" w14:textId="77777777" w:rsidR="003012FA" w:rsidRPr="003012FA" w:rsidRDefault="003012FA" w:rsidP="003012FA">
            <w:pPr>
              <w:spacing w:after="0" w:line="240" w:lineRule="auto"/>
              <w:rPr>
                <w:rFonts w:ascii="Times New Roman" w:eastAsia="Times New Roman" w:hAnsi="Times New Roman"/>
                <w:b/>
                <w:color w:val="000000"/>
                <w:sz w:val="20"/>
                <w:szCs w:val="20"/>
              </w:rPr>
            </w:pPr>
            <w:r w:rsidRPr="003012FA">
              <w:rPr>
                <w:rFonts w:ascii="Times New Roman" w:eastAsia="Times New Roman" w:hAnsi="Times New Roman"/>
                <w:b/>
                <w:color w:val="000000"/>
                <w:sz w:val="20"/>
                <w:szCs w:val="20"/>
              </w:rPr>
              <w:t>L3A Tag</w:t>
            </w:r>
          </w:p>
        </w:tc>
        <w:tc>
          <w:tcPr>
            <w:tcW w:w="716" w:type="dxa"/>
          </w:tcPr>
          <w:p w14:paraId="16A6498D" w14:textId="77777777" w:rsidR="003012FA" w:rsidRPr="003012FA" w:rsidRDefault="003012FA" w:rsidP="003012FA">
            <w:pPr>
              <w:spacing w:after="0" w:line="240" w:lineRule="auto"/>
              <w:rPr>
                <w:rFonts w:ascii="Times New Roman" w:eastAsia="Times New Roman" w:hAnsi="Times New Roman"/>
                <w:color w:val="000000"/>
                <w:sz w:val="20"/>
                <w:szCs w:val="20"/>
              </w:rPr>
            </w:pPr>
            <w:r w:rsidRPr="003012FA">
              <w:rPr>
                <w:rFonts w:ascii="Times New Roman" w:eastAsia="Times New Roman" w:hAnsi="Times New Roman"/>
                <w:color w:val="000000"/>
                <w:sz w:val="20"/>
                <w:szCs w:val="20"/>
              </w:rPr>
              <w:t>15</w:t>
            </w:r>
          </w:p>
        </w:tc>
        <w:tc>
          <w:tcPr>
            <w:tcW w:w="6124" w:type="dxa"/>
          </w:tcPr>
          <w:p w14:paraId="046068B0" w14:textId="77777777" w:rsidR="003012FA" w:rsidRPr="003012FA" w:rsidRDefault="003012FA" w:rsidP="003012FA">
            <w:pPr>
              <w:spacing w:after="0" w:line="240" w:lineRule="auto"/>
              <w:rPr>
                <w:rFonts w:ascii="Times New Roman" w:eastAsia="Times New Roman" w:hAnsi="Times New Roman"/>
                <w:color w:val="000000"/>
                <w:sz w:val="20"/>
                <w:szCs w:val="20"/>
              </w:rPr>
            </w:pPr>
          </w:p>
        </w:tc>
      </w:tr>
      <w:tr w:rsidR="003012FA" w:rsidRPr="007270E2" w14:paraId="28B76518" w14:textId="77777777" w:rsidTr="00814253">
        <w:tc>
          <w:tcPr>
            <w:tcW w:w="1710" w:type="dxa"/>
          </w:tcPr>
          <w:p w14:paraId="7A43DB8C" w14:textId="77777777" w:rsidR="003012FA" w:rsidRPr="003012FA" w:rsidRDefault="003012FA" w:rsidP="003012FA">
            <w:pPr>
              <w:spacing w:after="0" w:line="240" w:lineRule="auto"/>
              <w:rPr>
                <w:rFonts w:ascii="Times New Roman" w:eastAsia="Times New Roman" w:hAnsi="Times New Roman"/>
                <w:b/>
                <w:color w:val="000000"/>
                <w:sz w:val="20"/>
                <w:szCs w:val="20"/>
              </w:rPr>
            </w:pPr>
            <w:r w:rsidRPr="003012FA">
              <w:rPr>
                <w:rFonts w:ascii="Times New Roman" w:eastAsia="Times New Roman" w:hAnsi="Times New Roman"/>
                <w:b/>
                <w:color w:val="000000"/>
                <w:sz w:val="20"/>
                <w:szCs w:val="20"/>
              </w:rPr>
              <w:t>L1B Tag</w:t>
            </w:r>
          </w:p>
        </w:tc>
        <w:tc>
          <w:tcPr>
            <w:tcW w:w="716" w:type="dxa"/>
          </w:tcPr>
          <w:p w14:paraId="184A7CA7" w14:textId="77777777" w:rsidR="003012FA" w:rsidRPr="003012FA" w:rsidRDefault="003012FA" w:rsidP="003012FA">
            <w:pPr>
              <w:spacing w:after="0" w:line="240" w:lineRule="auto"/>
              <w:rPr>
                <w:rFonts w:ascii="Times New Roman" w:eastAsia="Times New Roman" w:hAnsi="Times New Roman"/>
                <w:color w:val="000000"/>
                <w:sz w:val="20"/>
                <w:szCs w:val="20"/>
              </w:rPr>
            </w:pPr>
            <w:r w:rsidRPr="003012FA">
              <w:rPr>
                <w:rFonts w:ascii="Times New Roman" w:eastAsia="Times New Roman" w:hAnsi="Times New Roman"/>
                <w:color w:val="000000"/>
                <w:sz w:val="20"/>
                <w:szCs w:val="20"/>
              </w:rPr>
              <w:t>16</w:t>
            </w:r>
          </w:p>
        </w:tc>
        <w:tc>
          <w:tcPr>
            <w:tcW w:w="6124" w:type="dxa"/>
          </w:tcPr>
          <w:p w14:paraId="7C9CDC2B" w14:textId="77777777" w:rsidR="003012FA" w:rsidRPr="003012FA" w:rsidRDefault="003012FA" w:rsidP="003012FA">
            <w:pPr>
              <w:spacing w:after="0" w:line="240" w:lineRule="auto"/>
              <w:rPr>
                <w:rFonts w:ascii="Times New Roman" w:eastAsia="Times New Roman" w:hAnsi="Times New Roman"/>
                <w:color w:val="000000"/>
                <w:sz w:val="20"/>
                <w:szCs w:val="20"/>
              </w:rPr>
            </w:pPr>
          </w:p>
        </w:tc>
      </w:tr>
      <w:tr w:rsidR="003012FA" w:rsidRPr="007270E2" w14:paraId="139967C1" w14:textId="77777777" w:rsidTr="00814253">
        <w:tc>
          <w:tcPr>
            <w:tcW w:w="1710" w:type="dxa"/>
          </w:tcPr>
          <w:p w14:paraId="1EAE0CC8" w14:textId="77777777" w:rsidR="003012FA" w:rsidRPr="003012FA" w:rsidRDefault="003012FA" w:rsidP="003012FA">
            <w:pPr>
              <w:spacing w:after="0" w:line="240" w:lineRule="auto"/>
              <w:rPr>
                <w:rFonts w:ascii="Times New Roman" w:eastAsia="Times New Roman" w:hAnsi="Times New Roman"/>
                <w:b/>
                <w:color w:val="000000"/>
                <w:sz w:val="20"/>
                <w:szCs w:val="20"/>
              </w:rPr>
            </w:pPr>
            <w:r w:rsidRPr="003012FA">
              <w:rPr>
                <w:rFonts w:ascii="Times New Roman" w:eastAsia="Times New Roman" w:hAnsi="Times New Roman"/>
                <w:b/>
                <w:color w:val="000000"/>
                <w:sz w:val="20"/>
                <w:szCs w:val="20"/>
              </w:rPr>
              <w:t>L2B Tag</w:t>
            </w:r>
          </w:p>
        </w:tc>
        <w:tc>
          <w:tcPr>
            <w:tcW w:w="716" w:type="dxa"/>
          </w:tcPr>
          <w:p w14:paraId="162D1DF0" w14:textId="77777777" w:rsidR="003012FA" w:rsidRPr="003012FA" w:rsidRDefault="003012FA" w:rsidP="003012FA">
            <w:pPr>
              <w:spacing w:after="0" w:line="240" w:lineRule="auto"/>
              <w:rPr>
                <w:rFonts w:ascii="Times New Roman" w:eastAsia="Times New Roman" w:hAnsi="Times New Roman"/>
                <w:color w:val="000000"/>
                <w:sz w:val="20"/>
                <w:szCs w:val="20"/>
              </w:rPr>
            </w:pPr>
            <w:r w:rsidRPr="003012FA">
              <w:rPr>
                <w:rFonts w:ascii="Times New Roman" w:eastAsia="Times New Roman" w:hAnsi="Times New Roman"/>
                <w:color w:val="000000"/>
                <w:sz w:val="20"/>
                <w:szCs w:val="20"/>
              </w:rPr>
              <w:t>17</w:t>
            </w:r>
          </w:p>
        </w:tc>
        <w:tc>
          <w:tcPr>
            <w:tcW w:w="6124" w:type="dxa"/>
          </w:tcPr>
          <w:p w14:paraId="5BE24C63" w14:textId="77777777" w:rsidR="003012FA" w:rsidRPr="003012FA" w:rsidRDefault="003012FA" w:rsidP="003012FA">
            <w:pPr>
              <w:spacing w:after="0" w:line="240" w:lineRule="auto"/>
              <w:rPr>
                <w:rFonts w:ascii="Times New Roman" w:eastAsia="Times New Roman" w:hAnsi="Times New Roman"/>
                <w:color w:val="000000"/>
                <w:sz w:val="20"/>
                <w:szCs w:val="20"/>
              </w:rPr>
            </w:pPr>
          </w:p>
        </w:tc>
      </w:tr>
      <w:tr w:rsidR="003012FA" w:rsidRPr="007270E2" w14:paraId="271AA042" w14:textId="77777777" w:rsidTr="00814253">
        <w:tc>
          <w:tcPr>
            <w:tcW w:w="1710" w:type="dxa"/>
          </w:tcPr>
          <w:p w14:paraId="7F2E1F44" w14:textId="77777777" w:rsidR="003012FA" w:rsidRPr="003012FA" w:rsidRDefault="003012FA" w:rsidP="003012FA">
            <w:pPr>
              <w:spacing w:after="0" w:line="240" w:lineRule="auto"/>
              <w:rPr>
                <w:rFonts w:ascii="Times New Roman" w:eastAsia="Times New Roman" w:hAnsi="Times New Roman"/>
                <w:b/>
                <w:color w:val="000000"/>
                <w:sz w:val="20"/>
                <w:szCs w:val="20"/>
              </w:rPr>
            </w:pPr>
            <w:r w:rsidRPr="003012FA">
              <w:rPr>
                <w:rFonts w:ascii="Times New Roman" w:eastAsia="Times New Roman" w:hAnsi="Times New Roman"/>
                <w:b/>
                <w:color w:val="000000"/>
                <w:sz w:val="20"/>
                <w:szCs w:val="20"/>
              </w:rPr>
              <w:t>L3B Tag</w:t>
            </w:r>
          </w:p>
        </w:tc>
        <w:tc>
          <w:tcPr>
            <w:tcW w:w="716" w:type="dxa"/>
          </w:tcPr>
          <w:p w14:paraId="277270D6" w14:textId="77777777" w:rsidR="003012FA" w:rsidRPr="003012FA" w:rsidRDefault="003012FA" w:rsidP="003012FA">
            <w:pPr>
              <w:spacing w:after="0" w:line="240" w:lineRule="auto"/>
              <w:rPr>
                <w:rFonts w:ascii="Times New Roman" w:eastAsia="Times New Roman" w:hAnsi="Times New Roman"/>
                <w:color w:val="000000"/>
                <w:sz w:val="20"/>
                <w:szCs w:val="20"/>
              </w:rPr>
            </w:pPr>
            <w:r w:rsidRPr="003012FA">
              <w:rPr>
                <w:rFonts w:ascii="Times New Roman" w:eastAsia="Times New Roman" w:hAnsi="Times New Roman"/>
                <w:color w:val="000000"/>
                <w:sz w:val="20"/>
                <w:szCs w:val="20"/>
              </w:rPr>
              <w:t>18</w:t>
            </w:r>
          </w:p>
        </w:tc>
        <w:tc>
          <w:tcPr>
            <w:tcW w:w="6124" w:type="dxa"/>
          </w:tcPr>
          <w:p w14:paraId="6C5F8267" w14:textId="77777777" w:rsidR="003012FA" w:rsidRPr="003012FA" w:rsidRDefault="003012FA" w:rsidP="003012FA">
            <w:pPr>
              <w:spacing w:after="0" w:line="240" w:lineRule="auto"/>
              <w:rPr>
                <w:rFonts w:ascii="Times New Roman" w:eastAsia="Times New Roman" w:hAnsi="Times New Roman"/>
                <w:color w:val="000000"/>
                <w:sz w:val="20"/>
                <w:szCs w:val="20"/>
              </w:rPr>
            </w:pPr>
          </w:p>
        </w:tc>
      </w:tr>
      <w:tr w:rsidR="003012FA" w:rsidRPr="007270E2" w14:paraId="7CC739C9" w14:textId="77777777" w:rsidTr="00814253">
        <w:tc>
          <w:tcPr>
            <w:tcW w:w="1710" w:type="dxa"/>
          </w:tcPr>
          <w:p w14:paraId="4382BAC0" w14:textId="77777777" w:rsidR="003012FA" w:rsidRPr="003012FA" w:rsidRDefault="003012FA" w:rsidP="003012FA">
            <w:pPr>
              <w:spacing w:after="0" w:line="240" w:lineRule="auto"/>
              <w:rPr>
                <w:rFonts w:ascii="Times New Roman" w:eastAsia="Times New Roman" w:hAnsi="Times New Roman"/>
                <w:b/>
                <w:color w:val="000000"/>
                <w:sz w:val="20"/>
                <w:szCs w:val="20"/>
              </w:rPr>
            </w:pPr>
            <w:r w:rsidRPr="003012FA">
              <w:rPr>
                <w:rFonts w:ascii="Times New Roman" w:eastAsia="Times New Roman" w:hAnsi="Times New Roman"/>
                <w:b/>
                <w:color w:val="000000"/>
                <w:sz w:val="20"/>
                <w:szCs w:val="20"/>
              </w:rPr>
              <w:t>STIM Tag</w:t>
            </w:r>
          </w:p>
        </w:tc>
        <w:tc>
          <w:tcPr>
            <w:tcW w:w="716" w:type="dxa"/>
          </w:tcPr>
          <w:p w14:paraId="09432920" w14:textId="77777777" w:rsidR="003012FA" w:rsidRPr="003012FA" w:rsidRDefault="003012FA" w:rsidP="003012FA">
            <w:pPr>
              <w:spacing w:after="0" w:line="240" w:lineRule="auto"/>
              <w:rPr>
                <w:rFonts w:ascii="Times New Roman" w:eastAsia="Times New Roman" w:hAnsi="Times New Roman"/>
                <w:color w:val="000000"/>
                <w:sz w:val="20"/>
                <w:szCs w:val="20"/>
              </w:rPr>
            </w:pPr>
            <w:r w:rsidRPr="003012FA">
              <w:rPr>
                <w:rFonts w:ascii="Times New Roman" w:eastAsia="Times New Roman" w:hAnsi="Times New Roman"/>
                <w:color w:val="000000"/>
                <w:sz w:val="20"/>
                <w:szCs w:val="20"/>
              </w:rPr>
              <w:t>19</w:t>
            </w:r>
          </w:p>
        </w:tc>
        <w:tc>
          <w:tcPr>
            <w:tcW w:w="6124" w:type="dxa"/>
          </w:tcPr>
          <w:p w14:paraId="708D6E23" w14:textId="77777777" w:rsidR="003012FA" w:rsidRPr="003012FA" w:rsidRDefault="003012FA" w:rsidP="003012FA">
            <w:pPr>
              <w:spacing w:after="0" w:line="240" w:lineRule="auto"/>
              <w:rPr>
                <w:rFonts w:ascii="Times New Roman" w:eastAsia="Times New Roman" w:hAnsi="Times New Roman"/>
                <w:color w:val="000000"/>
                <w:sz w:val="20"/>
                <w:szCs w:val="20"/>
              </w:rPr>
            </w:pPr>
            <w:r w:rsidRPr="003012FA">
              <w:rPr>
                <w:rFonts w:ascii="Times New Roman" w:eastAsia="Times New Roman" w:hAnsi="Times New Roman"/>
                <w:color w:val="000000"/>
                <w:sz w:val="20"/>
                <w:szCs w:val="20"/>
              </w:rPr>
              <w:t>Flags a STIM event.</w:t>
            </w:r>
          </w:p>
        </w:tc>
      </w:tr>
      <w:tr w:rsidR="003012FA" w:rsidRPr="007270E2" w14:paraId="5D3E3F81" w14:textId="77777777" w:rsidTr="00814253">
        <w:tc>
          <w:tcPr>
            <w:tcW w:w="1710" w:type="dxa"/>
          </w:tcPr>
          <w:p w14:paraId="0200C4A4" w14:textId="77777777" w:rsidR="003012FA" w:rsidRPr="003012FA" w:rsidRDefault="003012FA" w:rsidP="003012FA">
            <w:pPr>
              <w:spacing w:after="0" w:line="240" w:lineRule="auto"/>
              <w:rPr>
                <w:rFonts w:ascii="Times New Roman" w:eastAsia="Times New Roman" w:hAnsi="Times New Roman"/>
                <w:b/>
                <w:color w:val="000000"/>
                <w:sz w:val="20"/>
                <w:szCs w:val="20"/>
              </w:rPr>
            </w:pPr>
            <w:r w:rsidRPr="003012FA">
              <w:rPr>
                <w:rFonts w:ascii="Times New Roman" w:eastAsia="Times New Roman" w:hAnsi="Times New Roman"/>
                <w:b/>
                <w:color w:val="000000"/>
                <w:sz w:val="20"/>
                <w:szCs w:val="20"/>
              </w:rPr>
              <w:t>HAZ Tag</w:t>
            </w:r>
          </w:p>
        </w:tc>
        <w:tc>
          <w:tcPr>
            <w:tcW w:w="716" w:type="dxa"/>
          </w:tcPr>
          <w:p w14:paraId="72847B5A" w14:textId="77777777" w:rsidR="003012FA" w:rsidRPr="003012FA" w:rsidRDefault="003012FA" w:rsidP="003012FA">
            <w:pPr>
              <w:spacing w:after="0" w:line="240" w:lineRule="auto"/>
              <w:rPr>
                <w:rFonts w:ascii="Times New Roman" w:eastAsia="Times New Roman" w:hAnsi="Times New Roman"/>
                <w:color w:val="000000"/>
                <w:sz w:val="20"/>
                <w:szCs w:val="20"/>
              </w:rPr>
            </w:pPr>
            <w:r w:rsidRPr="003012FA">
              <w:rPr>
                <w:rFonts w:ascii="Times New Roman" w:eastAsia="Times New Roman" w:hAnsi="Times New Roman"/>
                <w:color w:val="000000"/>
                <w:sz w:val="20"/>
                <w:szCs w:val="20"/>
              </w:rPr>
              <w:t>20</w:t>
            </w:r>
          </w:p>
        </w:tc>
        <w:tc>
          <w:tcPr>
            <w:tcW w:w="6124" w:type="dxa"/>
          </w:tcPr>
          <w:p w14:paraId="5F7D193E" w14:textId="77777777" w:rsidR="003012FA" w:rsidRPr="003012FA" w:rsidRDefault="003012FA" w:rsidP="003012FA">
            <w:pPr>
              <w:spacing w:after="0" w:line="240" w:lineRule="auto"/>
              <w:rPr>
                <w:rFonts w:ascii="Times New Roman" w:eastAsia="Times New Roman" w:hAnsi="Times New Roman"/>
                <w:color w:val="000000"/>
                <w:sz w:val="20"/>
                <w:szCs w:val="20"/>
              </w:rPr>
            </w:pPr>
            <w:r w:rsidRPr="003012FA">
              <w:rPr>
                <w:rFonts w:ascii="Times New Roman" w:eastAsia="Times New Roman" w:hAnsi="Times New Roman"/>
                <w:color w:val="000000"/>
                <w:sz w:val="20"/>
                <w:szCs w:val="20"/>
              </w:rPr>
              <w:t>Hazard flag.</w:t>
            </w:r>
          </w:p>
        </w:tc>
      </w:tr>
      <w:tr w:rsidR="003012FA" w:rsidRPr="007270E2" w14:paraId="7ADA8B07" w14:textId="77777777" w:rsidTr="00814253">
        <w:tc>
          <w:tcPr>
            <w:tcW w:w="1710" w:type="dxa"/>
          </w:tcPr>
          <w:p w14:paraId="38172BDA" w14:textId="77777777" w:rsidR="003012FA" w:rsidRPr="003012FA" w:rsidRDefault="003012FA" w:rsidP="003012FA">
            <w:pPr>
              <w:spacing w:after="0" w:line="240" w:lineRule="auto"/>
              <w:rPr>
                <w:rFonts w:ascii="Times New Roman" w:eastAsia="Times New Roman" w:hAnsi="Times New Roman"/>
                <w:b/>
                <w:color w:val="000000"/>
                <w:sz w:val="20"/>
                <w:szCs w:val="20"/>
              </w:rPr>
            </w:pPr>
            <w:r w:rsidRPr="003012FA">
              <w:rPr>
                <w:rFonts w:ascii="Times New Roman" w:eastAsia="Times New Roman" w:hAnsi="Times New Roman"/>
                <w:b/>
                <w:color w:val="000000"/>
                <w:sz w:val="20"/>
                <w:szCs w:val="20"/>
              </w:rPr>
              <w:t>Time Tag (Latency Bits)</w:t>
            </w:r>
          </w:p>
        </w:tc>
        <w:tc>
          <w:tcPr>
            <w:tcW w:w="716" w:type="dxa"/>
          </w:tcPr>
          <w:p w14:paraId="6BFA2AED" w14:textId="77777777" w:rsidR="003012FA" w:rsidRPr="003012FA" w:rsidRDefault="003012FA" w:rsidP="003012FA">
            <w:pPr>
              <w:spacing w:after="0" w:line="240" w:lineRule="auto"/>
              <w:rPr>
                <w:rFonts w:ascii="Times New Roman" w:eastAsia="Times New Roman" w:hAnsi="Times New Roman"/>
                <w:color w:val="000000"/>
                <w:sz w:val="20"/>
                <w:szCs w:val="20"/>
              </w:rPr>
            </w:pPr>
            <w:r w:rsidRPr="003012FA">
              <w:rPr>
                <w:rFonts w:ascii="Times New Roman" w:eastAsia="Times New Roman" w:hAnsi="Times New Roman"/>
                <w:color w:val="000000"/>
                <w:sz w:val="20"/>
                <w:szCs w:val="20"/>
              </w:rPr>
              <w:t>21–24</w:t>
            </w:r>
          </w:p>
        </w:tc>
        <w:tc>
          <w:tcPr>
            <w:tcW w:w="6124" w:type="dxa"/>
          </w:tcPr>
          <w:p w14:paraId="774DB30A" w14:textId="77777777" w:rsidR="003012FA" w:rsidRPr="003012FA" w:rsidRDefault="003012FA" w:rsidP="003012FA">
            <w:pPr>
              <w:keepNext/>
              <w:keepLines/>
              <w:spacing w:after="0" w:line="240" w:lineRule="auto"/>
              <w:rPr>
                <w:rFonts w:ascii="Times New Roman" w:eastAsia="Times New Roman" w:hAnsi="Times New Roman"/>
                <w:sz w:val="20"/>
                <w:szCs w:val="20"/>
              </w:rPr>
            </w:pPr>
            <w:r w:rsidRPr="003012FA">
              <w:rPr>
                <w:rFonts w:ascii="Times New Roman" w:eastAsia="Times New Roman" w:hAnsi="Times New Roman"/>
                <w:sz w:val="20"/>
                <w:szCs w:val="20"/>
              </w:rPr>
              <w:t>Duplicates the 4 least significant bits of the LET onboard minutes counter (Section 2.8, and Table 3.2); used to identify event latency</w:t>
            </w:r>
          </w:p>
        </w:tc>
      </w:tr>
      <w:tr w:rsidR="003012FA" w:rsidRPr="007270E2" w14:paraId="137E542B" w14:textId="77777777" w:rsidTr="00814253">
        <w:tc>
          <w:tcPr>
            <w:tcW w:w="1710" w:type="dxa"/>
          </w:tcPr>
          <w:p w14:paraId="2D148A40" w14:textId="77777777" w:rsidR="003012FA" w:rsidRPr="003012FA" w:rsidRDefault="003012FA" w:rsidP="003012FA">
            <w:pPr>
              <w:spacing w:after="0" w:line="240" w:lineRule="auto"/>
              <w:rPr>
                <w:rFonts w:ascii="Times New Roman" w:eastAsia="Times New Roman" w:hAnsi="Times New Roman"/>
                <w:color w:val="000000"/>
                <w:sz w:val="20"/>
                <w:szCs w:val="20"/>
              </w:rPr>
            </w:pPr>
            <w:r w:rsidRPr="003012FA">
              <w:rPr>
                <w:rFonts w:ascii="Times New Roman" w:eastAsia="Times New Roman" w:hAnsi="Times New Roman"/>
                <w:b/>
                <w:color w:val="000000"/>
                <w:sz w:val="20"/>
                <w:szCs w:val="20"/>
              </w:rPr>
              <w:t>A/B Event Tag</w:t>
            </w:r>
          </w:p>
        </w:tc>
        <w:tc>
          <w:tcPr>
            <w:tcW w:w="716" w:type="dxa"/>
          </w:tcPr>
          <w:p w14:paraId="080872B9" w14:textId="77777777" w:rsidR="003012FA" w:rsidRPr="003012FA" w:rsidRDefault="003012FA" w:rsidP="003012FA">
            <w:pPr>
              <w:spacing w:after="0" w:line="240" w:lineRule="auto"/>
              <w:rPr>
                <w:rFonts w:ascii="Times New Roman" w:eastAsia="Times New Roman" w:hAnsi="Times New Roman"/>
                <w:color w:val="000000"/>
                <w:sz w:val="20"/>
                <w:szCs w:val="20"/>
              </w:rPr>
            </w:pPr>
            <w:r w:rsidRPr="003012FA">
              <w:rPr>
                <w:rFonts w:ascii="Times New Roman" w:eastAsia="Times New Roman" w:hAnsi="Times New Roman"/>
                <w:color w:val="000000"/>
                <w:sz w:val="20"/>
                <w:szCs w:val="20"/>
              </w:rPr>
              <w:t>25</w:t>
            </w:r>
          </w:p>
        </w:tc>
        <w:tc>
          <w:tcPr>
            <w:tcW w:w="6124" w:type="dxa"/>
          </w:tcPr>
          <w:p w14:paraId="4725E2E5" w14:textId="77777777" w:rsidR="003012FA" w:rsidRPr="003012FA" w:rsidRDefault="003012FA" w:rsidP="003012FA">
            <w:pPr>
              <w:spacing w:after="0" w:line="240" w:lineRule="auto"/>
              <w:rPr>
                <w:rFonts w:ascii="Times New Roman" w:eastAsia="Times New Roman" w:hAnsi="Times New Roman"/>
                <w:sz w:val="20"/>
                <w:szCs w:val="20"/>
              </w:rPr>
            </w:pPr>
            <w:r w:rsidRPr="003012FA">
              <w:rPr>
                <w:rFonts w:ascii="Times New Roman" w:eastAsia="Times New Roman" w:hAnsi="Times New Roman"/>
                <w:sz w:val="20"/>
                <w:szCs w:val="20"/>
              </w:rPr>
              <w:t>A=0, B=1</w:t>
            </w:r>
          </w:p>
        </w:tc>
      </w:tr>
      <w:tr w:rsidR="003012FA" w:rsidRPr="007270E2" w14:paraId="781DB2A2" w14:textId="77777777" w:rsidTr="00814253">
        <w:tc>
          <w:tcPr>
            <w:tcW w:w="1710" w:type="dxa"/>
          </w:tcPr>
          <w:p w14:paraId="706FBB74" w14:textId="77777777" w:rsidR="003012FA" w:rsidRPr="003012FA" w:rsidRDefault="003012FA" w:rsidP="003012FA">
            <w:pPr>
              <w:spacing w:after="0" w:line="240" w:lineRule="auto"/>
              <w:rPr>
                <w:rFonts w:ascii="Times New Roman" w:eastAsia="Times New Roman" w:hAnsi="Times New Roman"/>
                <w:b/>
                <w:color w:val="000000"/>
                <w:sz w:val="20"/>
                <w:szCs w:val="20"/>
              </w:rPr>
            </w:pPr>
            <w:r w:rsidRPr="003012FA">
              <w:rPr>
                <w:rFonts w:ascii="Times New Roman" w:eastAsia="Times New Roman" w:hAnsi="Times New Roman"/>
                <w:b/>
                <w:color w:val="000000"/>
                <w:sz w:val="20"/>
                <w:szCs w:val="20"/>
              </w:rPr>
              <w:t># Unread ADCs</w:t>
            </w:r>
          </w:p>
        </w:tc>
        <w:tc>
          <w:tcPr>
            <w:tcW w:w="716" w:type="dxa"/>
          </w:tcPr>
          <w:p w14:paraId="09773613" w14:textId="77777777" w:rsidR="003012FA" w:rsidRPr="003012FA" w:rsidRDefault="003012FA" w:rsidP="003012FA">
            <w:pPr>
              <w:spacing w:after="0" w:line="240" w:lineRule="auto"/>
              <w:rPr>
                <w:rFonts w:ascii="Times New Roman" w:eastAsia="Times New Roman" w:hAnsi="Times New Roman"/>
                <w:color w:val="000000"/>
                <w:sz w:val="20"/>
                <w:szCs w:val="20"/>
              </w:rPr>
            </w:pPr>
            <w:r w:rsidRPr="003012FA">
              <w:rPr>
                <w:rFonts w:ascii="Times New Roman" w:eastAsia="Times New Roman" w:hAnsi="Times New Roman"/>
                <w:color w:val="000000"/>
                <w:sz w:val="20"/>
                <w:szCs w:val="20"/>
              </w:rPr>
              <w:t>26–28</w:t>
            </w:r>
          </w:p>
        </w:tc>
        <w:tc>
          <w:tcPr>
            <w:tcW w:w="6124" w:type="dxa"/>
          </w:tcPr>
          <w:p w14:paraId="3D621DCA" w14:textId="77777777" w:rsidR="003012FA" w:rsidRPr="003012FA" w:rsidRDefault="003012FA" w:rsidP="003012FA">
            <w:pPr>
              <w:spacing w:after="0" w:line="240" w:lineRule="auto"/>
              <w:rPr>
                <w:rFonts w:ascii="Times New Roman" w:eastAsia="Times New Roman" w:hAnsi="Times New Roman"/>
                <w:color w:val="000000"/>
                <w:sz w:val="20"/>
                <w:szCs w:val="20"/>
              </w:rPr>
            </w:pPr>
            <w:r w:rsidRPr="003012FA">
              <w:rPr>
                <w:rFonts w:ascii="Times New Roman" w:eastAsia="Times New Roman" w:hAnsi="Times New Roman"/>
                <w:color w:val="000000"/>
                <w:sz w:val="20"/>
                <w:szCs w:val="20"/>
              </w:rPr>
              <w:t># hit ADCs not include in the Event Record.  Saturates at 7.</w:t>
            </w:r>
          </w:p>
        </w:tc>
      </w:tr>
      <w:tr w:rsidR="003012FA" w:rsidRPr="007270E2" w14:paraId="2274EE6B" w14:textId="77777777" w:rsidTr="00814253">
        <w:tc>
          <w:tcPr>
            <w:tcW w:w="1710" w:type="dxa"/>
          </w:tcPr>
          <w:p w14:paraId="265AF268" w14:textId="77777777" w:rsidR="003012FA" w:rsidRPr="003012FA" w:rsidRDefault="003012FA" w:rsidP="003012FA">
            <w:pPr>
              <w:spacing w:after="0" w:line="240" w:lineRule="auto"/>
              <w:rPr>
                <w:rFonts w:ascii="Times New Roman" w:eastAsia="Times New Roman" w:hAnsi="Times New Roman"/>
                <w:b/>
                <w:color w:val="000000"/>
                <w:sz w:val="20"/>
                <w:szCs w:val="20"/>
              </w:rPr>
            </w:pPr>
            <w:r w:rsidRPr="003012FA">
              <w:rPr>
                <w:rFonts w:ascii="Times New Roman" w:eastAsia="Times New Roman" w:hAnsi="Times New Roman"/>
                <w:b/>
                <w:color w:val="000000"/>
                <w:sz w:val="20"/>
                <w:szCs w:val="20"/>
              </w:rPr>
              <w:t>Extended Header Flag</w:t>
            </w:r>
          </w:p>
        </w:tc>
        <w:tc>
          <w:tcPr>
            <w:tcW w:w="716" w:type="dxa"/>
          </w:tcPr>
          <w:p w14:paraId="0A123582" w14:textId="77777777" w:rsidR="003012FA" w:rsidRPr="003012FA" w:rsidRDefault="003012FA" w:rsidP="003012FA">
            <w:pPr>
              <w:spacing w:after="0" w:line="240" w:lineRule="auto"/>
              <w:rPr>
                <w:rFonts w:ascii="Times New Roman" w:eastAsia="Times New Roman" w:hAnsi="Times New Roman"/>
                <w:color w:val="000000"/>
                <w:sz w:val="20"/>
                <w:szCs w:val="20"/>
              </w:rPr>
            </w:pPr>
            <w:r w:rsidRPr="003012FA">
              <w:rPr>
                <w:rFonts w:ascii="Times New Roman" w:eastAsia="Times New Roman" w:hAnsi="Times New Roman"/>
                <w:color w:val="000000"/>
                <w:sz w:val="20"/>
                <w:szCs w:val="20"/>
              </w:rPr>
              <w:t>29</w:t>
            </w:r>
          </w:p>
        </w:tc>
        <w:tc>
          <w:tcPr>
            <w:tcW w:w="6124" w:type="dxa"/>
          </w:tcPr>
          <w:p w14:paraId="779B78C4" w14:textId="77777777" w:rsidR="003012FA" w:rsidRPr="003012FA" w:rsidRDefault="003012FA" w:rsidP="003012FA">
            <w:pPr>
              <w:spacing w:after="0" w:line="240" w:lineRule="auto"/>
              <w:rPr>
                <w:rFonts w:ascii="Times New Roman" w:eastAsia="Times New Roman" w:hAnsi="Times New Roman"/>
                <w:color w:val="000000"/>
                <w:sz w:val="20"/>
                <w:szCs w:val="20"/>
              </w:rPr>
            </w:pPr>
            <w:r w:rsidRPr="003012FA">
              <w:rPr>
                <w:rFonts w:ascii="Times New Roman" w:eastAsia="Times New Roman" w:hAnsi="Times New Roman"/>
                <w:color w:val="000000"/>
                <w:sz w:val="20"/>
                <w:szCs w:val="20"/>
              </w:rPr>
              <w:t xml:space="preserve">=1 if an additional header byte (or set of bytes) is appended to this header </w:t>
            </w:r>
          </w:p>
        </w:tc>
      </w:tr>
      <w:tr w:rsidR="003012FA" w:rsidRPr="007270E2" w14:paraId="1A4A3E45" w14:textId="77777777" w:rsidTr="00814253">
        <w:tc>
          <w:tcPr>
            <w:tcW w:w="1710" w:type="dxa"/>
          </w:tcPr>
          <w:p w14:paraId="7AEB320B" w14:textId="77777777" w:rsidR="003012FA" w:rsidRPr="003012FA" w:rsidRDefault="003012FA" w:rsidP="003012FA">
            <w:pPr>
              <w:spacing w:after="0" w:line="240" w:lineRule="auto"/>
              <w:rPr>
                <w:rFonts w:ascii="Times New Roman" w:eastAsia="Times New Roman" w:hAnsi="Times New Roman"/>
                <w:b/>
                <w:color w:val="000000"/>
                <w:sz w:val="20"/>
                <w:szCs w:val="20"/>
              </w:rPr>
            </w:pPr>
            <w:r w:rsidRPr="003012FA">
              <w:rPr>
                <w:rFonts w:ascii="Times New Roman" w:eastAsia="Times New Roman" w:hAnsi="Times New Roman"/>
                <w:b/>
                <w:color w:val="000000"/>
                <w:sz w:val="20"/>
                <w:szCs w:val="20"/>
              </w:rPr>
              <w:t>STIM Block Flag</w:t>
            </w:r>
          </w:p>
        </w:tc>
        <w:tc>
          <w:tcPr>
            <w:tcW w:w="716" w:type="dxa"/>
          </w:tcPr>
          <w:p w14:paraId="2BEBD286" w14:textId="77777777" w:rsidR="003012FA" w:rsidRPr="003012FA" w:rsidRDefault="003012FA" w:rsidP="003012FA">
            <w:pPr>
              <w:spacing w:after="0" w:line="240" w:lineRule="auto"/>
              <w:rPr>
                <w:rFonts w:ascii="Times New Roman" w:eastAsia="Times New Roman" w:hAnsi="Times New Roman"/>
                <w:color w:val="000000"/>
                <w:sz w:val="20"/>
                <w:szCs w:val="20"/>
              </w:rPr>
            </w:pPr>
            <w:r w:rsidRPr="003012FA">
              <w:rPr>
                <w:rFonts w:ascii="Times New Roman" w:eastAsia="Times New Roman" w:hAnsi="Times New Roman"/>
                <w:color w:val="000000"/>
                <w:sz w:val="20"/>
                <w:szCs w:val="20"/>
              </w:rPr>
              <w:t>30</w:t>
            </w:r>
          </w:p>
        </w:tc>
        <w:tc>
          <w:tcPr>
            <w:tcW w:w="6124" w:type="dxa"/>
          </w:tcPr>
          <w:p w14:paraId="10F82258" w14:textId="77777777" w:rsidR="003012FA" w:rsidRPr="003012FA" w:rsidRDefault="003012FA" w:rsidP="003012FA">
            <w:pPr>
              <w:spacing w:after="0" w:line="240" w:lineRule="auto"/>
              <w:rPr>
                <w:rFonts w:ascii="Times New Roman" w:eastAsia="Times New Roman" w:hAnsi="Times New Roman"/>
                <w:color w:val="000000"/>
                <w:sz w:val="20"/>
                <w:szCs w:val="20"/>
              </w:rPr>
            </w:pPr>
            <w:r w:rsidRPr="003012FA">
              <w:rPr>
                <w:rFonts w:ascii="Times New Roman" w:eastAsia="Times New Roman" w:hAnsi="Times New Roman"/>
                <w:color w:val="000000"/>
                <w:sz w:val="20"/>
                <w:szCs w:val="20"/>
              </w:rPr>
              <w:t>=1 if STIM Information Block is included in this event</w:t>
            </w:r>
          </w:p>
        </w:tc>
      </w:tr>
      <w:tr w:rsidR="003012FA" w:rsidRPr="007270E2" w14:paraId="55D297D3" w14:textId="77777777" w:rsidTr="00814253">
        <w:tc>
          <w:tcPr>
            <w:tcW w:w="1710" w:type="dxa"/>
          </w:tcPr>
          <w:p w14:paraId="2D43AEAA" w14:textId="77777777" w:rsidR="003012FA" w:rsidRPr="003012FA" w:rsidRDefault="003012FA" w:rsidP="003012FA">
            <w:pPr>
              <w:spacing w:after="0" w:line="240" w:lineRule="auto"/>
              <w:rPr>
                <w:rFonts w:ascii="Times New Roman" w:eastAsia="Times New Roman" w:hAnsi="Times New Roman"/>
                <w:b/>
                <w:color w:val="000000"/>
                <w:sz w:val="20"/>
                <w:szCs w:val="20"/>
              </w:rPr>
            </w:pPr>
            <w:r w:rsidRPr="003012FA">
              <w:rPr>
                <w:rFonts w:ascii="Times New Roman" w:eastAsia="Times New Roman" w:hAnsi="Times New Roman"/>
                <w:b/>
                <w:color w:val="000000"/>
                <w:sz w:val="20"/>
                <w:szCs w:val="20"/>
              </w:rPr>
              <w:t>Culling Flag</w:t>
            </w:r>
          </w:p>
        </w:tc>
        <w:tc>
          <w:tcPr>
            <w:tcW w:w="716" w:type="dxa"/>
          </w:tcPr>
          <w:p w14:paraId="1890822F" w14:textId="77777777" w:rsidR="003012FA" w:rsidRPr="003012FA" w:rsidRDefault="003012FA" w:rsidP="003012FA">
            <w:pPr>
              <w:spacing w:after="0" w:line="240" w:lineRule="auto"/>
              <w:rPr>
                <w:rFonts w:ascii="Times New Roman" w:eastAsia="Times New Roman" w:hAnsi="Times New Roman"/>
                <w:color w:val="000000"/>
                <w:sz w:val="20"/>
                <w:szCs w:val="20"/>
              </w:rPr>
            </w:pPr>
            <w:r w:rsidRPr="003012FA">
              <w:rPr>
                <w:rFonts w:ascii="Times New Roman" w:eastAsia="Times New Roman" w:hAnsi="Times New Roman"/>
                <w:color w:val="000000"/>
                <w:sz w:val="20"/>
                <w:szCs w:val="20"/>
              </w:rPr>
              <w:t>31</w:t>
            </w:r>
          </w:p>
        </w:tc>
        <w:tc>
          <w:tcPr>
            <w:tcW w:w="6124" w:type="dxa"/>
          </w:tcPr>
          <w:p w14:paraId="7ADEF10E" w14:textId="77777777" w:rsidR="003012FA" w:rsidRPr="003012FA" w:rsidRDefault="003012FA" w:rsidP="003012FA">
            <w:pPr>
              <w:spacing w:after="0" w:line="240" w:lineRule="auto"/>
              <w:rPr>
                <w:rFonts w:ascii="Times New Roman" w:eastAsia="Times New Roman" w:hAnsi="Times New Roman"/>
                <w:color w:val="000000"/>
                <w:sz w:val="20"/>
                <w:szCs w:val="20"/>
              </w:rPr>
            </w:pPr>
            <w:r w:rsidRPr="003012FA">
              <w:rPr>
                <w:rFonts w:ascii="Times New Roman" w:eastAsia="Times New Roman" w:hAnsi="Times New Roman"/>
                <w:color w:val="000000"/>
                <w:sz w:val="20"/>
                <w:szCs w:val="20"/>
              </w:rPr>
              <w:t>=1 if number of ADCs culled from this event is nonzero.</w:t>
            </w:r>
          </w:p>
        </w:tc>
      </w:tr>
    </w:tbl>
    <w:p w14:paraId="0B176FAB" w14:textId="77777777" w:rsidR="003012FA" w:rsidRPr="003012FA" w:rsidRDefault="003012FA" w:rsidP="003012FA">
      <w:pPr>
        <w:spacing w:after="0" w:line="240" w:lineRule="auto"/>
        <w:jc w:val="both"/>
        <w:rPr>
          <w:rFonts w:ascii="Times" w:eastAsia="Times New Roman" w:hAnsi="Times"/>
          <w:noProof/>
          <w:sz w:val="20"/>
          <w:szCs w:val="20"/>
          <w:lang w:eastAsia="ja-JP"/>
        </w:rPr>
      </w:pPr>
    </w:p>
    <w:p w14:paraId="1D23A9D2" w14:textId="77777777" w:rsidR="003012FA" w:rsidRPr="003012FA" w:rsidRDefault="003012FA" w:rsidP="003012FA">
      <w:pPr>
        <w:spacing w:after="0" w:line="240" w:lineRule="auto"/>
        <w:jc w:val="both"/>
        <w:rPr>
          <w:rFonts w:ascii="Times" w:eastAsia="Times New Roman" w:hAnsi="Times"/>
          <w:noProof/>
          <w:sz w:val="20"/>
          <w:szCs w:val="20"/>
          <w:lang w:eastAsia="ja-JP"/>
        </w:rPr>
      </w:pPr>
      <w:r w:rsidRPr="003012FA">
        <w:rPr>
          <w:rFonts w:ascii="Times" w:eastAsia="Times New Roman" w:hAnsi="Times"/>
          <w:noProof/>
          <w:sz w:val="20"/>
          <w:szCs w:val="20"/>
          <w:lang w:eastAsia="ja-JP"/>
        </w:rPr>
        <w:t>The format of the event record header is summarized in Figure 2.2:</w:t>
      </w:r>
    </w:p>
    <w:p w14:paraId="7C36A7B1" w14:textId="77777777" w:rsidR="003012FA" w:rsidRPr="003012FA" w:rsidRDefault="003012FA" w:rsidP="003012FA">
      <w:pPr>
        <w:spacing w:after="0" w:line="240" w:lineRule="auto"/>
        <w:jc w:val="both"/>
        <w:rPr>
          <w:rFonts w:ascii="Times" w:eastAsia="Times New Roman" w:hAnsi="Times"/>
          <w:noProof/>
          <w:sz w:val="20"/>
          <w:szCs w:val="20"/>
          <w:lang w:eastAsia="ja-JP"/>
        </w:rPr>
      </w:pPr>
    </w:p>
    <w:p w14:paraId="57CC194D" w14:textId="77777777" w:rsidR="003012FA" w:rsidRPr="003012FA" w:rsidRDefault="00976EAB" w:rsidP="003012FA">
      <w:pPr>
        <w:spacing w:after="0" w:line="240" w:lineRule="auto"/>
        <w:jc w:val="center"/>
        <w:rPr>
          <w:rFonts w:ascii="Times" w:eastAsia="Times New Roman" w:hAnsi="Times"/>
          <w:noProof/>
          <w:sz w:val="20"/>
          <w:szCs w:val="20"/>
          <w:lang w:eastAsia="ja-JP"/>
        </w:rPr>
      </w:pPr>
      <w:r>
        <w:rPr>
          <w:rFonts w:ascii="Times" w:eastAsia="Times New Roman" w:hAnsi="Times"/>
          <w:noProof/>
          <w:sz w:val="20"/>
          <w:szCs w:val="20"/>
          <w:lang w:eastAsia="ja-JP"/>
        </w:rPr>
        <w:drawing>
          <wp:inline distT="0" distB="0" distL="0" distR="0" wp14:anchorId="0E4B5F11" wp14:editId="7C8AC3FF">
            <wp:extent cx="5486400" cy="1078230"/>
            <wp:effectExtent l="0" t="0" r="0" b="0"/>
            <wp:docPr id="16" name="Picture 61" descr="P1022#yIS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1" descr="P1022#yIS1"/>
                    <pic:cNvPicPr>
                      <a:picLocks/>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486400" cy="1078230"/>
                    </a:xfrm>
                    <a:prstGeom prst="rect">
                      <a:avLst/>
                    </a:prstGeom>
                    <a:noFill/>
                    <a:ln>
                      <a:noFill/>
                    </a:ln>
                  </pic:spPr>
                </pic:pic>
              </a:graphicData>
            </a:graphic>
          </wp:inline>
        </w:drawing>
      </w:r>
    </w:p>
    <w:p w14:paraId="4BF37D4F" w14:textId="77777777" w:rsidR="003012FA" w:rsidRPr="003012FA" w:rsidRDefault="003012FA" w:rsidP="003012FA">
      <w:pPr>
        <w:spacing w:after="0" w:line="240" w:lineRule="auto"/>
        <w:jc w:val="center"/>
        <w:rPr>
          <w:rFonts w:ascii="Times" w:eastAsia="Times New Roman" w:hAnsi="Times"/>
          <w:noProof/>
          <w:sz w:val="20"/>
          <w:szCs w:val="20"/>
          <w:lang w:eastAsia="ja-JP"/>
        </w:rPr>
      </w:pPr>
      <w:r w:rsidRPr="003012FA">
        <w:rPr>
          <w:rFonts w:ascii="Times" w:eastAsia="Times New Roman" w:hAnsi="Times"/>
          <w:noProof/>
          <w:sz w:val="20"/>
          <w:szCs w:val="20"/>
          <w:lang w:eastAsia="ja-JP"/>
        </w:rPr>
        <w:t>Figure 2.2:  Event Record Header, 32 bits.</w:t>
      </w:r>
    </w:p>
    <w:p w14:paraId="571B0D79" w14:textId="77777777" w:rsidR="003012FA" w:rsidRPr="003012FA" w:rsidRDefault="003012FA" w:rsidP="003012FA">
      <w:pPr>
        <w:spacing w:after="0" w:line="240" w:lineRule="auto"/>
        <w:jc w:val="both"/>
        <w:rPr>
          <w:rFonts w:ascii="Times" w:eastAsia="Times New Roman" w:hAnsi="Times"/>
          <w:noProof/>
          <w:sz w:val="20"/>
          <w:szCs w:val="20"/>
          <w:lang w:eastAsia="ja-JP"/>
        </w:rPr>
      </w:pPr>
    </w:p>
    <w:p w14:paraId="43E0C9A0" w14:textId="77777777" w:rsidR="003012FA" w:rsidRPr="003012FA" w:rsidRDefault="003012FA" w:rsidP="003012FA">
      <w:pPr>
        <w:spacing w:after="0" w:line="240" w:lineRule="auto"/>
        <w:jc w:val="both"/>
        <w:rPr>
          <w:rFonts w:ascii="Times" w:eastAsia="Times New Roman" w:hAnsi="Times"/>
          <w:noProof/>
          <w:sz w:val="20"/>
          <w:szCs w:val="20"/>
          <w:lang w:eastAsia="ja-JP"/>
        </w:rPr>
      </w:pPr>
      <w:r w:rsidRPr="003012FA">
        <w:rPr>
          <w:rFonts w:ascii="Times" w:eastAsia="Times New Roman" w:hAnsi="Times"/>
          <w:noProof/>
          <w:sz w:val="20"/>
          <w:szCs w:val="20"/>
          <w:lang w:eastAsia="ja-JP"/>
        </w:rPr>
        <w:t>The particle ID identifies the particle by species and energy, based on how it was sorted through the LET Matrices (Section 3, Tables 3.9–3.14, and Appendix C).  If the particle is not a “foreground” event (i.e. if it is not identified as a selected element or helium isotope for a given matrix) and is instead a “background” event, or if the particle is not sorted by the LET matrices, it is assigned a Particle ID of 255.  For the identifiable elements targeted by the LET instrument (Table 1.1), the Particle ID is sufficient to identify element and energy.</w:t>
      </w:r>
    </w:p>
    <w:p w14:paraId="21A3E3D5" w14:textId="77777777" w:rsidR="003012FA" w:rsidRPr="003012FA" w:rsidRDefault="003012FA" w:rsidP="003012FA">
      <w:pPr>
        <w:spacing w:after="0" w:line="240" w:lineRule="auto"/>
        <w:jc w:val="both"/>
        <w:rPr>
          <w:rFonts w:ascii="Times" w:eastAsia="Times New Roman" w:hAnsi="Times"/>
          <w:noProof/>
          <w:sz w:val="20"/>
          <w:szCs w:val="20"/>
          <w:lang w:eastAsia="ja-JP"/>
        </w:rPr>
      </w:pPr>
      <w:r w:rsidRPr="003012FA">
        <w:rPr>
          <w:rFonts w:ascii="Times" w:eastAsia="Times New Roman" w:hAnsi="Times"/>
          <w:noProof/>
          <w:sz w:val="20"/>
          <w:szCs w:val="20"/>
          <w:lang w:eastAsia="ja-JP"/>
        </w:rPr>
        <w:tab/>
        <w:t>Additional information is provided by the priority buffer number (bits 8–12).  This number identifies the priority buffer  from which the Event is taken.  Although all events in the Event Buffer are taken from the Priority Buffers, not all events are sorted by the LET Matrices.  Not all particles which trigger the LET instrument enter the Priority Buffers.  Instead, a sample of trigger events is sent to the Priority Buffers, which are defined and weighted to target particle types according to the goals of the LET instrument.  Priority Buffers (listed in Table 3.8) are defined to identify classes of particles by penetration range, by charge or charge range, or by other characteristic (e.g. STIM events).  There is some overlap in information between Particle ID and Priority Buffer number</w:t>
      </w:r>
      <w:r w:rsidRPr="003012FA">
        <w:rPr>
          <w:rFonts w:ascii="Times" w:eastAsia="Times New Roman" w:hAnsi="Times"/>
          <w:noProof/>
          <w:color w:val="FF0000"/>
          <w:sz w:val="20"/>
          <w:szCs w:val="20"/>
          <w:lang w:eastAsia="ja-JP"/>
        </w:rPr>
        <w:t xml:space="preserve">.  </w:t>
      </w:r>
      <w:r w:rsidRPr="003012FA">
        <w:rPr>
          <w:rFonts w:ascii="Times" w:eastAsia="Times New Roman" w:hAnsi="Times"/>
          <w:noProof/>
          <w:sz w:val="20"/>
          <w:szCs w:val="20"/>
          <w:lang w:eastAsia="ja-JP"/>
        </w:rPr>
        <w:t>See Section 3, Table 3.8 for a list of Priority Buffer numbers.</w:t>
      </w:r>
    </w:p>
    <w:p w14:paraId="27681AA7" w14:textId="77777777" w:rsidR="003012FA" w:rsidRPr="003012FA" w:rsidRDefault="003012FA" w:rsidP="003012FA">
      <w:pPr>
        <w:spacing w:after="0" w:line="240" w:lineRule="auto"/>
        <w:jc w:val="both"/>
        <w:rPr>
          <w:rFonts w:ascii="Times" w:eastAsia="Times New Roman" w:hAnsi="Times"/>
          <w:noProof/>
          <w:sz w:val="20"/>
          <w:szCs w:val="20"/>
          <w:lang w:eastAsia="ja-JP"/>
        </w:rPr>
      </w:pPr>
      <w:r w:rsidRPr="003012FA">
        <w:rPr>
          <w:rFonts w:ascii="Times" w:eastAsia="Times New Roman" w:hAnsi="Times"/>
          <w:noProof/>
          <w:sz w:val="20"/>
          <w:szCs w:val="20"/>
          <w:lang w:eastAsia="ja-JP"/>
        </w:rPr>
        <w:lastRenderedPageBreak/>
        <w:tab/>
        <w:t xml:space="preserve">The L1A through L3B trigger tags identify which detector groups were involved in the trigger conditions, and the A/B tag identifies which side of the detector provided the trigger.  The HAZ flag marks a hazard condition.  The STIM flag marks a calibration event defined in </w:t>
      </w:r>
      <w:r w:rsidRPr="003012FA">
        <w:rPr>
          <w:rFonts w:ascii="Times" w:eastAsia="Times New Roman" w:hAnsi="Times"/>
          <w:i/>
          <w:noProof/>
          <w:sz w:val="20"/>
          <w:szCs w:val="20"/>
          <w:lang w:eastAsia="ja-JP"/>
        </w:rPr>
        <w:t>Specification of Functional Test Modules and In-flight Calibration Routines for LET, STEREO-CIT-006.A</w:t>
      </w:r>
      <w:r w:rsidRPr="003012FA">
        <w:rPr>
          <w:rFonts w:ascii="Times" w:eastAsia="Times New Roman" w:hAnsi="Times"/>
          <w:noProof/>
          <w:sz w:val="20"/>
          <w:szCs w:val="20"/>
          <w:lang w:eastAsia="ja-JP"/>
        </w:rPr>
        <w:t>.  STIM events follow a special format, described in Section 2.10.</w:t>
      </w:r>
    </w:p>
    <w:p w14:paraId="5FD33BF4" w14:textId="77777777" w:rsidR="003012FA" w:rsidRPr="003012FA" w:rsidRDefault="003012FA" w:rsidP="003012FA">
      <w:pPr>
        <w:spacing w:after="0" w:line="240" w:lineRule="auto"/>
        <w:jc w:val="both"/>
        <w:rPr>
          <w:rFonts w:ascii="Times" w:eastAsia="Times New Roman" w:hAnsi="Times"/>
          <w:noProof/>
          <w:sz w:val="20"/>
          <w:szCs w:val="20"/>
          <w:lang w:eastAsia="ja-JP"/>
        </w:rPr>
      </w:pPr>
      <w:r w:rsidRPr="003012FA">
        <w:rPr>
          <w:rFonts w:ascii="Times" w:eastAsia="Times New Roman" w:hAnsi="Times"/>
          <w:noProof/>
          <w:sz w:val="20"/>
          <w:szCs w:val="20"/>
          <w:lang w:eastAsia="ja-JP"/>
        </w:rPr>
        <w:tab/>
        <w:t>The Time Tag (Latency) Bits duplicate the four least significant bits of the minutes field of an onboard clock (LET internal minute counter), as an indicator of event latency.  When events are packaged and placed in priority buffers, these minutes bits are copied onto the ERH Latency Bits.  Later, when the full Science Frame is packaged into CCSDS packets, the time of the assembly of the Science Frame is copied onto time fields in the CCSDS packet headers and onto the Minutes counter of MISCBITS (Section 2.8, and Table 3.2).  Because the time that an event is popped off its priority buffer and placed into the Science Frame may be delayed by more than one minute after the event is first pushed onto the priority buffer, the Latency Bits for a given event may not correspond to the time that the event's Science Frame is assembled.  It is up to the user of the data to determine what value of the latency bits precisely corresponds to times associated with given Science Frames.  (Note:  Previous versions of this document identified the Latency Bits – or Time Tag bits – as counting the age of the event, in minutes, relative to its Science Frame.  Also, because the Latency Bits are the 4 least significant bits of a minutes field in a clock,  the value of the Latency Bits cycles from 0 to 15 three times, followed by 0 to 11, over the course of an hour.)</w:t>
      </w:r>
    </w:p>
    <w:p w14:paraId="45AFDDD3" w14:textId="77777777" w:rsidR="003012FA" w:rsidRPr="003012FA" w:rsidRDefault="003012FA" w:rsidP="003012FA">
      <w:pPr>
        <w:spacing w:after="0" w:line="240" w:lineRule="auto"/>
        <w:jc w:val="both"/>
        <w:rPr>
          <w:rFonts w:ascii="Times" w:eastAsia="Times New Roman" w:hAnsi="Times"/>
          <w:noProof/>
          <w:sz w:val="20"/>
          <w:szCs w:val="20"/>
          <w:lang w:eastAsia="ja-JP"/>
        </w:rPr>
      </w:pPr>
      <w:r w:rsidRPr="003012FA">
        <w:rPr>
          <w:rFonts w:ascii="Times" w:eastAsia="Times New Roman" w:hAnsi="Times"/>
          <w:noProof/>
          <w:color w:val="FF0000"/>
          <w:sz w:val="20"/>
          <w:szCs w:val="20"/>
          <w:lang w:eastAsia="ja-JP"/>
        </w:rPr>
        <w:tab/>
      </w:r>
      <w:r w:rsidRPr="003012FA">
        <w:rPr>
          <w:rFonts w:ascii="Times" w:eastAsia="Times New Roman" w:hAnsi="Times"/>
          <w:noProof/>
          <w:sz w:val="20"/>
          <w:szCs w:val="20"/>
          <w:lang w:eastAsia="ja-JP"/>
        </w:rPr>
        <w:t xml:space="preserve">For some classes of events, large numbers of detectors or ADCs in the LET instrument may be triggered and result in signals.  The LET Data Format (Event Record Format) described herein is capable of returning events with the maximum of 54 ADC hits.  Most of these events are unlikely to be sorted by the LET Matrices, but some fraction of them will be sent to the Event Buffer.  For events with sufficiently large numbers of hit ADCs, not all ADCs will be included in the Event Record.  The onboard software will determine the maximum number of ADC signals transmitted for each event.  Bits 25–27 will count the number of ADCs in the event which are </w:t>
      </w:r>
      <w:r w:rsidRPr="003012FA">
        <w:rPr>
          <w:rFonts w:ascii="Times" w:eastAsia="Times New Roman" w:hAnsi="Times"/>
          <w:b/>
          <w:noProof/>
          <w:sz w:val="20"/>
          <w:szCs w:val="20"/>
          <w:lang w:eastAsia="ja-JP"/>
        </w:rPr>
        <w:t>not</w:t>
      </w:r>
      <w:r w:rsidRPr="003012FA">
        <w:rPr>
          <w:rFonts w:ascii="Times" w:eastAsia="Times New Roman" w:hAnsi="Times"/>
          <w:noProof/>
          <w:sz w:val="20"/>
          <w:szCs w:val="20"/>
          <w:lang w:eastAsia="ja-JP"/>
        </w:rPr>
        <w:t xml:space="preserve"> included in the Event Record, with a saturation value of 7.</w:t>
      </w:r>
    </w:p>
    <w:p w14:paraId="06DDCDDC" w14:textId="77777777" w:rsidR="003012FA" w:rsidRPr="003012FA" w:rsidRDefault="003012FA" w:rsidP="003012FA">
      <w:pPr>
        <w:spacing w:after="0" w:line="240" w:lineRule="auto"/>
        <w:jc w:val="both"/>
        <w:rPr>
          <w:rFonts w:ascii="Times" w:eastAsia="Times New Roman" w:hAnsi="Times"/>
          <w:noProof/>
          <w:sz w:val="20"/>
          <w:szCs w:val="20"/>
          <w:lang w:eastAsia="ja-JP"/>
        </w:rPr>
      </w:pPr>
      <w:r w:rsidRPr="003012FA">
        <w:rPr>
          <w:rFonts w:ascii="Times" w:eastAsia="Times New Roman" w:hAnsi="Times"/>
          <w:noProof/>
          <w:sz w:val="20"/>
          <w:szCs w:val="20"/>
          <w:lang w:eastAsia="ja-JP"/>
        </w:rPr>
        <w:tab/>
        <w:t xml:space="preserve">A separate number counting the ADCs </w:t>
      </w:r>
      <w:r w:rsidRPr="003012FA">
        <w:rPr>
          <w:rFonts w:ascii="Times" w:eastAsia="Times New Roman" w:hAnsi="Times"/>
          <w:b/>
          <w:noProof/>
          <w:sz w:val="20"/>
          <w:szCs w:val="20"/>
          <w:lang w:eastAsia="ja-JP"/>
        </w:rPr>
        <w:t>included</w:t>
      </w:r>
      <w:r w:rsidRPr="003012FA">
        <w:rPr>
          <w:rFonts w:ascii="Times" w:eastAsia="Times New Roman" w:hAnsi="Times"/>
          <w:noProof/>
          <w:sz w:val="20"/>
          <w:szCs w:val="20"/>
          <w:lang w:eastAsia="ja-JP"/>
        </w:rPr>
        <w:t xml:space="preserve"> in the Event Record is not included in the Event Record Header.  Instead, and End of Record (EOR) bit is employed in the ADC Field, described later in this section.  Furthermore, LET has a VERBOSE mode in which both low gain and high gain signals from a given ADC may be transmitted.  By relying on the EOR bit in the ADC Fields, the format allows for transmission of low and high gain signals for any given ADC, and the EOR bit itself is sufficient to mark the length of an Event Record.</w:t>
      </w:r>
    </w:p>
    <w:p w14:paraId="062F1B1C" w14:textId="77777777" w:rsidR="003012FA" w:rsidRPr="003012FA" w:rsidRDefault="003012FA" w:rsidP="003012FA">
      <w:pPr>
        <w:spacing w:after="0" w:line="240" w:lineRule="auto"/>
        <w:jc w:val="both"/>
        <w:rPr>
          <w:rFonts w:ascii="Times" w:eastAsia="Times New Roman" w:hAnsi="Times"/>
          <w:noProof/>
          <w:sz w:val="20"/>
          <w:szCs w:val="20"/>
          <w:lang w:eastAsia="ja-JP"/>
        </w:rPr>
      </w:pPr>
      <w:r w:rsidRPr="003012FA">
        <w:rPr>
          <w:rFonts w:ascii="Times" w:eastAsia="Times New Roman" w:hAnsi="Times"/>
          <w:noProof/>
          <w:sz w:val="20"/>
          <w:szCs w:val="20"/>
          <w:lang w:eastAsia="ja-JP"/>
        </w:rPr>
        <w:tab/>
        <w:t>An Extended Header flag (bit 29) marks the addition 2 bytes of header information, described in Section 2.11.  A STIM block flag (bit 30) marks the addition 2 bytes of STIM block information to the header, described in Section 2.10.  A final ADC culling flag (bit 31) marks the condition that one or more ADCs were culled by onboard software for the event.  If culling mode is off, this bit is always zero.</w:t>
      </w:r>
    </w:p>
    <w:p w14:paraId="582FBEC3" w14:textId="77777777" w:rsidR="003012FA" w:rsidRPr="003012FA" w:rsidRDefault="003012FA" w:rsidP="003012FA">
      <w:pPr>
        <w:spacing w:after="0" w:line="240" w:lineRule="auto"/>
        <w:jc w:val="both"/>
        <w:rPr>
          <w:rFonts w:ascii="Times" w:eastAsia="Times New Roman" w:hAnsi="Times"/>
          <w:noProof/>
          <w:sz w:val="20"/>
          <w:szCs w:val="20"/>
          <w:lang w:eastAsia="ja-JP"/>
        </w:rPr>
      </w:pPr>
      <w:r w:rsidRPr="003012FA">
        <w:rPr>
          <w:rFonts w:ascii="Times" w:eastAsia="Times New Roman" w:hAnsi="Times"/>
          <w:noProof/>
          <w:sz w:val="20"/>
          <w:szCs w:val="20"/>
          <w:lang w:eastAsia="ja-JP"/>
        </w:rPr>
        <w:tab/>
        <w:t>Following the header are a number of ADC fields.  Each ADC field will contain the following:</w:t>
      </w:r>
    </w:p>
    <w:p w14:paraId="3AB62485" w14:textId="77777777" w:rsidR="003012FA" w:rsidRPr="003012FA" w:rsidRDefault="003012FA" w:rsidP="003012FA">
      <w:pPr>
        <w:spacing w:after="0" w:line="240" w:lineRule="auto"/>
        <w:jc w:val="both"/>
        <w:rPr>
          <w:rFonts w:ascii="Times" w:eastAsia="Times New Roman" w:hAnsi="Times"/>
          <w:noProof/>
          <w:sz w:val="20"/>
          <w:szCs w:val="20"/>
          <w:lang w:eastAsia="ja-JP"/>
        </w:rPr>
      </w:pPr>
    </w:p>
    <w:p w14:paraId="78A3C872" w14:textId="77777777" w:rsidR="003012FA" w:rsidRPr="003012FA" w:rsidRDefault="003012FA" w:rsidP="003012FA">
      <w:pPr>
        <w:spacing w:after="0" w:line="240" w:lineRule="auto"/>
        <w:jc w:val="center"/>
        <w:rPr>
          <w:rFonts w:ascii="Times" w:eastAsia="Times New Roman" w:hAnsi="Times"/>
          <w:noProof/>
          <w:sz w:val="20"/>
          <w:szCs w:val="20"/>
          <w:lang w:eastAsia="ja-JP"/>
        </w:rPr>
      </w:pPr>
      <w:r w:rsidRPr="003012FA">
        <w:rPr>
          <w:rFonts w:ascii="Times" w:eastAsia="Times New Roman" w:hAnsi="Times"/>
          <w:noProof/>
          <w:sz w:val="20"/>
          <w:szCs w:val="20"/>
          <w:lang w:eastAsia="ja-JP"/>
        </w:rPr>
        <w:t>Table 2.3:  ADC Field — Minimum Bit Allocations</w:t>
      </w:r>
    </w:p>
    <w:p w14:paraId="3E4DBE37" w14:textId="77777777" w:rsidR="003012FA" w:rsidRPr="003012FA" w:rsidRDefault="003012FA" w:rsidP="003012FA">
      <w:pPr>
        <w:spacing w:after="0" w:line="240" w:lineRule="auto"/>
        <w:jc w:val="both"/>
        <w:rPr>
          <w:rFonts w:ascii="Times" w:eastAsia="Times New Roman" w:hAnsi="Times"/>
          <w:noProof/>
          <w:sz w:val="20"/>
          <w:szCs w:val="20"/>
          <w:lang w:eastAsia="ja-JP"/>
        </w:rPr>
      </w:pPr>
    </w:p>
    <w:tbl>
      <w:tblPr>
        <w:tblW w:w="855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178"/>
        <w:gridCol w:w="3420"/>
      </w:tblGrid>
      <w:tr w:rsidR="003012FA" w:rsidRPr="007270E2" w14:paraId="5029B9D8" w14:textId="77777777" w:rsidTr="00814253">
        <w:tc>
          <w:tcPr>
            <w:tcW w:w="2952" w:type="dxa"/>
          </w:tcPr>
          <w:p w14:paraId="4787271C" w14:textId="77777777" w:rsidR="003012FA" w:rsidRPr="003012FA" w:rsidRDefault="003012FA" w:rsidP="003012FA">
            <w:pPr>
              <w:spacing w:after="0" w:line="240" w:lineRule="auto"/>
              <w:rPr>
                <w:rFonts w:ascii="Times New Roman" w:eastAsia="Times New Roman" w:hAnsi="Times New Roman"/>
                <w:color w:val="000000"/>
                <w:sz w:val="20"/>
                <w:szCs w:val="20"/>
              </w:rPr>
            </w:pPr>
            <w:r w:rsidRPr="003012FA">
              <w:rPr>
                <w:rFonts w:ascii="Times New Roman" w:eastAsia="Times New Roman" w:hAnsi="Times New Roman"/>
                <w:b/>
                <w:color w:val="000000"/>
                <w:sz w:val="20"/>
                <w:szCs w:val="20"/>
              </w:rPr>
              <w:t>Data</w:t>
            </w:r>
          </w:p>
        </w:tc>
        <w:tc>
          <w:tcPr>
            <w:tcW w:w="2178" w:type="dxa"/>
          </w:tcPr>
          <w:p w14:paraId="26F442ED" w14:textId="77777777" w:rsidR="003012FA" w:rsidRPr="003012FA" w:rsidRDefault="003012FA" w:rsidP="003012FA">
            <w:pPr>
              <w:spacing w:after="0" w:line="240" w:lineRule="auto"/>
              <w:rPr>
                <w:rFonts w:ascii="Times New Roman" w:eastAsia="Times New Roman" w:hAnsi="Times New Roman"/>
                <w:color w:val="000000"/>
                <w:sz w:val="20"/>
                <w:szCs w:val="20"/>
              </w:rPr>
            </w:pPr>
            <w:r w:rsidRPr="003012FA">
              <w:rPr>
                <w:rFonts w:ascii="Times New Roman" w:eastAsia="Times New Roman" w:hAnsi="Times New Roman"/>
                <w:b/>
                <w:color w:val="000000"/>
                <w:sz w:val="20"/>
                <w:szCs w:val="20"/>
              </w:rPr>
              <w:t># Bits</w:t>
            </w:r>
          </w:p>
        </w:tc>
        <w:tc>
          <w:tcPr>
            <w:tcW w:w="3420" w:type="dxa"/>
          </w:tcPr>
          <w:p w14:paraId="03B84B34" w14:textId="77777777" w:rsidR="003012FA" w:rsidRPr="003012FA" w:rsidRDefault="003012FA" w:rsidP="003012FA">
            <w:pPr>
              <w:spacing w:after="0" w:line="240" w:lineRule="auto"/>
              <w:rPr>
                <w:rFonts w:ascii="Times New Roman" w:eastAsia="Times New Roman" w:hAnsi="Times New Roman"/>
                <w:color w:val="000000"/>
                <w:sz w:val="20"/>
                <w:szCs w:val="20"/>
              </w:rPr>
            </w:pPr>
            <w:r w:rsidRPr="003012FA">
              <w:rPr>
                <w:rFonts w:ascii="Times New Roman" w:eastAsia="Times New Roman" w:hAnsi="Times New Roman"/>
                <w:b/>
                <w:color w:val="000000"/>
                <w:sz w:val="20"/>
                <w:szCs w:val="20"/>
              </w:rPr>
              <w:t>Note</w:t>
            </w:r>
          </w:p>
        </w:tc>
      </w:tr>
      <w:tr w:rsidR="003012FA" w:rsidRPr="007270E2" w14:paraId="50D6EFEA" w14:textId="77777777" w:rsidTr="00814253">
        <w:tc>
          <w:tcPr>
            <w:tcW w:w="2952" w:type="dxa"/>
          </w:tcPr>
          <w:p w14:paraId="6BCB76E5" w14:textId="77777777" w:rsidR="003012FA" w:rsidRPr="003012FA" w:rsidRDefault="003012FA" w:rsidP="003012FA">
            <w:pPr>
              <w:spacing w:after="0" w:line="240" w:lineRule="auto"/>
              <w:rPr>
                <w:rFonts w:ascii="Times New Roman" w:eastAsia="Times New Roman" w:hAnsi="Times New Roman"/>
                <w:color w:val="000000"/>
                <w:sz w:val="20"/>
                <w:szCs w:val="20"/>
              </w:rPr>
            </w:pPr>
            <w:r w:rsidRPr="003012FA">
              <w:rPr>
                <w:rFonts w:ascii="Times New Roman" w:eastAsia="Times New Roman" w:hAnsi="Times New Roman"/>
                <w:b/>
                <w:color w:val="000000"/>
                <w:sz w:val="20"/>
                <w:szCs w:val="20"/>
              </w:rPr>
              <w:t>ADC Signal</w:t>
            </w:r>
          </w:p>
        </w:tc>
        <w:tc>
          <w:tcPr>
            <w:tcW w:w="2178" w:type="dxa"/>
          </w:tcPr>
          <w:p w14:paraId="779D30D0" w14:textId="77777777" w:rsidR="003012FA" w:rsidRPr="003012FA" w:rsidRDefault="003012FA" w:rsidP="003012FA">
            <w:pPr>
              <w:spacing w:after="0" w:line="240" w:lineRule="auto"/>
              <w:rPr>
                <w:rFonts w:ascii="Times New Roman" w:eastAsia="Times New Roman" w:hAnsi="Times New Roman"/>
                <w:color w:val="000000"/>
                <w:sz w:val="20"/>
                <w:szCs w:val="20"/>
              </w:rPr>
            </w:pPr>
            <w:r w:rsidRPr="003012FA">
              <w:rPr>
                <w:rFonts w:ascii="Times New Roman" w:eastAsia="Times New Roman" w:hAnsi="Times New Roman"/>
                <w:color w:val="000000"/>
                <w:sz w:val="20"/>
                <w:szCs w:val="20"/>
              </w:rPr>
              <w:t>12</w:t>
            </w:r>
          </w:p>
        </w:tc>
        <w:tc>
          <w:tcPr>
            <w:tcW w:w="3420" w:type="dxa"/>
          </w:tcPr>
          <w:p w14:paraId="6466A50E" w14:textId="77777777" w:rsidR="003012FA" w:rsidRPr="003012FA" w:rsidRDefault="003012FA" w:rsidP="003012FA">
            <w:pPr>
              <w:spacing w:after="0" w:line="240" w:lineRule="auto"/>
              <w:rPr>
                <w:rFonts w:ascii="Times New Roman" w:eastAsia="Times New Roman" w:hAnsi="Times New Roman"/>
                <w:color w:val="000000"/>
                <w:sz w:val="20"/>
                <w:szCs w:val="20"/>
              </w:rPr>
            </w:pPr>
            <w:r w:rsidRPr="003012FA">
              <w:rPr>
                <w:rFonts w:ascii="Times New Roman" w:eastAsia="Times New Roman" w:hAnsi="Times New Roman"/>
                <w:color w:val="000000"/>
                <w:sz w:val="20"/>
                <w:szCs w:val="20"/>
              </w:rPr>
              <w:t>11 bits signal, 1 bit overflow</w:t>
            </w:r>
          </w:p>
        </w:tc>
      </w:tr>
      <w:tr w:rsidR="003012FA" w:rsidRPr="007270E2" w14:paraId="661F5939" w14:textId="77777777" w:rsidTr="00814253">
        <w:tc>
          <w:tcPr>
            <w:tcW w:w="2952" w:type="dxa"/>
          </w:tcPr>
          <w:p w14:paraId="60BEB813" w14:textId="77777777" w:rsidR="003012FA" w:rsidRPr="003012FA" w:rsidRDefault="003012FA" w:rsidP="003012FA">
            <w:pPr>
              <w:spacing w:after="0" w:line="240" w:lineRule="auto"/>
              <w:rPr>
                <w:rFonts w:ascii="Times New Roman" w:eastAsia="Times New Roman" w:hAnsi="Times New Roman"/>
                <w:color w:val="000000"/>
                <w:sz w:val="20"/>
                <w:szCs w:val="20"/>
              </w:rPr>
            </w:pPr>
            <w:r w:rsidRPr="003012FA">
              <w:rPr>
                <w:rFonts w:ascii="Times New Roman" w:eastAsia="Times New Roman" w:hAnsi="Times New Roman"/>
                <w:b/>
                <w:color w:val="000000"/>
                <w:sz w:val="20"/>
                <w:szCs w:val="20"/>
              </w:rPr>
              <w:t>ADC/Detector ID</w:t>
            </w:r>
          </w:p>
        </w:tc>
        <w:tc>
          <w:tcPr>
            <w:tcW w:w="2178" w:type="dxa"/>
          </w:tcPr>
          <w:p w14:paraId="0FA8A977" w14:textId="77777777" w:rsidR="003012FA" w:rsidRPr="003012FA" w:rsidRDefault="003012FA" w:rsidP="003012FA">
            <w:pPr>
              <w:spacing w:after="0" w:line="240" w:lineRule="auto"/>
              <w:rPr>
                <w:rFonts w:ascii="Times New Roman" w:eastAsia="Times New Roman" w:hAnsi="Times New Roman"/>
                <w:color w:val="000000"/>
                <w:sz w:val="20"/>
                <w:szCs w:val="20"/>
              </w:rPr>
            </w:pPr>
            <w:r w:rsidRPr="003012FA">
              <w:rPr>
                <w:rFonts w:ascii="Times New Roman" w:eastAsia="Times New Roman" w:hAnsi="Times New Roman"/>
                <w:color w:val="000000"/>
                <w:sz w:val="20"/>
                <w:szCs w:val="20"/>
              </w:rPr>
              <w:t>6</w:t>
            </w:r>
          </w:p>
        </w:tc>
        <w:tc>
          <w:tcPr>
            <w:tcW w:w="3420" w:type="dxa"/>
          </w:tcPr>
          <w:p w14:paraId="5479F7AC" w14:textId="77777777" w:rsidR="003012FA" w:rsidRPr="003012FA" w:rsidRDefault="003012FA" w:rsidP="003012FA">
            <w:pPr>
              <w:spacing w:after="0" w:line="240" w:lineRule="auto"/>
              <w:rPr>
                <w:rFonts w:ascii="Times New Roman" w:eastAsia="Times New Roman" w:hAnsi="Times New Roman"/>
                <w:color w:val="000000"/>
                <w:sz w:val="20"/>
                <w:szCs w:val="20"/>
              </w:rPr>
            </w:pPr>
            <w:r w:rsidRPr="003012FA">
              <w:rPr>
                <w:rFonts w:ascii="Times New Roman" w:eastAsia="Times New Roman" w:hAnsi="Times New Roman"/>
                <w:color w:val="000000"/>
                <w:sz w:val="20"/>
                <w:szCs w:val="20"/>
              </w:rPr>
              <w:t>54 detectors maximum</w:t>
            </w:r>
          </w:p>
        </w:tc>
      </w:tr>
      <w:tr w:rsidR="003012FA" w:rsidRPr="007270E2" w14:paraId="3FF4B421" w14:textId="77777777" w:rsidTr="00814253">
        <w:tc>
          <w:tcPr>
            <w:tcW w:w="2952" w:type="dxa"/>
          </w:tcPr>
          <w:p w14:paraId="5BAED472" w14:textId="77777777" w:rsidR="003012FA" w:rsidRPr="003012FA" w:rsidRDefault="003012FA" w:rsidP="003012FA">
            <w:pPr>
              <w:spacing w:after="0" w:line="240" w:lineRule="auto"/>
              <w:rPr>
                <w:rFonts w:ascii="Times New Roman" w:eastAsia="Times New Roman" w:hAnsi="Times New Roman"/>
                <w:color w:val="000000"/>
                <w:sz w:val="20"/>
                <w:szCs w:val="20"/>
              </w:rPr>
            </w:pPr>
            <w:r w:rsidRPr="003012FA">
              <w:rPr>
                <w:rFonts w:ascii="Times New Roman" w:eastAsia="Times New Roman" w:hAnsi="Times New Roman"/>
                <w:b/>
                <w:color w:val="000000"/>
                <w:sz w:val="20"/>
                <w:szCs w:val="20"/>
              </w:rPr>
              <w:t>Low/High gain</w:t>
            </w:r>
          </w:p>
        </w:tc>
        <w:tc>
          <w:tcPr>
            <w:tcW w:w="2178" w:type="dxa"/>
          </w:tcPr>
          <w:p w14:paraId="5D18F31A" w14:textId="77777777" w:rsidR="003012FA" w:rsidRPr="003012FA" w:rsidRDefault="003012FA" w:rsidP="003012FA">
            <w:pPr>
              <w:spacing w:after="0" w:line="240" w:lineRule="auto"/>
              <w:rPr>
                <w:rFonts w:ascii="Times New Roman" w:eastAsia="Times New Roman" w:hAnsi="Times New Roman"/>
                <w:color w:val="000000"/>
                <w:sz w:val="20"/>
                <w:szCs w:val="20"/>
              </w:rPr>
            </w:pPr>
            <w:r w:rsidRPr="003012FA">
              <w:rPr>
                <w:rFonts w:ascii="Times New Roman" w:eastAsia="Times New Roman" w:hAnsi="Times New Roman"/>
                <w:color w:val="000000"/>
                <w:sz w:val="20"/>
                <w:szCs w:val="20"/>
              </w:rPr>
              <w:t>1</w:t>
            </w:r>
          </w:p>
        </w:tc>
        <w:tc>
          <w:tcPr>
            <w:tcW w:w="3420" w:type="dxa"/>
          </w:tcPr>
          <w:p w14:paraId="2133168C" w14:textId="77777777" w:rsidR="003012FA" w:rsidRPr="003012FA" w:rsidRDefault="003012FA" w:rsidP="003012FA">
            <w:pPr>
              <w:spacing w:after="0" w:line="240" w:lineRule="auto"/>
              <w:rPr>
                <w:rFonts w:ascii="Times New Roman" w:eastAsia="Times New Roman" w:hAnsi="Times New Roman"/>
                <w:color w:val="000000"/>
                <w:sz w:val="20"/>
                <w:szCs w:val="20"/>
              </w:rPr>
            </w:pPr>
            <w:r w:rsidRPr="003012FA">
              <w:rPr>
                <w:rFonts w:ascii="Times New Roman" w:eastAsia="Times New Roman" w:hAnsi="Times New Roman"/>
                <w:color w:val="000000"/>
                <w:sz w:val="20"/>
                <w:szCs w:val="20"/>
              </w:rPr>
              <w:t>0 = low gain, 1 = high gain</w:t>
            </w:r>
          </w:p>
        </w:tc>
      </w:tr>
      <w:tr w:rsidR="003012FA" w:rsidRPr="007270E2" w14:paraId="3F831949" w14:textId="77777777" w:rsidTr="00814253">
        <w:tc>
          <w:tcPr>
            <w:tcW w:w="2952" w:type="dxa"/>
          </w:tcPr>
          <w:p w14:paraId="29AF2377" w14:textId="77777777" w:rsidR="003012FA" w:rsidRPr="003012FA" w:rsidRDefault="003012FA" w:rsidP="003012FA">
            <w:pPr>
              <w:spacing w:after="0" w:line="240" w:lineRule="auto"/>
              <w:rPr>
                <w:rFonts w:ascii="Times New Roman" w:eastAsia="Times New Roman" w:hAnsi="Times New Roman"/>
                <w:color w:val="000000"/>
                <w:sz w:val="20"/>
                <w:szCs w:val="20"/>
              </w:rPr>
            </w:pPr>
            <w:r w:rsidRPr="003012FA">
              <w:rPr>
                <w:rFonts w:ascii="Times New Roman" w:eastAsia="Times New Roman" w:hAnsi="Times New Roman"/>
                <w:b/>
                <w:color w:val="000000"/>
                <w:sz w:val="20"/>
                <w:szCs w:val="20"/>
              </w:rPr>
              <w:t>Last hit flag (End of Record, EOR)</w:t>
            </w:r>
          </w:p>
        </w:tc>
        <w:tc>
          <w:tcPr>
            <w:tcW w:w="2178" w:type="dxa"/>
          </w:tcPr>
          <w:p w14:paraId="3EF05F07" w14:textId="77777777" w:rsidR="003012FA" w:rsidRPr="003012FA" w:rsidRDefault="003012FA" w:rsidP="003012FA">
            <w:pPr>
              <w:spacing w:after="0" w:line="240" w:lineRule="auto"/>
              <w:rPr>
                <w:rFonts w:ascii="Times New Roman" w:eastAsia="Times New Roman" w:hAnsi="Times New Roman"/>
                <w:color w:val="000000"/>
                <w:sz w:val="20"/>
                <w:szCs w:val="20"/>
              </w:rPr>
            </w:pPr>
            <w:r w:rsidRPr="003012FA">
              <w:rPr>
                <w:rFonts w:ascii="Times New Roman" w:eastAsia="Times New Roman" w:hAnsi="Times New Roman"/>
                <w:color w:val="000000"/>
                <w:sz w:val="20"/>
                <w:szCs w:val="20"/>
              </w:rPr>
              <w:t>1</w:t>
            </w:r>
          </w:p>
        </w:tc>
        <w:tc>
          <w:tcPr>
            <w:tcW w:w="3420" w:type="dxa"/>
          </w:tcPr>
          <w:p w14:paraId="267A5E5F" w14:textId="77777777" w:rsidR="003012FA" w:rsidRPr="003012FA" w:rsidRDefault="003012FA" w:rsidP="003012FA">
            <w:pPr>
              <w:spacing w:after="0" w:line="240" w:lineRule="auto"/>
              <w:rPr>
                <w:rFonts w:ascii="Times New Roman" w:eastAsia="Times New Roman" w:hAnsi="Times New Roman"/>
                <w:sz w:val="20"/>
                <w:szCs w:val="20"/>
              </w:rPr>
            </w:pPr>
            <w:r w:rsidRPr="003012FA">
              <w:rPr>
                <w:rFonts w:ascii="Times New Roman" w:eastAsia="Times New Roman" w:hAnsi="Times New Roman"/>
                <w:color w:val="000000"/>
                <w:sz w:val="20"/>
                <w:szCs w:val="20"/>
              </w:rPr>
              <w:t>Set to 1 for the last ADC in an event, 0 for all other ADCs</w:t>
            </w:r>
          </w:p>
        </w:tc>
      </w:tr>
    </w:tbl>
    <w:p w14:paraId="236DD6E5" w14:textId="77777777" w:rsidR="003012FA" w:rsidRPr="003012FA" w:rsidRDefault="003012FA" w:rsidP="003012FA">
      <w:pPr>
        <w:spacing w:after="0" w:line="240" w:lineRule="auto"/>
        <w:jc w:val="both"/>
        <w:rPr>
          <w:rFonts w:ascii="Times" w:eastAsia="Times New Roman" w:hAnsi="Times"/>
          <w:noProof/>
          <w:sz w:val="20"/>
          <w:szCs w:val="20"/>
          <w:lang w:eastAsia="ja-JP"/>
        </w:rPr>
      </w:pPr>
    </w:p>
    <w:p w14:paraId="47D9CCB5" w14:textId="77777777" w:rsidR="003012FA" w:rsidRPr="003012FA" w:rsidRDefault="003012FA" w:rsidP="003012FA">
      <w:pPr>
        <w:spacing w:after="0" w:line="240" w:lineRule="auto"/>
        <w:jc w:val="both"/>
        <w:rPr>
          <w:rFonts w:ascii="Times" w:eastAsia="Times New Roman" w:hAnsi="Times"/>
          <w:noProof/>
          <w:sz w:val="20"/>
          <w:szCs w:val="20"/>
          <w:lang w:eastAsia="ja-JP"/>
        </w:rPr>
      </w:pPr>
    </w:p>
    <w:p w14:paraId="098F1A78" w14:textId="77777777" w:rsidR="003012FA" w:rsidRDefault="003012FA" w:rsidP="003012FA">
      <w:pPr>
        <w:spacing w:after="0" w:line="240" w:lineRule="auto"/>
        <w:jc w:val="both"/>
        <w:rPr>
          <w:rFonts w:ascii="Times" w:eastAsia="Times New Roman" w:hAnsi="Times"/>
          <w:noProof/>
          <w:sz w:val="20"/>
          <w:szCs w:val="20"/>
          <w:lang w:eastAsia="ja-JP"/>
        </w:rPr>
      </w:pPr>
    </w:p>
    <w:p w14:paraId="51F7117C" w14:textId="77777777" w:rsidR="003012FA" w:rsidRPr="003012FA" w:rsidRDefault="003012FA" w:rsidP="003012FA">
      <w:pPr>
        <w:spacing w:after="0" w:line="240" w:lineRule="auto"/>
        <w:jc w:val="both"/>
        <w:rPr>
          <w:rFonts w:ascii="Times" w:eastAsia="Times New Roman" w:hAnsi="Times"/>
          <w:noProof/>
          <w:sz w:val="20"/>
          <w:szCs w:val="20"/>
          <w:lang w:eastAsia="ja-JP"/>
        </w:rPr>
      </w:pPr>
      <w:r w:rsidRPr="003012FA">
        <w:rPr>
          <w:rFonts w:ascii="Times" w:eastAsia="Times New Roman" w:hAnsi="Times"/>
          <w:noProof/>
          <w:sz w:val="20"/>
          <w:szCs w:val="20"/>
          <w:lang w:eastAsia="ja-JP"/>
        </w:rPr>
        <w:t>Thus, each ADC signal and identifier is encoded in 20 bits.  Note that the End of Record (EOR) bit is 0 except when set to 1 for the last ADC Field in an event record.  The detector ID is the same as the detector address, a list of which can be found with the singles rates table, Section 3, Table 3.4.  The format of the ADC Field is given in Figure 2.3:</w:t>
      </w:r>
    </w:p>
    <w:p w14:paraId="0E669C1D" w14:textId="77777777" w:rsidR="003012FA" w:rsidRPr="003012FA" w:rsidRDefault="003012FA" w:rsidP="003012FA">
      <w:pPr>
        <w:spacing w:after="0" w:line="240" w:lineRule="auto"/>
        <w:jc w:val="both"/>
        <w:rPr>
          <w:rFonts w:ascii="Times" w:eastAsia="Times New Roman" w:hAnsi="Times"/>
          <w:noProof/>
          <w:sz w:val="20"/>
          <w:szCs w:val="20"/>
          <w:lang w:eastAsia="ja-JP"/>
        </w:rPr>
      </w:pPr>
    </w:p>
    <w:p w14:paraId="117FC4C0" w14:textId="77777777" w:rsidR="003012FA" w:rsidRPr="003012FA" w:rsidRDefault="003012FA" w:rsidP="003012FA">
      <w:pPr>
        <w:spacing w:after="0" w:line="240" w:lineRule="auto"/>
        <w:jc w:val="both"/>
        <w:rPr>
          <w:rFonts w:ascii="Times" w:eastAsia="Times New Roman" w:hAnsi="Times"/>
          <w:noProof/>
          <w:sz w:val="20"/>
          <w:szCs w:val="20"/>
          <w:lang w:eastAsia="ja-JP"/>
        </w:rPr>
      </w:pPr>
    </w:p>
    <w:p w14:paraId="6DABC6C6" w14:textId="77777777" w:rsidR="003012FA" w:rsidRPr="003012FA" w:rsidRDefault="00976EAB" w:rsidP="003012FA">
      <w:pPr>
        <w:spacing w:after="0" w:line="240" w:lineRule="auto"/>
        <w:jc w:val="both"/>
        <w:rPr>
          <w:rFonts w:ascii="Times" w:eastAsia="Times New Roman" w:hAnsi="Times"/>
          <w:noProof/>
          <w:sz w:val="20"/>
          <w:szCs w:val="20"/>
          <w:lang w:eastAsia="ja-JP"/>
        </w:rPr>
      </w:pPr>
      <w:r>
        <w:rPr>
          <w:rFonts w:ascii="Times" w:eastAsia="Times New Roman" w:hAnsi="Times"/>
          <w:noProof/>
          <w:sz w:val="20"/>
          <w:szCs w:val="20"/>
          <w:lang w:eastAsia="ja-JP"/>
        </w:rPr>
        <w:drawing>
          <wp:inline distT="0" distB="0" distL="0" distR="0" wp14:anchorId="728E1002" wp14:editId="4F091F07">
            <wp:extent cx="5486400" cy="721995"/>
            <wp:effectExtent l="0" t="0" r="0" b="0"/>
            <wp:docPr id="17" name="Picture 60" descr="P1062#yIS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0" descr="P1062#yIS1"/>
                    <pic:cNvPicPr>
                      <a:picLocks/>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486400" cy="721995"/>
                    </a:xfrm>
                    <a:prstGeom prst="rect">
                      <a:avLst/>
                    </a:prstGeom>
                    <a:noFill/>
                    <a:ln>
                      <a:noFill/>
                    </a:ln>
                  </pic:spPr>
                </pic:pic>
              </a:graphicData>
            </a:graphic>
          </wp:inline>
        </w:drawing>
      </w:r>
    </w:p>
    <w:p w14:paraId="71F58FA4" w14:textId="77777777" w:rsidR="003012FA" w:rsidRPr="003012FA" w:rsidRDefault="003012FA" w:rsidP="003012FA">
      <w:pPr>
        <w:spacing w:after="0" w:line="240" w:lineRule="auto"/>
        <w:jc w:val="center"/>
        <w:rPr>
          <w:rFonts w:ascii="Times" w:eastAsia="Times New Roman" w:hAnsi="Times"/>
          <w:noProof/>
          <w:sz w:val="20"/>
          <w:szCs w:val="20"/>
          <w:lang w:eastAsia="ja-JP"/>
        </w:rPr>
      </w:pPr>
      <w:r w:rsidRPr="003012FA">
        <w:rPr>
          <w:rFonts w:ascii="Times" w:eastAsia="Times New Roman" w:hAnsi="Times"/>
          <w:noProof/>
          <w:sz w:val="20"/>
          <w:szCs w:val="20"/>
          <w:lang w:eastAsia="ja-JP"/>
        </w:rPr>
        <w:lastRenderedPageBreak/>
        <w:t>Figure 2.3:  Event Record ADC Field.  End of Record (EOR) and Gain bits are defined in Table 2.3.</w:t>
      </w:r>
    </w:p>
    <w:p w14:paraId="74946E33" w14:textId="77777777" w:rsidR="003012FA" w:rsidRPr="003012FA" w:rsidRDefault="003012FA" w:rsidP="003012FA">
      <w:pPr>
        <w:spacing w:after="0" w:line="240" w:lineRule="auto"/>
        <w:jc w:val="both"/>
        <w:rPr>
          <w:rFonts w:ascii="Times" w:eastAsia="Times New Roman" w:hAnsi="Times"/>
          <w:noProof/>
          <w:sz w:val="20"/>
          <w:szCs w:val="20"/>
          <w:lang w:eastAsia="ja-JP"/>
        </w:rPr>
      </w:pPr>
    </w:p>
    <w:p w14:paraId="7D54A2D2" w14:textId="77777777" w:rsidR="003012FA" w:rsidRPr="003012FA" w:rsidRDefault="003012FA" w:rsidP="003012FA">
      <w:pPr>
        <w:spacing w:after="0" w:line="240" w:lineRule="auto"/>
        <w:jc w:val="both"/>
        <w:rPr>
          <w:rFonts w:ascii="Times" w:eastAsia="Times New Roman" w:hAnsi="Times"/>
          <w:noProof/>
          <w:sz w:val="20"/>
          <w:szCs w:val="20"/>
          <w:lang w:eastAsia="ja-JP"/>
        </w:rPr>
      </w:pPr>
      <w:r w:rsidRPr="003012FA">
        <w:rPr>
          <w:rFonts w:ascii="Times" w:eastAsia="Times New Roman" w:hAnsi="Times"/>
          <w:noProof/>
          <w:sz w:val="20"/>
          <w:szCs w:val="20"/>
          <w:lang w:eastAsia="ja-JP"/>
        </w:rPr>
        <w:tab/>
        <w:t>The smallest event record (one event record header plus 2 ADC Fields) would be 72 bits long.  A 3 ADC event would be 92 bits long.  The event records will be padded by 4 bits for each event record with odd numbers of ADC Fields, allowing all event records to be aligned to byte boundaries.  Table 2.4 and Figures 2.4–2.5 show some examples, with the Figures diagramming Event Records as 3 bytes wide for illustration only.</w:t>
      </w:r>
    </w:p>
    <w:p w14:paraId="32F73BB7" w14:textId="77777777" w:rsidR="003012FA" w:rsidRPr="003012FA" w:rsidRDefault="003012FA" w:rsidP="003012FA">
      <w:pPr>
        <w:spacing w:after="0" w:line="240" w:lineRule="auto"/>
        <w:jc w:val="both"/>
        <w:rPr>
          <w:rFonts w:ascii="Times" w:eastAsia="Times New Roman" w:hAnsi="Times"/>
          <w:noProof/>
          <w:sz w:val="20"/>
          <w:szCs w:val="20"/>
          <w:lang w:eastAsia="ja-JP"/>
        </w:rPr>
      </w:pPr>
    </w:p>
    <w:p w14:paraId="51BAA4D6" w14:textId="77777777" w:rsidR="003012FA" w:rsidRPr="003012FA" w:rsidRDefault="003012FA" w:rsidP="003012FA">
      <w:pPr>
        <w:spacing w:after="0" w:line="240" w:lineRule="auto"/>
        <w:jc w:val="both"/>
        <w:rPr>
          <w:rFonts w:ascii="Times" w:eastAsia="Times New Roman" w:hAnsi="Times"/>
          <w:noProof/>
          <w:sz w:val="20"/>
          <w:szCs w:val="20"/>
          <w:lang w:eastAsia="ja-JP"/>
        </w:rPr>
      </w:pPr>
    </w:p>
    <w:p w14:paraId="005278EB" w14:textId="77777777" w:rsidR="003012FA" w:rsidRPr="003012FA" w:rsidRDefault="003012FA" w:rsidP="003012FA">
      <w:pPr>
        <w:spacing w:after="0" w:line="240" w:lineRule="auto"/>
        <w:jc w:val="center"/>
        <w:rPr>
          <w:rFonts w:ascii="Times" w:eastAsia="Times New Roman" w:hAnsi="Times"/>
          <w:noProof/>
          <w:sz w:val="20"/>
          <w:szCs w:val="20"/>
          <w:lang w:eastAsia="ja-JP"/>
        </w:rPr>
      </w:pPr>
      <w:r w:rsidRPr="003012FA">
        <w:rPr>
          <w:rFonts w:ascii="Times" w:eastAsia="Times New Roman" w:hAnsi="Times"/>
          <w:noProof/>
          <w:sz w:val="20"/>
          <w:szCs w:val="20"/>
          <w:lang w:eastAsia="ja-JP"/>
        </w:rPr>
        <w:t>Table 2.4:  Bit padding of Event Records.</w:t>
      </w:r>
    </w:p>
    <w:p w14:paraId="76F5744F" w14:textId="77777777" w:rsidR="003012FA" w:rsidRPr="003012FA" w:rsidRDefault="003012FA" w:rsidP="003012FA">
      <w:pPr>
        <w:spacing w:after="0" w:line="240" w:lineRule="auto"/>
        <w:jc w:val="both"/>
        <w:rPr>
          <w:rFonts w:ascii="Times" w:eastAsia="Times New Roman" w:hAnsi="Times"/>
          <w:noProof/>
          <w:sz w:val="20"/>
          <w:szCs w:val="20"/>
          <w:lang w:eastAsia="ja-JP"/>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28"/>
        <w:gridCol w:w="2011"/>
        <w:gridCol w:w="1211"/>
        <w:gridCol w:w="1889"/>
      </w:tblGrid>
      <w:tr w:rsidR="003012FA" w:rsidRPr="007270E2" w14:paraId="6EF8E70E" w14:textId="77777777" w:rsidTr="00814253">
        <w:trPr>
          <w:jc w:val="center"/>
        </w:trPr>
        <w:tc>
          <w:tcPr>
            <w:tcW w:w="0" w:type="auto"/>
            <w:vAlign w:val="bottom"/>
          </w:tcPr>
          <w:p w14:paraId="417BE998"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 ADC Fields</w:t>
            </w:r>
          </w:p>
        </w:tc>
        <w:tc>
          <w:tcPr>
            <w:tcW w:w="0" w:type="auto"/>
            <w:vAlign w:val="bottom"/>
          </w:tcPr>
          <w:p w14:paraId="49BD4DDA"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 bits without padding</w:t>
            </w:r>
          </w:p>
        </w:tc>
        <w:tc>
          <w:tcPr>
            <w:tcW w:w="0" w:type="auto"/>
            <w:vAlign w:val="bottom"/>
          </w:tcPr>
          <w:p w14:paraId="7E6071AB"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Padding bits</w:t>
            </w:r>
          </w:p>
        </w:tc>
        <w:tc>
          <w:tcPr>
            <w:tcW w:w="0" w:type="auto"/>
            <w:vAlign w:val="bottom"/>
          </w:tcPr>
          <w:p w14:paraId="54F5A647"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 bytes with padding</w:t>
            </w:r>
          </w:p>
        </w:tc>
      </w:tr>
      <w:tr w:rsidR="003012FA" w:rsidRPr="007270E2" w14:paraId="5B8B19BD" w14:textId="77777777" w:rsidTr="00814253">
        <w:trPr>
          <w:jc w:val="center"/>
        </w:trPr>
        <w:tc>
          <w:tcPr>
            <w:tcW w:w="0" w:type="auto"/>
            <w:vAlign w:val="bottom"/>
          </w:tcPr>
          <w:p w14:paraId="5DC4E830"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w:t>
            </w:r>
          </w:p>
        </w:tc>
        <w:tc>
          <w:tcPr>
            <w:tcW w:w="0" w:type="auto"/>
            <w:vAlign w:val="bottom"/>
          </w:tcPr>
          <w:p w14:paraId="660C6D0D"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72</w:t>
            </w:r>
          </w:p>
        </w:tc>
        <w:tc>
          <w:tcPr>
            <w:tcW w:w="0" w:type="auto"/>
            <w:vAlign w:val="bottom"/>
          </w:tcPr>
          <w:p w14:paraId="05C06FFB"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0</w:t>
            </w:r>
          </w:p>
        </w:tc>
        <w:tc>
          <w:tcPr>
            <w:tcW w:w="0" w:type="auto"/>
            <w:vAlign w:val="bottom"/>
          </w:tcPr>
          <w:p w14:paraId="4294A502"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w:t>
            </w:r>
          </w:p>
        </w:tc>
      </w:tr>
      <w:tr w:rsidR="003012FA" w:rsidRPr="007270E2" w14:paraId="4F054ED3" w14:textId="77777777" w:rsidTr="00814253">
        <w:trPr>
          <w:jc w:val="center"/>
        </w:trPr>
        <w:tc>
          <w:tcPr>
            <w:tcW w:w="0" w:type="auto"/>
            <w:vAlign w:val="bottom"/>
          </w:tcPr>
          <w:p w14:paraId="0267439A"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w:t>
            </w:r>
          </w:p>
        </w:tc>
        <w:tc>
          <w:tcPr>
            <w:tcW w:w="0" w:type="auto"/>
            <w:vAlign w:val="bottom"/>
          </w:tcPr>
          <w:p w14:paraId="4E99198D"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92</w:t>
            </w:r>
          </w:p>
        </w:tc>
        <w:tc>
          <w:tcPr>
            <w:tcW w:w="0" w:type="auto"/>
            <w:vAlign w:val="bottom"/>
          </w:tcPr>
          <w:p w14:paraId="62760F50"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w:t>
            </w:r>
          </w:p>
        </w:tc>
        <w:tc>
          <w:tcPr>
            <w:tcW w:w="0" w:type="auto"/>
            <w:vAlign w:val="bottom"/>
          </w:tcPr>
          <w:p w14:paraId="66365FC7"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12</w:t>
            </w:r>
          </w:p>
        </w:tc>
      </w:tr>
      <w:tr w:rsidR="003012FA" w:rsidRPr="007270E2" w14:paraId="1FDA1CE8" w14:textId="77777777" w:rsidTr="00814253">
        <w:trPr>
          <w:jc w:val="center"/>
        </w:trPr>
        <w:tc>
          <w:tcPr>
            <w:tcW w:w="0" w:type="auto"/>
            <w:vAlign w:val="bottom"/>
          </w:tcPr>
          <w:p w14:paraId="19ADE652"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w:t>
            </w:r>
          </w:p>
        </w:tc>
        <w:tc>
          <w:tcPr>
            <w:tcW w:w="0" w:type="auto"/>
            <w:vAlign w:val="bottom"/>
          </w:tcPr>
          <w:p w14:paraId="3F69A052"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112</w:t>
            </w:r>
          </w:p>
        </w:tc>
        <w:tc>
          <w:tcPr>
            <w:tcW w:w="0" w:type="auto"/>
            <w:vAlign w:val="bottom"/>
          </w:tcPr>
          <w:p w14:paraId="52383D09"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0</w:t>
            </w:r>
          </w:p>
        </w:tc>
        <w:tc>
          <w:tcPr>
            <w:tcW w:w="0" w:type="auto"/>
            <w:vAlign w:val="bottom"/>
          </w:tcPr>
          <w:p w14:paraId="528A548A"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14</w:t>
            </w:r>
          </w:p>
        </w:tc>
      </w:tr>
      <w:tr w:rsidR="003012FA" w:rsidRPr="007270E2" w14:paraId="418EB71F" w14:textId="77777777" w:rsidTr="00814253">
        <w:trPr>
          <w:jc w:val="center"/>
        </w:trPr>
        <w:tc>
          <w:tcPr>
            <w:tcW w:w="0" w:type="auto"/>
            <w:vAlign w:val="bottom"/>
          </w:tcPr>
          <w:p w14:paraId="0D93C3E8"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w:t>
            </w:r>
          </w:p>
        </w:tc>
        <w:tc>
          <w:tcPr>
            <w:tcW w:w="0" w:type="auto"/>
            <w:vAlign w:val="bottom"/>
          </w:tcPr>
          <w:p w14:paraId="78CF43AA"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132</w:t>
            </w:r>
          </w:p>
        </w:tc>
        <w:tc>
          <w:tcPr>
            <w:tcW w:w="0" w:type="auto"/>
            <w:vAlign w:val="bottom"/>
          </w:tcPr>
          <w:p w14:paraId="4263CD4A"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w:t>
            </w:r>
          </w:p>
        </w:tc>
        <w:tc>
          <w:tcPr>
            <w:tcW w:w="0" w:type="auto"/>
            <w:vAlign w:val="bottom"/>
          </w:tcPr>
          <w:p w14:paraId="09C76588"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17</w:t>
            </w:r>
          </w:p>
        </w:tc>
      </w:tr>
      <w:tr w:rsidR="003012FA" w:rsidRPr="007270E2" w14:paraId="12C5A2AA" w14:textId="77777777" w:rsidTr="00814253">
        <w:trPr>
          <w:jc w:val="center"/>
        </w:trPr>
        <w:tc>
          <w:tcPr>
            <w:tcW w:w="0" w:type="auto"/>
            <w:vAlign w:val="bottom"/>
          </w:tcPr>
          <w:p w14:paraId="1B13FA41"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w:t>
            </w:r>
          </w:p>
        </w:tc>
        <w:tc>
          <w:tcPr>
            <w:tcW w:w="0" w:type="auto"/>
            <w:vAlign w:val="bottom"/>
          </w:tcPr>
          <w:p w14:paraId="687448DB"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152</w:t>
            </w:r>
          </w:p>
        </w:tc>
        <w:tc>
          <w:tcPr>
            <w:tcW w:w="0" w:type="auto"/>
            <w:vAlign w:val="bottom"/>
          </w:tcPr>
          <w:p w14:paraId="501BF112"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0</w:t>
            </w:r>
          </w:p>
        </w:tc>
        <w:tc>
          <w:tcPr>
            <w:tcW w:w="0" w:type="auto"/>
            <w:vAlign w:val="bottom"/>
          </w:tcPr>
          <w:p w14:paraId="5AFC0E83"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19</w:t>
            </w:r>
          </w:p>
        </w:tc>
      </w:tr>
      <w:tr w:rsidR="003012FA" w:rsidRPr="007270E2" w14:paraId="27B47C53" w14:textId="77777777" w:rsidTr="00814253">
        <w:trPr>
          <w:jc w:val="center"/>
        </w:trPr>
        <w:tc>
          <w:tcPr>
            <w:tcW w:w="0" w:type="auto"/>
            <w:vAlign w:val="bottom"/>
          </w:tcPr>
          <w:p w14:paraId="42FE1CE3"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w:t>
            </w:r>
          </w:p>
        </w:tc>
        <w:tc>
          <w:tcPr>
            <w:tcW w:w="0" w:type="auto"/>
            <w:vAlign w:val="bottom"/>
          </w:tcPr>
          <w:p w14:paraId="29A71518"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172</w:t>
            </w:r>
          </w:p>
        </w:tc>
        <w:tc>
          <w:tcPr>
            <w:tcW w:w="0" w:type="auto"/>
            <w:vAlign w:val="bottom"/>
          </w:tcPr>
          <w:p w14:paraId="09E11163"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w:t>
            </w:r>
          </w:p>
        </w:tc>
        <w:tc>
          <w:tcPr>
            <w:tcW w:w="0" w:type="auto"/>
            <w:vAlign w:val="bottom"/>
          </w:tcPr>
          <w:p w14:paraId="1A64CA60"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22</w:t>
            </w:r>
          </w:p>
        </w:tc>
      </w:tr>
    </w:tbl>
    <w:p w14:paraId="52123F83" w14:textId="77777777" w:rsidR="003012FA" w:rsidRPr="003012FA" w:rsidRDefault="003012FA" w:rsidP="003012FA">
      <w:pPr>
        <w:spacing w:after="0" w:line="240" w:lineRule="auto"/>
        <w:jc w:val="both"/>
        <w:rPr>
          <w:rFonts w:ascii="Times" w:eastAsia="Times New Roman" w:hAnsi="Times"/>
          <w:noProof/>
          <w:sz w:val="20"/>
          <w:szCs w:val="20"/>
          <w:lang w:eastAsia="ja-JP"/>
        </w:rPr>
      </w:pPr>
    </w:p>
    <w:p w14:paraId="211B69BF" w14:textId="77777777" w:rsidR="003012FA" w:rsidRPr="003012FA" w:rsidRDefault="003012FA" w:rsidP="003012FA">
      <w:pPr>
        <w:spacing w:after="0" w:line="240" w:lineRule="auto"/>
        <w:jc w:val="both"/>
        <w:rPr>
          <w:rFonts w:ascii="Times" w:eastAsia="Times New Roman" w:hAnsi="Times"/>
          <w:noProof/>
          <w:sz w:val="20"/>
          <w:szCs w:val="20"/>
          <w:lang w:eastAsia="ja-JP"/>
        </w:rPr>
      </w:pPr>
    </w:p>
    <w:p w14:paraId="33B4801B" w14:textId="77777777" w:rsidR="003012FA" w:rsidRPr="003012FA" w:rsidRDefault="00976EAB" w:rsidP="003012FA">
      <w:pPr>
        <w:spacing w:after="0" w:line="240" w:lineRule="auto"/>
        <w:jc w:val="center"/>
        <w:rPr>
          <w:rFonts w:ascii="Times" w:eastAsia="Times New Roman" w:hAnsi="Times"/>
          <w:noProof/>
          <w:sz w:val="20"/>
          <w:szCs w:val="20"/>
          <w:lang w:eastAsia="ja-JP"/>
        </w:rPr>
      </w:pPr>
      <w:r>
        <w:rPr>
          <w:rFonts w:ascii="Times" w:eastAsia="Times New Roman" w:hAnsi="Times"/>
          <w:noProof/>
          <w:sz w:val="20"/>
          <w:szCs w:val="20"/>
          <w:lang w:eastAsia="ja-JP"/>
        </w:rPr>
        <w:drawing>
          <wp:inline distT="0" distB="0" distL="0" distR="0" wp14:anchorId="2BF82497" wp14:editId="69A06E8C">
            <wp:extent cx="5486400" cy="1029970"/>
            <wp:effectExtent l="0" t="0" r="0" b="0"/>
            <wp:docPr id="18" name="Picture 59" descr="P1107#yIS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9" descr="P1107#yIS1"/>
                    <pic:cNvPicPr>
                      <a:picLocks/>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486400" cy="1029970"/>
                    </a:xfrm>
                    <a:prstGeom prst="rect">
                      <a:avLst/>
                    </a:prstGeom>
                    <a:noFill/>
                    <a:ln>
                      <a:noFill/>
                    </a:ln>
                  </pic:spPr>
                </pic:pic>
              </a:graphicData>
            </a:graphic>
          </wp:inline>
        </w:drawing>
      </w:r>
    </w:p>
    <w:p w14:paraId="2EA35CBC" w14:textId="77777777" w:rsidR="003012FA" w:rsidRPr="003012FA" w:rsidRDefault="003012FA" w:rsidP="003012FA">
      <w:pPr>
        <w:spacing w:after="0" w:line="240" w:lineRule="auto"/>
        <w:jc w:val="center"/>
        <w:rPr>
          <w:rFonts w:ascii="Times" w:eastAsia="Times New Roman" w:hAnsi="Times"/>
          <w:noProof/>
          <w:sz w:val="20"/>
          <w:szCs w:val="20"/>
          <w:lang w:eastAsia="ja-JP"/>
        </w:rPr>
      </w:pPr>
      <w:r w:rsidRPr="003012FA">
        <w:rPr>
          <w:rFonts w:ascii="Times" w:eastAsia="Times New Roman" w:hAnsi="Times"/>
          <w:noProof/>
          <w:sz w:val="20"/>
          <w:szCs w:val="20"/>
          <w:lang w:eastAsia="ja-JP"/>
        </w:rPr>
        <w:t>Figure 2.4:  Event Record with 2 ADC Fields. Left to right is MSB to LSB, spanning 3 bytes.</w:t>
      </w:r>
    </w:p>
    <w:p w14:paraId="4C29525E" w14:textId="77777777" w:rsidR="003012FA" w:rsidRPr="003012FA" w:rsidRDefault="003012FA" w:rsidP="003012FA">
      <w:pPr>
        <w:spacing w:after="0" w:line="240" w:lineRule="auto"/>
        <w:jc w:val="center"/>
        <w:rPr>
          <w:rFonts w:ascii="Times" w:eastAsia="Times New Roman" w:hAnsi="Times"/>
          <w:noProof/>
          <w:sz w:val="20"/>
          <w:szCs w:val="20"/>
          <w:lang w:eastAsia="ja-JP"/>
        </w:rPr>
      </w:pPr>
    </w:p>
    <w:p w14:paraId="6849B138" w14:textId="77777777" w:rsidR="003012FA" w:rsidRPr="003012FA" w:rsidRDefault="00976EAB" w:rsidP="003012FA">
      <w:pPr>
        <w:spacing w:after="0" w:line="240" w:lineRule="auto"/>
        <w:jc w:val="center"/>
        <w:rPr>
          <w:rFonts w:ascii="Times" w:eastAsia="Times New Roman" w:hAnsi="Times"/>
          <w:noProof/>
          <w:sz w:val="20"/>
          <w:szCs w:val="20"/>
          <w:lang w:eastAsia="ja-JP"/>
        </w:rPr>
      </w:pPr>
      <w:r>
        <w:rPr>
          <w:rFonts w:ascii="Times" w:eastAsia="Times New Roman" w:hAnsi="Times"/>
          <w:noProof/>
          <w:sz w:val="20"/>
          <w:szCs w:val="20"/>
          <w:lang w:eastAsia="ja-JP"/>
        </w:rPr>
        <w:drawing>
          <wp:inline distT="0" distB="0" distL="0" distR="0" wp14:anchorId="4ABDEBD1" wp14:editId="730C8D89">
            <wp:extent cx="5486400" cy="962660"/>
            <wp:effectExtent l="0" t="0" r="0" b="0"/>
            <wp:docPr id="19" name="Picture 58" descr="P1110#yIS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8" descr="P1110#yIS1"/>
                    <pic:cNvPicPr>
                      <a:picLocks/>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486400" cy="962660"/>
                    </a:xfrm>
                    <a:prstGeom prst="rect">
                      <a:avLst/>
                    </a:prstGeom>
                    <a:noFill/>
                    <a:ln>
                      <a:noFill/>
                    </a:ln>
                  </pic:spPr>
                </pic:pic>
              </a:graphicData>
            </a:graphic>
          </wp:inline>
        </w:drawing>
      </w:r>
    </w:p>
    <w:p w14:paraId="6E209FB6" w14:textId="77777777" w:rsidR="003012FA" w:rsidRPr="003012FA" w:rsidRDefault="003012FA" w:rsidP="003012FA">
      <w:pPr>
        <w:spacing w:after="0" w:line="240" w:lineRule="auto"/>
        <w:jc w:val="center"/>
        <w:rPr>
          <w:rFonts w:ascii="Times" w:eastAsia="Times New Roman" w:hAnsi="Times"/>
          <w:noProof/>
          <w:sz w:val="20"/>
          <w:szCs w:val="20"/>
          <w:lang w:eastAsia="ja-JP"/>
        </w:rPr>
      </w:pPr>
    </w:p>
    <w:p w14:paraId="749BF84F" w14:textId="77777777" w:rsidR="003012FA" w:rsidRPr="003012FA" w:rsidRDefault="003012FA" w:rsidP="003012FA">
      <w:pPr>
        <w:spacing w:after="0" w:line="240" w:lineRule="auto"/>
        <w:jc w:val="center"/>
        <w:rPr>
          <w:rFonts w:ascii="Times" w:eastAsia="Times New Roman" w:hAnsi="Times"/>
          <w:noProof/>
          <w:sz w:val="20"/>
          <w:szCs w:val="20"/>
          <w:lang w:eastAsia="ja-JP"/>
        </w:rPr>
      </w:pPr>
      <w:r w:rsidRPr="003012FA">
        <w:rPr>
          <w:rFonts w:ascii="Times" w:eastAsia="Times New Roman" w:hAnsi="Times"/>
          <w:noProof/>
          <w:sz w:val="20"/>
          <w:szCs w:val="20"/>
          <w:lang w:eastAsia="ja-JP"/>
        </w:rPr>
        <w:t>Figure 2.5:  Event Record with 3 ADC Fields. Left to right is MSB to LSB, spanning 3 bytes.</w:t>
      </w:r>
    </w:p>
    <w:p w14:paraId="1E91DDD2" w14:textId="77777777" w:rsidR="003012FA" w:rsidRPr="003012FA" w:rsidRDefault="003012FA" w:rsidP="003012FA">
      <w:pPr>
        <w:spacing w:after="0" w:line="240" w:lineRule="auto"/>
        <w:jc w:val="both"/>
        <w:rPr>
          <w:rFonts w:ascii="Times" w:eastAsia="Times New Roman" w:hAnsi="Times"/>
          <w:noProof/>
          <w:sz w:val="20"/>
          <w:szCs w:val="20"/>
          <w:lang w:eastAsia="ja-JP"/>
        </w:rPr>
      </w:pPr>
    </w:p>
    <w:p w14:paraId="5CF78326" w14:textId="77777777" w:rsidR="003012FA" w:rsidRPr="003012FA" w:rsidRDefault="003012FA" w:rsidP="003012FA">
      <w:pPr>
        <w:spacing w:after="0" w:line="240" w:lineRule="auto"/>
        <w:jc w:val="both"/>
        <w:rPr>
          <w:rFonts w:ascii="Times" w:eastAsia="Times New Roman" w:hAnsi="Times"/>
          <w:noProof/>
          <w:sz w:val="20"/>
          <w:szCs w:val="20"/>
          <w:lang w:eastAsia="ja-JP"/>
        </w:rPr>
      </w:pPr>
      <w:r w:rsidRPr="003012FA">
        <w:rPr>
          <w:rFonts w:ascii="Times" w:eastAsia="Times New Roman" w:hAnsi="Times"/>
          <w:noProof/>
          <w:sz w:val="20"/>
          <w:szCs w:val="20"/>
          <w:lang w:eastAsia="ja-JP"/>
        </w:rPr>
        <w:tab/>
        <w:t>Note:  In the event of a bit error, particularly in the End of Record (EOR) bit in the ADC field, it is possible that all subsequent events in the Event Buffer will be unreconstructible or, at the very least, very difficult to reconstruct.  Such bit errors are expected to be extremely rare.  Possible remedies in the Event Record format may include enforcing MISC word boundaries for the ADC Field, and forcing bit 23 (EOR bit) in such ADC Fields to be 0 except at EOR.  The disadvantage of this approach is an increase in the length in bytes of some events.  The increasing number of unused bits in each event record will reduce the number of events possible in an Event Buffer.</w:t>
      </w:r>
    </w:p>
    <w:p w14:paraId="1E6F3C0C" w14:textId="77777777" w:rsidR="003012FA" w:rsidRPr="003012FA" w:rsidRDefault="003012FA" w:rsidP="003012FA">
      <w:pPr>
        <w:spacing w:after="0" w:line="240" w:lineRule="auto"/>
        <w:jc w:val="both"/>
        <w:rPr>
          <w:rFonts w:ascii="Times" w:eastAsia="Times New Roman" w:hAnsi="Times"/>
          <w:noProof/>
          <w:sz w:val="20"/>
          <w:szCs w:val="20"/>
          <w:lang w:eastAsia="ja-JP"/>
        </w:rPr>
      </w:pPr>
      <w:r w:rsidRPr="003012FA">
        <w:rPr>
          <w:rFonts w:ascii="Times" w:eastAsia="Times New Roman" w:hAnsi="Times"/>
          <w:noProof/>
          <w:sz w:val="20"/>
          <w:szCs w:val="20"/>
          <w:lang w:eastAsia="ja-JP"/>
        </w:rPr>
        <w:br w:type="page"/>
      </w:r>
    </w:p>
    <w:p w14:paraId="2C5F59C6" w14:textId="77777777" w:rsidR="003012FA" w:rsidRPr="003012FA" w:rsidRDefault="003012FA" w:rsidP="003012FA">
      <w:pPr>
        <w:spacing w:after="0" w:line="240" w:lineRule="auto"/>
        <w:jc w:val="both"/>
        <w:rPr>
          <w:rFonts w:ascii="Times" w:eastAsia="Times New Roman" w:hAnsi="Times"/>
          <w:noProof/>
          <w:sz w:val="20"/>
          <w:szCs w:val="20"/>
          <w:lang w:eastAsia="ja-JP"/>
        </w:rPr>
      </w:pPr>
      <w:r w:rsidRPr="003012FA">
        <w:rPr>
          <w:rFonts w:ascii="Times" w:eastAsia="Times New Roman" w:hAnsi="Times"/>
          <w:noProof/>
          <w:sz w:val="20"/>
          <w:szCs w:val="20"/>
          <w:lang w:eastAsia="ja-JP"/>
        </w:rPr>
        <w:lastRenderedPageBreak/>
        <w:tab/>
        <w:t>Given the sizes of the Event Records and the included 4 bit padding of odd-number ADC events, Table 2.5 summarizes the Event Buffer capacity and the Telemetry Rate for events of up to 7 ADCs:</w:t>
      </w:r>
    </w:p>
    <w:p w14:paraId="6103CA5C" w14:textId="77777777" w:rsidR="003012FA" w:rsidRPr="003012FA" w:rsidRDefault="003012FA" w:rsidP="003012FA">
      <w:pPr>
        <w:spacing w:after="0" w:line="240" w:lineRule="auto"/>
        <w:jc w:val="both"/>
        <w:rPr>
          <w:rFonts w:ascii="Times" w:eastAsia="Times New Roman" w:hAnsi="Times"/>
          <w:noProof/>
          <w:sz w:val="20"/>
          <w:szCs w:val="20"/>
          <w:lang w:eastAsia="ja-JP"/>
        </w:rPr>
      </w:pPr>
    </w:p>
    <w:p w14:paraId="6977058F" w14:textId="77777777" w:rsidR="003012FA" w:rsidRPr="003012FA" w:rsidRDefault="003012FA" w:rsidP="003012FA">
      <w:pPr>
        <w:spacing w:after="0" w:line="240" w:lineRule="auto"/>
        <w:jc w:val="center"/>
        <w:rPr>
          <w:rFonts w:ascii="Times" w:eastAsia="Times New Roman" w:hAnsi="Times"/>
          <w:noProof/>
          <w:sz w:val="20"/>
          <w:szCs w:val="20"/>
          <w:lang w:eastAsia="ja-JP"/>
        </w:rPr>
      </w:pPr>
      <w:r w:rsidRPr="003012FA">
        <w:rPr>
          <w:rFonts w:ascii="Times" w:eastAsia="Times New Roman" w:hAnsi="Times"/>
          <w:noProof/>
          <w:sz w:val="20"/>
          <w:szCs w:val="20"/>
          <w:lang w:eastAsia="ja-JP"/>
        </w:rPr>
        <w:t>Table 2.5:  Event Buffer Capacity and Telemetry Rate</w:t>
      </w:r>
    </w:p>
    <w:p w14:paraId="161D2C7F" w14:textId="77777777" w:rsidR="003012FA" w:rsidRPr="003012FA" w:rsidRDefault="003012FA" w:rsidP="003012FA">
      <w:pPr>
        <w:spacing w:after="0" w:line="240" w:lineRule="auto"/>
        <w:jc w:val="both"/>
        <w:rPr>
          <w:rFonts w:ascii="Times" w:eastAsia="Times New Roman" w:hAnsi="Times"/>
          <w:noProof/>
          <w:sz w:val="20"/>
          <w:szCs w:val="20"/>
          <w:lang w:eastAsia="ja-JP"/>
        </w:rPr>
      </w:pPr>
    </w:p>
    <w:tbl>
      <w:tblPr>
        <w:tblW w:w="487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34"/>
        <w:gridCol w:w="4110"/>
        <w:gridCol w:w="3678"/>
      </w:tblGrid>
      <w:tr w:rsidR="003012FA" w:rsidRPr="007270E2" w14:paraId="208C13A9" w14:textId="77777777" w:rsidTr="00814253">
        <w:tc>
          <w:tcPr>
            <w:tcW w:w="731" w:type="pct"/>
          </w:tcPr>
          <w:p w14:paraId="7840CD0A" w14:textId="77777777" w:rsidR="003012FA" w:rsidRPr="003012FA" w:rsidRDefault="003012FA" w:rsidP="003012FA">
            <w:pPr>
              <w:spacing w:after="0" w:line="240" w:lineRule="auto"/>
              <w:jc w:val="center"/>
              <w:rPr>
                <w:rFonts w:ascii="Times" w:eastAsia="Times New Roman" w:hAnsi="Times"/>
                <w:b/>
                <w:noProof/>
                <w:sz w:val="20"/>
                <w:szCs w:val="20"/>
                <w:lang w:eastAsia="ja-JP"/>
              </w:rPr>
            </w:pPr>
            <w:r w:rsidRPr="003012FA">
              <w:rPr>
                <w:rFonts w:ascii="Times" w:eastAsia="Times New Roman" w:hAnsi="Times"/>
                <w:b/>
                <w:noProof/>
                <w:sz w:val="20"/>
                <w:szCs w:val="20"/>
                <w:lang w:eastAsia="ja-JP"/>
              </w:rPr>
              <w:t># ADCs</w:t>
            </w:r>
          </w:p>
        </w:tc>
        <w:tc>
          <w:tcPr>
            <w:tcW w:w="2253" w:type="pct"/>
          </w:tcPr>
          <w:p w14:paraId="6906EEB8" w14:textId="77777777" w:rsidR="003012FA" w:rsidRPr="003012FA" w:rsidRDefault="003012FA" w:rsidP="003012FA">
            <w:pPr>
              <w:spacing w:after="0" w:line="240" w:lineRule="auto"/>
              <w:jc w:val="center"/>
              <w:rPr>
                <w:rFonts w:ascii="Times" w:eastAsia="Times New Roman" w:hAnsi="Times"/>
                <w:b/>
                <w:noProof/>
                <w:sz w:val="20"/>
                <w:szCs w:val="20"/>
                <w:lang w:eastAsia="ja-JP"/>
              </w:rPr>
            </w:pPr>
            <w:r w:rsidRPr="003012FA">
              <w:rPr>
                <w:rFonts w:ascii="Times" w:eastAsia="Times New Roman" w:hAnsi="Times"/>
                <w:b/>
                <w:noProof/>
                <w:sz w:val="20"/>
                <w:szCs w:val="20"/>
                <w:lang w:eastAsia="ja-JP"/>
              </w:rPr>
              <w:t>Maximum # Events in Buffer</w:t>
            </w:r>
          </w:p>
        </w:tc>
        <w:tc>
          <w:tcPr>
            <w:tcW w:w="2016" w:type="pct"/>
          </w:tcPr>
          <w:p w14:paraId="4A00ECDF" w14:textId="77777777" w:rsidR="003012FA" w:rsidRPr="003012FA" w:rsidRDefault="003012FA" w:rsidP="003012FA">
            <w:pPr>
              <w:spacing w:after="0" w:line="240" w:lineRule="auto"/>
              <w:jc w:val="center"/>
              <w:rPr>
                <w:rFonts w:ascii="Times" w:eastAsia="Times New Roman" w:hAnsi="Times"/>
                <w:b/>
                <w:noProof/>
                <w:sz w:val="20"/>
                <w:szCs w:val="20"/>
                <w:lang w:eastAsia="ja-JP"/>
              </w:rPr>
            </w:pPr>
            <w:r w:rsidRPr="003012FA">
              <w:rPr>
                <w:rFonts w:ascii="Times" w:eastAsia="Times New Roman" w:hAnsi="Times"/>
                <w:b/>
                <w:noProof/>
                <w:sz w:val="20"/>
                <w:szCs w:val="20"/>
                <w:lang w:eastAsia="ja-JP"/>
              </w:rPr>
              <w:t>Telemetry Rate (events/sec)</w:t>
            </w:r>
          </w:p>
        </w:tc>
      </w:tr>
      <w:tr w:rsidR="003012FA" w:rsidRPr="007270E2" w14:paraId="7EEBE04A" w14:textId="77777777" w:rsidTr="00814253">
        <w:tc>
          <w:tcPr>
            <w:tcW w:w="731" w:type="pct"/>
          </w:tcPr>
          <w:p w14:paraId="38DAFC68" w14:textId="77777777" w:rsidR="003012FA" w:rsidRPr="003012FA" w:rsidRDefault="003012FA" w:rsidP="003012FA">
            <w:pPr>
              <w:spacing w:after="0" w:line="240" w:lineRule="auto"/>
              <w:jc w:val="center"/>
              <w:rPr>
                <w:rFonts w:ascii="Times" w:eastAsia="Times New Roman" w:hAnsi="Times"/>
                <w:noProof/>
                <w:sz w:val="20"/>
                <w:szCs w:val="20"/>
                <w:lang w:eastAsia="ja-JP"/>
              </w:rPr>
            </w:pPr>
            <w:r w:rsidRPr="003012FA">
              <w:rPr>
                <w:rFonts w:ascii="Times" w:eastAsia="Times New Roman" w:hAnsi="Times"/>
                <w:noProof/>
                <w:sz w:val="20"/>
                <w:szCs w:val="20"/>
                <w:lang w:eastAsia="ja-JP"/>
              </w:rPr>
              <w:t>2</w:t>
            </w:r>
          </w:p>
        </w:tc>
        <w:tc>
          <w:tcPr>
            <w:tcW w:w="2253" w:type="pct"/>
            <w:vAlign w:val="bottom"/>
          </w:tcPr>
          <w:p w14:paraId="4411FC98"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303</w:t>
            </w:r>
          </w:p>
        </w:tc>
        <w:tc>
          <w:tcPr>
            <w:tcW w:w="2016" w:type="pct"/>
            <w:vAlign w:val="bottom"/>
          </w:tcPr>
          <w:p w14:paraId="011432C2"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5.1</w:t>
            </w:r>
          </w:p>
        </w:tc>
      </w:tr>
      <w:tr w:rsidR="003012FA" w:rsidRPr="007270E2" w14:paraId="6050A9FB" w14:textId="77777777" w:rsidTr="00814253">
        <w:tc>
          <w:tcPr>
            <w:tcW w:w="731" w:type="pct"/>
          </w:tcPr>
          <w:p w14:paraId="3A087058" w14:textId="77777777" w:rsidR="003012FA" w:rsidRPr="003012FA" w:rsidRDefault="003012FA" w:rsidP="003012FA">
            <w:pPr>
              <w:spacing w:after="0" w:line="240" w:lineRule="auto"/>
              <w:jc w:val="center"/>
              <w:rPr>
                <w:rFonts w:ascii="Times" w:eastAsia="Times New Roman" w:hAnsi="Times"/>
                <w:noProof/>
                <w:sz w:val="20"/>
                <w:szCs w:val="20"/>
                <w:lang w:eastAsia="ja-JP"/>
              </w:rPr>
            </w:pPr>
            <w:r w:rsidRPr="003012FA">
              <w:rPr>
                <w:rFonts w:ascii="Times" w:eastAsia="Times New Roman" w:hAnsi="Times"/>
                <w:noProof/>
                <w:sz w:val="20"/>
                <w:szCs w:val="20"/>
                <w:lang w:eastAsia="ja-JP"/>
              </w:rPr>
              <w:t>3</w:t>
            </w:r>
          </w:p>
        </w:tc>
        <w:tc>
          <w:tcPr>
            <w:tcW w:w="2253" w:type="pct"/>
            <w:vAlign w:val="bottom"/>
          </w:tcPr>
          <w:p w14:paraId="70CAAFEA"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227</w:t>
            </w:r>
          </w:p>
        </w:tc>
        <w:tc>
          <w:tcPr>
            <w:tcW w:w="2016" w:type="pct"/>
            <w:vAlign w:val="bottom"/>
          </w:tcPr>
          <w:p w14:paraId="2ACB9CF2"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3.8</w:t>
            </w:r>
          </w:p>
        </w:tc>
      </w:tr>
      <w:tr w:rsidR="003012FA" w:rsidRPr="007270E2" w14:paraId="79B0F7CF" w14:textId="77777777" w:rsidTr="00814253">
        <w:tc>
          <w:tcPr>
            <w:tcW w:w="731" w:type="pct"/>
          </w:tcPr>
          <w:p w14:paraId="1195F99F" w14:textId="77777777" w:rsidR="003012FA" w:rsidRPr="003012FA" w:rsidRDefault="003012FA" w:rsidP="003012FA">
            <w:pPr>
              <w:spacing w:after="0" w:line="240" w:lineRule="auto"/>
              <w:jc w:val="center"/>
              <w:rPr>
                <w:rFonts w:ascii="Times" w:eastAsia="Times New Roman" w:hAnsi="Times"/>
                <w:noProof/>
                <w:sz w:val="20"/>
                <w:szCs w:val="20"/>
                <w:lang w:eastAsia="ja-JP"/>
              </w:rPr>
            </w:pPr>
            <w:r w:rsidRPr="003012FA">
              <w:rPr>
                <w:rFonts w:ascii="Times" w:eastAsia="Times New Roman" w:hAnsi="Times"/>
                <w:noProof/>
                <w:sz w:val="20"/>
                <w:szCs w:val="20"/>
                <w:lang w:eastAsia="ja-JP"/>
              </w:rPr>
              <w:t>4</w:t>
            </w:r>
          </w:p>
        </w:tc>
        <w:tc>
          <w:tcPr>
            <w:tcW w:w="2253" w:type="pct"/>
            <w:vAlign w:val="bottom"/>
          </w:tcPr>
          <w:p w14:paraId="419610C5"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195</w:t>
            </w:r>
          </w:p>
        </w:tc>
        <w:tc>
          <w:tcPr>
            <w:tcW w:w="2016" w:type="pct"/>
            <w:vAlign w:val="bottom"/>
          </w:tcPr>
          <w:p w14:paraId="350E1E66"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3.3</w:t>
            </w:r>
          </w:p>
        </w:tc>
      </w:tr>
      <w:tr w:rsidR="003012FA" w:rsidRPr="007270E2" w14:paraId="30DDB875" w14:textId="77777777" w:rsidTr="00814253">
        <w:tc>
          <w:tcPr>
            <w:tcW w:w="731" w:type="pct"/>
          </w:tcPr>
          <w:p w14:paraId="151FA85A" w14:textId="77777777" w:rsidR="003012FA" w:rsidRPr="003012FA" w:rsidRDefault="003012FA" w:rsidP="003012FA">
            <w:pPr>
              <w:spacing w:after="0" w:line="240" w:lineRule="auto"/>
              <w:jc w:val="center"/>
              <w:rPr>
                <w:rFonts w:ascii="Times" w:eastAsia="Times New Roman" w:hAnsi="Times"/>
                <w:noProof/>
                <w:sz w:val="20"/>
                <w:szCs w:val="20"/>
                <w:lang w:eastAsia="ja-JP"/>
              </w:rPr>
            </w:pPr>
            <w:r w:rsidRPr="003012FA">
              <w:rPr>
                <w:rFonts w:ascii="Times" w:eastAsia="Times New Roman" w:hAnsi="Times"/>
                <w:noProof/>
                <w:sz w:val="20"/>
                <w:szCs w:val="20"/>
                <w:lang w:eastAsia="ja-JP"/>
              </w:rPr>
              <w:t>5</w:t>
            </w:r>
          </w:p>
        </w:tc>
        <w:tc>
          <w:tcPr>
            <w:tcW w:w="2253" w:type="pct"/>
            <w:vAlign w:val="bottom"/>
          </w:tcPr>
          <w:p w14:paraId="7A8A4AC0"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160</w:t>
            </w:r>
          </w:p>
        </w:tc>
        <w:tc>
          <w:tcPr>
            <w:tcW w:w="2016" w:type="pct"/>
            <w:vAlign w:val="bottom"/>
          </w:tcPr>
          <w:p w14:paraId="2662A196"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2.7</w:t>
            </w:r>
          </w:p>
        </w:tc>
      </w:tr>
      <w:tr w:rsidR="003012FA" w:rsidRPr="007270E2" w14:paraId="792E1995" w14:textId="77777777" w:rsidTr="00814253">
        <w:tc>
          <w:tcPr>
            <w:tcW w:w="731" w:type="pct"/>
          </w:tcPr>
          <w:p w14:paraId="44FA267D" w14:textId="77777777" w:rsidR="003012FA" w:rsidRPr="003012FA" w:rsidRDefault="003012FA" w:rsidP="003012FA">
            <w:pPr>
              <w:spacing w:after="0" w:line="240" w:lineRule="auto"/>
              <w:jc w:val="center"/>
              <w:rPr>
                <w:rFonts w:ascii="Times" w:eastAsia="Times New Roman" w:hAnsi="Times"/>
                <w:noProof/>
                <w:sz w:val="20"/>
                <w:szCs w:val="20"/>
                <w:lang w:eastAsia="ja-JP"/>
              </w:rPr>
            </w:pPr>
            <w:r w:rsidRPr="003012FA">
              <w:rPr>
                <w:rFonts w:ascii="Times" w:eastAsia="Times New Roman" w:hAnsi="Times"/>
                <w:noProof/>
                <w:sz w:val="20"/>
                <w:szCs w:val="20"/>
                <w:lang w:eastAsia="ja-JP"/>
              </w:rPr>
              <w:t>6</w:t>
            </w:r>
          </w:p>
        </w:tc>
        <w:tc>
          <w:tcPr>
            <w:tcW w:w="2253" w:type="pct"/>
            <w:vAlign w:val="bottom"/>
          </w:tcPr>
          <w:p w14:paraId="4BA355E9"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143</w:t>
            </w:r>
          </w:p>
        </w:tc>
        <w:tc>
          <w:tcPr>
            <w:tcW w:w="2016" w:type="pct"/>
            <w:vAlign w:val="bottom"/>
          </w:tcPr>
          <w:p w14:paraId="5423B6F1"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2.4</w:t>
            </w:r>
          </w:p>
        </w:tc>
      </w:tr>
      <w:tr w:rsidR="003012FA" w:rsidRPr="007270E2" w14:paraId="27CDD1A8" w14:textId="77777777" w:rsidTr="00814253">
        <w:tc>
          <w:tcPr>
            <w:tcW w:w="731" w:type="pct"/>
          </w:tcPr>
          <w:p w14:paraId="789867C1" w14:textId="77777777" w:rsidR="003012FA" w:rsidRPr="003012FA" w:rsidRDefault="003012FA" w:rsidP="003012FA">
            <w:pPr>
              <w:spacing w:after="0" w:line="240" w:lineRule="auto"/>
              <w:jc w:val="center"/>
              <w:rPr>
                <w:rFonts w:ascii="Times" w:eastAsia="Times New Roman" w:hAnsi="Times"/>
                <w:noProof/>
                <w:sz w:val="20"/>
                <w:szCs w:val="20"/>
                <w:lang w:eastAsia="ja-JP"/>
              </w:rPr>
            </w:pPr>
            <w:r w:rsidRPr="003012FA">
              <w:rPr>
                <w:rFonts w:ascii="Times" w:eastAsia="Times New Roman" w:hAnsi="Times"/>
                <w:noProof/>
                <w:sz w:val="20"/>
                <w:szCs w:val="20"/>
                <w:lang w:eastAsia="ja-JP"/>
              </w:rPr>
              <w:t>7</w:t>
            </w:r>
          </w:p>
        </w:tc>
        <w:tc>
          <w:tcPr>
            <w:tcW w:w="2253" w:type="pct"/>
            <w:vAlign w:val="bottom"/>
          </w:tcPr>
          <w:p w14:paraId="09D1566C"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124</w:t>
            </w:r>
          </w:p>
        </w:tc>
        <w:tc>
          <w:tcPr>
            <w:tcW w:w="2016" w:type="pct"/>
            <w:vAlign w:val="bottom"/>
          </w:tcPr>
          <w:p w14:paraId="3EED11BA"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2.1</w:t>
            </w:r>
          </w:p>
        </w:tc>
      </w:tr>
    </w:tbl>
    <w:p w14:paraId="1DF0DFA4" w14:textId="77777777" w:rsidR="003012FA" w:rsidRPr="003012FA" w:rsidRDefault="003012FA" w:rsidP="003012FA">
      <w:pPr>
        <w:spacing w:after="0" w:line="240" w:lineRule="auto"/>
        <w:jc w:val="both"/>
        <w:rPr>
          <w:rFonts w:ascii="Times" w:eastAsia="Times New Roman" w:hAnsi="Times"/>
          <w:noProof/>
          <w:sz w:val="20"/>
          <w:szCs w:val="20"/>
          <w:lang w:eastAsia="ja-JP"/>
        </w:rPr>
      </w:pPr>
    </w:p>
    <w:p w14:paraId="3CC0669A" w14:textId="77777777" w:rsidR="003012FA" w:rsidRPr="003012FA" w:rsidRDefault="003012FA" w:rsidP="003012FA">
      <w:pPr>
        <w:spacing w:after="0" w:line="240" w:lineRule="auto"/>
        <w:jc w:val="both"/>
        <w:rPr>
          <w:rFonts w:ascii="Times" w:eastAsia="Times New Roman" w:hAnsi="Times"/>
          <w:noProof/>
          <w:sz w:val="20"/>
          <w:szCs w:val="20"/>
          <w:lang w:eastAsia="ja-JP"/>
        </w:rPr>
      </w:pPr>
      <w:r w:rsidRPr="003012FA">
        <w:rPr>
          <w:rFonts w:ascii="Times" w:eastAsia="Times New Roman" w:hAnsi="Times"/>
          <w:noProof/>
          <w:sz w:val="20"/>
          <w:szCs w:val="20"/>
          <w:lang w:eastAsia="ja-JP"/>
        </w:rPr>
        <w:t>Note that these estimates assume that the STIM Information Block (Section 2.10) and the Extended Header Block (Section 2.11) are not included in the event record.</w:t>
      </w:r>
    </w:p>
    <w:p w14:paraId="3C2CFB7C" w14:textId="77777777" w:rsidR="003012FA" w:rsidRPr="003012FA" w:rsidRDefault="003012FA" w:rsidP="003012FA">
      <w:pPr>
        <w:keepNext/>
        <w:spacing w:before="240" w:after="60" w:line="240" w:lineRule="auto"/>
        <w:outlineLvl w:val="1"/>
        <w:rPr>
          <w:rFonts w:ascii="Times" w:eastAsia="Times New Roman" w:hAnsi="Times"/>
          <w:b/>
          <w:sz w:val="20"/>
          <w:szCs w:val="20"/>
          <w:lang w:eastAsia="ja-JP"/>
        </w:rPr>
      </w:pPr>
      <w:bookmarkStart w:id="33" w:name="_Toc473797490"/>
      <w:r w:rsidRPr="003012FA">
        <w:rPr>
          <w:rFonts w:ascii="Times" w:eastAsia="Times New Roman" w:hAnsi="Times"/>
          <w:b/>
          <w:sz w:val="20"/>
          <w:szCs w:val="20"/>
          <w:lang w:eastAsia="ja-JP"/>
        </w:rPr>
        <w:t>2.10 Event Buffer – STIM Events</w:t>
      </w:r>
      <w:bookmarkEnd w:id="33"/>
    </w:p>
    <w:p w14:paraId="24B8A036" w14:textId="77777777" w:rsidR="003012FA" w:rsidRPr="003012FA" w:rsidRDefault="003012FA" w:rsidP="003012FA">
      <w:pPr>
        <w:spacing w:after="0" w:line="240" w:lineRule="auto"/>
        <w:rPr>
          <w:rFonts w:ascii="Times New Roman" w:eastAsia="Times New Roman" w:hAnsi="Times New Roman"/>
          <w:sz w:val="20"/>
          <w:szCs w:val="20"/>
        </w:rPr>
      </w:pPr>
    </w:p>
    <w:p w14:paraId="59E6FB20" w14:textId="77777777" w:rsidR="003012FA" w:rsidRPr="003012FA" w:rsidRDefault="003012FA" w:rsidP="003012FA">
      <w:pPr>
        <w:spacing w:after="0" w:line="240" w:lineRule="auto"/>
        <w:jc w:val="both"/>
        <w:rPr>
          <w:rFonts w:ascii="Times" w:eastAsia="Times New Roman" w:hAnsi="Times"/>
          <w:noProof/>
          <w:sz w:val="20"/>
          <w:szCs w:val="20"/>
        </w:rPr>
      </w:pPr>
      <w:r w:rsidRPr="003012FA">
        <w:rPr>
          <w:rFonts w:ascii="Times" w:eastAsia="Times New Roman" w:hAnsi="Times"/>
          <w:noProof/>
          <w:sz w:val="20"/>
          <w:szCs w:val="20"/>
        </w:rPr>
        <w:tab/>
        <w:t>Bit 19 of the Event Record Header flags calibration, or STIM, events.  These events include livetime STIM events  and ADC STIM events.  Both of these types of STIM events will be included in the Event Buffer, with different priorities and different (or unassigned) particle IDs.  However, because they represent a different class of event than regular particles, it is anticipated that additional information may be needed for calibration and identification.  Therefore, an additional 3-byte STIM Information Block is appended to the Event Record for STIM events, after the ADC fields and optional Extended Header block.</w:t>
      </w:r>
    </w:p>
    <w:p w14:paraId="0D3CEDB8" w14:textId="77777777" w:rsidR="003012FA" w:rsidRPr="003012FA" w:rsidRDefault="003012FA" w:rsidP="003012FA">
      <w:pPr>
        <w:spacing w:after="0" w:line="240" w:lineRule="auto"/>
        <w:jc w:val="both"/>
        <w:rPr>
          <w:rFonts w:ascii="Times" w:eastAsia="Times New Roman" w:hAnsi="Times"/>
          <w:noProof/>
          <w:sz w:val="20"/>
          <w:szCs w:val="20"/>
        </w:rPr>
      </w:pPr>
      <w:r w:rsidRPr="003012FA">
        <w:rPr>
          <w:rFonts w:ascii="Times" w:eastAsia="Times New Roman" w:hAnsi="Times"/>
          <w:noProof/>
          <w:sz w:val="20"/>
          <w:szCs w:val="20"/>
        </w:rPr>
        <w:tab/>
        <w:t>A two ADC STIM event is shown in Figure 2.6.</w:t>
      </w:r>
    </w:p>
    <w:p w14:paraId="75785F51" w14:textId="77777777" w:rsidR="003012FA" w:rsidRPr="003012FA" w:rsidRDefault="003012FA" w:rsidP="003012FA">
      <w:pPr>
        <w:spacing w:after="0" w:line="240" w:lineRule="auto"/>
        <w:jc w:val="both"/>
        <w:rPr>
          <w:rFonts w:ascii="Times" w:eastAsia="Times New Roman" w:hAnsi="Times"/>
          <w:noProof/>
          <w:sz w:val="20"/>
          <w:szCs w:val="20"/>
        </w:rPr>
      </w:pPr>
    </w:p>
    <w:p w14:paraId="25ED9E76" w14:textId="77777777" w:rsidR="003012FA" w:rsidRPr="003012FA" w:rsidRDefault="003012FA" w:rsidP="003012FA">
      <w:pPr>
        <w:spacing w:after="0" w:line="240" w:lineRule="auto"/>
        <w:jc w:val="center"/>
        <w:rPr>
          <w:rFonts w:ascii="Times New Roman" w:eastAsia="Times New Roman" w:hAnsi="Times New Roman"/>
          <w:noProof/>
          <w:sz w:val="20"/>
          <w:szCs w:val="20"/>
        </w:rPr>
      </w:pPr>
    </w:p>
    <w:p w14:paraId="27E4EE69" w14:textId="77777777" w:rsidR="003012FA" w:rsidRPr="003012FA" w:rsidRDefault="00976EAB" w:rsidP="003012FA">
      <w:pPr>
        <w:spacing w:after="0" w:line="240" w:lineRule="auto"/>
        <w:jc w:val="center"/>
        <w:rPr>
          <w:rFonts w:ascii="Times New Roman" w:eastAsia="Times New Roman" w:hAnsi="Times New Roman"/>
          <w:sz w:val="20"/>
          <w:szCs w:val="20"/>
        </w:rPr>
      </w:pPr>
      <w:r>
        <w:rPr>
          <w:rFonts w:ascii="Times New Roman" w:eastAsia="Times New Roman" w:hAnsi="Times New Roman"/>
          <w:noProof/>
          <w:sz w:val="20"/>
          <w:szCs w:val="20"/>
        </w:rPr>
        <w:drawing>
          <wp:inline distT="0" distB="0" distL="0" distR="0" wp14:anchorId="439EAE17" wp14:editId="398982CB">
            <wp:extent cx="5486400" cy="1251585"/>
            <wp:effectExtent l="0" t="0" r="0" b="0"/>
            <wp:docPr id="20" name="Picture 57" descr="P1156#yIS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7" descr="P1156#yIS1"/>
                    <pic:cNvPicPr>
                      <a:picLocks/>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486400" cy="1251585"/>
                    </a:xfrm>
                    <a:prstGeom prst="rect">
                      <a:avLst/>
                    </a:prstGeom>
                    <a:noFill/>
                    <a:ln>
                      <a:noFill/>
                    </a:ln>
                  </pic:spPr>
                </pic:pic>
              </a:graphicData>
            </a:graphic>
          </wp:inline>
        </w:drawing>
      </w:r>
    </w:p>
    <w:p w14:paraId="149AE7F2" w14:textId="77777777" w:rsidR="003012FA" w:rsidRPr="003012FA" w:rsidRDefault="003012FA" w:rsidP="003012FA">
      <w:pPr>
        <w:spacing w:after="0" w:line="240" w:lineRule="auto"/>
        <w:jc w:val="center"/>
        <w:rPr>
          <w:rFonts w:ascii="Times New Roman" w:eastAsia="Times New Roman" w:hAnsi="Times New Roman"/>
          <w:sz w:val="20"/>
          <w:szCs w:val="20"/>
        </w:rPr>
      </w:pPr>
    </w:p>
    <w:p w14:paraId="15C0F26D" w14:textId="77777777" w:rsidR="003012FA" w:rsidRPr="003012FA" w:rsidRDefault="003012FA" w:rsidP="003012FA">
      <w:pPr>
        <w:spacing w:after="0" w:line="240" w:lineRule="auto"/>
        <w:jc w:val="center"/>
        <w:rPr>
          <w:rFonts w:ascii="Times" w:eastAsia="Times New Roman" w:hAnsi="Times"/>
          <w:noProof/>
          <w:sz w:val="20"/>
          <w:szCs w:val="20"/>
          <w:lang w:eastAsia="ja-JP"/>
        </w:rPr>
      </w:pPr>
      <w:r w:rsidRPr="003012FA">
        <w:rPr>
          <w:rFonts w:ascii="Times" w:eastAsia="Times New Roman" w:hAnsi="Times"/>
          <w:noProof/>
          <w:sz w:val="20"/>
          <w:szCs w:val="20"/>
          <w:lang w:eastAsia="ja-JP"/>
        </w:rPr>
        <w:t>Figure 2.6:  Event Record with 2 ADC Fields. Left to right is MSB to LSB, spanning 3 bytes.  Optional Extended Header Block is also attached.</w:t>
      </w:r>
    </w:p>
    <w:p w14:paraId="26210C53" w14:textId="77777777" w:rsidR="003012FA" w:rsidRPr="003012FA" w:rsidRDefault="003012FA" w:rsidP="003012FA">
      <w:pPr>
        <w:spacing w:after="0" w:line="240" w:lineRule="auto"/>
        <w:rPr>
          <w:rFonts w:ascii="Times New Roman" w:eastAsia="Times New Roman" w:hAnsi="Times New Roman"/>
          <w:sz w:val="20"/>
          <w:szCs w:val="20"/>
        </w:rPr>
      </w:pPr>
    </w:p>
    <w:p w14:paraId="5CE2A5FD" w14:textId="77777777" w:rsidR="003012FA" w:rsidRPr="003012FA" w:rsidRDefault="003012FA" w:rsidP="003012FA">
      <w:pPr>
        <w:spacing w:after="0" w:line="240" w:lineRule="auto"/>
        <w:jc w:val="both"/>
        <w:rPr>
          <w:rFonts w:ascii="Times" w:eastAsia="Times New Roman" w:hAnsi="Times"/>
          <w:noProof/>
          <w:sz w:val="20"/>
          <w:szCs w:val="20"/>
        </w:rPr>
      </w:pPr>
      <w:r w:rsidRPr="003012FA">
        <w:rPr>
          <w:rFonts w:ascii="Times" w:eastAsia="Times New Roman" w:hAnsi="Times"/>
          <w:noProof/>
          <w:sz w:val="20"/>
          <w:szCs w:val="20"/>
        </w:rPr>
        <w:t>STIM events will be padded to fill out bytes in the same way that regular events are padded, at the end of the event record.</w:t>
      </w:r>
    </w:p>
    <w:p w14:paraId="7E06D2F1" w14:textId="77777777" w:rsidR="003012FA" w:rsidRPr="003012FA" w:rsidRDefault="003012FA" w:rsidP="003012FA">
      <w:pPr>
        <w:spacing w:after="0" w:line="240" w:lineRule="auto"/>
        <w:jc w:val="both"/>
        <w:rPr>
          <w:rFonts w:ascii="Times New Roman" w:eastAsia="Times New Roman" w:hAnsi="Times New Roman"/>
          <w:sz w:val="20"/>
          <w:szCs w:val="20"/>
        </w:rPr>
      </w:pPr>
      <w:r w:rsidRPr="003012FA">
        <w:rPr>
          <w:rFonts w:ascii="Times New Roman" w:eastAsia="Times New Roman" w:hAnsi="Times New Roman"/>
          <w:sz w:val="20"/>
          <w:szCs w:val="20"/>
        </w:rPr>
        <w:tab/>
        <w:t>The STIM Information Block is appended after the Event Record Header if bit 30 of the ERH is set.  The STIM information block contains a "seconds" counter, the DACLEVEL, and the DACCONFIGURATION.  The seconds counter contains the second number within the accumulation minute of the LET Science Frame during which the STIM event was taken.  For example, during normal mode operation, livetime STIM events are accumulated during the 0-8 second, 10-18 second, 20-28 second, etc. time intervals, while ADC STIM events are accumulated at the 9 second, 19 second, 29 second, etc. points.  The DACLEVEL (0-31) and DACCONFIGURATION (0-14) indicate via tables in the LET onboard software what the DAC settings are for the STIM events and which ADCs are stimulated, respectively.</w:t>
      </w:r>
    </w:p>
    <w:p w14:paraId="66D7674D" w14:textId="77777777" w:rsidR="003012FA" w:rsidRPr="003012FA" w:rsidRDefault="003012FA" w:rsidP="003012FA">
      <w:pPr>
        <w:spacing w:after="0" w:line="240" w:lineRule="auto"/>
        <w:jc w:val="both"/>
        <w:rPr>
          <w:rFonts w:ascii="Times New Roman" w:eastAsia="Times New Roman" w:hAnsi="Times New Roman"/>
          <w:sz w:val="20"/>
          <w:szCs w:val="20"/>
        </w:rPr>
      </w:pPr>
      <w:r w:rsidRPr="003012FA">
        <w:rPr>
          <w:rFonts w:ascii="Times New Roman" w:eastAsia="Times New Roman" w:hAnsi="Times New Roman"/>
          <w:sz w:val="20"/>
          <w:szCs w:val="20"/>
        </w:rPr>
        <w:br w:type="page"/>
      </w:r>
    </w:p>
    <w:p w14:paraId="70A2E9A2" w14:textId="77777777" w:rsidR="003012FA" w:rsidRPr="003012FA" w:rsidRDefault="003012FA" w:rsidP="003012FA">
      <w:pPr>
        <w:spacing w:after="0" w:line="240" w:lineRule="auto"/>
        <w:jc w:val="both"/>
        <w:rPr>
          <w:rFonts w:ascii="Times New Roman" w:eastAsia="Times New Roman" w:hAnsi="Times New Roman"/>
          <w:sz w:val="20"/>
          <w:szCs w:val="20"/>
        </w:rPr>
      </w:pPr>
      <w:r w:rsidRPr="003012FA">
        <w:rPr>
          <w:rFonts w:ascii="Times New Roman" w:eastAsia="Times New Roman" w:hAnsi="Times New Roman"/>
          <w:sz w:val="20"/>
          <w:szCs w:val="20"/>
        </w:rPr>
        <w:lastRenderedPageBreak/>
        <w:tab/>
      </w:r>
      <w:r w:rsidRPr="003012FA">
        <w:rPr>
          <w:rFonts w:ascii="Times New Roman" w:eastAsia="Times New Roman" w:hAnsi="Times New Roman"/>
          <w:b/>
          <w:sz w:val="20"/>
          <w:szCs w:val="20"/>
        </w:rPr>
        <w:t>The bit assignments are defined elsewhere.</w:t>
      </w:r>
      <w:r w:rsidRPr="003012FA">
        <w:rPr>
          <w:rFonts w:ascii="Times New Roman" w:eastAsia="Times New Roman" w:hAnsi="Times New Roman"/>
          <w:sz w:val="20"/>
          <w:szCs w:val="20"/>
        </w:rPr>
        <w:t xml:space="preserve">  The assumed arrangement of bits is shown in Figure 2.7.</w:t>
      </w:r>
    </w:p>
    <w:p w14:paraId="34E9E4F0" w14:textId="77777777" w:rsidR="003012FA" w:rsidRPr="003012FA" w:rsidRDefault="00976EAB" w:rsidP="003012FA">
      <w:pPr>
        <w:spacing w:after="0" w:line="240" w:lineRule="auto"/>
        <w:jc w:val="center"/>
        <w:rPr>
          <w:rFonts w:ascii="Times New Roman" w:eastAsia="Times New Roman" w:hAnsi="Times New Roman"/>
          <w:sz w:val="20"/>
          <w:szCs w:val="20"/>
        </w:rPr>
      </w:pPr>
      <w:r>
        <w:rPr>
          <w:rFonts w:ascii="Times New Roman" w:eastAsia="Times New Roman" w:hAnsi="Times New Roman"/>
          <w:noProof/>
          <w:sz w:val="20"/>
          <w:szCs w:val="20"/>
        </w:rPr>
        <w:drawing>
          <wp:inline distT="0" distB="0" distL="0" distR="0" wp14:anchorId="6B6B88CD" wp14:editId="176BFF42">
            <wp:extent cx="3763645" cy="606425"/>
            <wp:effectExtent l="0" t="0" r="0" b="0"/>
            <wp:docPr id="21" name="Picture 56" descr="P1164#yIS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6" descr="P1164#yIS1"/>
                    <pic:cNvPicPr>
                      <a:picLocks/>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763645" cy="606425"/>
                    </a:xfrm>
                    <a:prstGeom prst="rect">
                      <a:avLst/>
                    </a:prstGeom>
                    <a:noFill/>
                    <a:ln>
                      <a:noFill/>
                    </a:ln>
                  </pic:spPr>
                </pic:pic>
              </a:graphicData>
            </a:graphic>
          </wp:inline>
        </w:drawing>
      </w:r>
    </w:p>
    <w:p w14:paraId="0C00930C" w14:textId="77777777" w:rsidR="003012FA" w:rsidRPr="003012FA" w:rsidRDefault="003012FA" w:rsidP="003012FA">
      <w:pPr>
        <w:spacing w:after="0" w:line="240" w:lineRule="auto"/>
        <w:jc w:val="center"/>
        <w:rPr>
          <w:rFonts w:ascii="Times New Roman" w:eastAsia="Times New Roman" w:hAnsi="Times New Roman"/>
          <w:sz w:val="20"/>
          <w:szCs w:val="20"/>
        </w:rPr>
      </w:pPr>
      <w:r w:rsidRPr="003012FA">
        <w:rPr>
          <w:rFonts w:ascii="Times New Roman" w:eastAsia="Times New Roman" w:hAnsi="Times New Roman"/>
          <w:sz w:val="20"/>
          <w:szCs w:val="20"/>
        </w:rPr>
        <w:t>Figure 2.7:  STIM Information Block</w:t>
      </w:r>
    </w:p>
    <w:p w14:paraId="0D15EE42" w14:textId="77777777" w:rsidR="003012FA" w:rsidRPr="003012FA" w:rsidRDefault="003012FA" w:rsidP="003012FA">
      <w:pPr>
        <w:spacing w:after="0" w:line="240" w:lineRule="auto"/>
        <w:jc w:val="both"/>
        <w:rPr>
          <w:rFonts w:ascii="Times New Roman" w:eastAsia="Times New Roman" w:hAnsi="Times New Roman"/>
          <w:sz w:val="20"/>
          <w:szCs w:val="20"/>
        </w:rPr>
      </w:pPr>
    </w:p>
    <w:p w14:paraId="1D62049D" w14:textId="77777777" w:rsidR="003012FA" w:rsidRPr="003012FA" w:rsidRDefault="003012FA" w:rsidP="003012FA">
      <w:pPr>
        <w:spacing w:after="0" w:line="240" w:lineRule="auto"/>
        <w:jc w:val="both"/>
        <w:rPr>
          <w:rFonts w:ascii="Times New Roman" w:eastAsia="Times New Roman" w:hAnsi="Times New Roman"/>
          <w:sz w:val="20"/>
          <w:szCs w:val="20"/>
        </w:rPr>
      </w:pPr>
    </w:p>
    <w:p w14:paraId="5457BC12" w14:textId="77777777" w:rsidR="003012FA" w:rsidRPr="003012FA" w:rsidRDefault="003012FA" w:rsidP="003012FA">
      <w:pPr>
        <w:spacing w:after="0" w:line="240" w:lineRule="auto"/>
        <w:jc w:val="both"/>
        <w:rPr>
          <w:rFonts w:ascii="Times" w:eastAsia="Times New Roman" w:hAnsi="Times"/>
          <w:sz w:val="20"/>
          <w:szCs w:val="20"/>
        </w:rPr>
      </w:pPr>
      <w:r w:rsidRPr="003012FA">
        <w:rPr>
          <w:rFonts w:ascii="Times" w:eastAsia="Times New Roman" w:hAnsi="Times"/>
          <w:b/>
          <w:sz w:val="20"/>
          <w:szCs w:val="20"/>
        </w:rPr>
        <w:t>2.11 Extended Header Block</w:t>
      </w:r>
    </w:p>
    <w:p w14:paraId="44D6F1DB" w14:textId="77777777" w:rsidR="003012FA" w:rsidRPr="003012FA" w:rsidRDefault="003012FA" w:rsidP="003012FA">
      <w:pPr>
        <w:spacing w:after="0" w:line="240" w:lineRule="auto"/>
        <w:jc w:val="both"/>
        <w:rPr>
          <w:rFonts w:ascii="Times" w:eastAsia="Times New Roman" w:hAnsi="Times"/>
          <w:sz w:val="20"/>
          <w:szCs w:val="20"/>
        </w:rPr>
      </w:pPr>
    </w:p>
    <w:p w14:paraId="050926F1" w14:textId="77777777" w:rsidR="003012FA" w:rsidRPr="003012FA" w:rsidRDefault="003012FA" w:rsidP="003012FA">
      <w:pPr>
        <w:spacing w:after="0" w:line="240" w:lineRule="auto"/>
        <w:jc w:val="both"/>
        <w:rPr>
          <w:rFonts w:ascii="Times" w:eastAsia="Times New Roman" w:hAnsi="Times"/>
          <w:sz w:val="20"/>
          <w:szCs w:val="20"/>
        </w:rPr>
      </w:pPr>
      <w:r w:rsidRPr="003012FA">
        <w:rPr>
          <w:rFonts w:ascii="Times" w:eastAsia="Times New Roman" w:hAnsi="Times"/>
          <w:sz w:val="20"/>
          <w:szCs w:val="20"/>
        </w:rPr>
        <w:tab/>
        <w:t>If bit 29 of the Event Record Header is set, an additional two byte Extended Header Block (or Extended Information  Block) is appended after the ERH and ADC fields and before an optional STIM Information Block (Section 2.10).  This Extended Header Block contains additional information useful for diagnosing onboard software function and performance.</w:t>
      </w:r>
    </w:p>
    <w:p w14:paraId="4B27B0DC" w14:textId="77777777" w:rsidR="003012FA" w:rsidRPr="003012FA" w:rsidRDefault="003012FA" w:rsidP="003012FA">
      <w:pPr>
        <w:spacing w:after="0" w:line="240" w:lineRule="auto"/>
        <w:jc w:val="both"/>
        <w:rPr>
          <w:rFonts w:ascii="Times" w:eastAsia="Times New Roman" w:hAnsi="Times"/>
          <w:sz w:val="20"/>
          <w:szCs w:val="20"/>
        </w:rPr>
      </w:pPr>
      <w:r w:rsidRPr="003012FA">
        <w:rPr>
          <w:rFonts w:ascii="Times" w:eastAsia="Times New Roman" w:hAnsi="Times"/>
          <w:sz w:val="20"/>
          <w:szCs w:val="20"/>
        </w:rPr>
        <w:tab/>
        <w:t xml:space="preserve">The Extended Header Block currently contains DEINDEX (9 bits) and EPINDEX (7 bits).  DEINDEX is the delta-E axis matrix index generated by the onboard software to map the given event to a LET Matrix Map (see Appendix C).  It has a value in the range 0-399.  EPINDEX is the residual energy axis matrix index (E-prime) generated by the onboard software to map the given event to a LET Matrix Map, and it has a value in the range 0-127.  </w:t>
      </w:r>
    </w:p>
    <w:p w14:paraId="4CB8C26F" w14:textId="77777777" w:rsidR="003012FA" w:rsidRPr="003012FA" w:rsidRDefault="003012FA" w:rsidP="003012FA">
      <w:pPr>
        <w:spacing w:after="0" w:line="240" w:lineRule="auto"/>
        <w:jc w:val="both"/>
        <w:rPr>
          <w:rFonts w:ascii="Times" w:eastAsia="Times New Roman" w:hAnsi="Times"/>
          <w:sz w:val="20"/>
          <w:szCs w:val="20"/>
        </w:rPr>
      </w:pPr>
    </w:p>
    <w:p w14:paraId="67080658" w14:textId="77777777" w:rsidR="003012FA" w:rsidRPr="003012FA" w:rsidRDefault="00976EAB" w:rsidP="003012FA">
      <w:pPr>
        <w:spacing w:after="0" w:line="240" w:lineRule="auto"/>
        <w:jc w:val="center"/>
        <w:rPr>
          <w:rFonts w:ascii="Times" w:eastAsia="Times New Roman" w:hAnsi="Times"/>
          <w:sz w:val="20"/>
          <w:szCs w:val="20"/>
        </w:rPr>
      </w:pPr>
      <w:r>
        <w:rPr>
          <w:rFonts w:ascii="Times" w:eastAsia="Times New Roman" w:hAnsi="Times"/>
          <w:noProof/>
          <w:sz w:val="20"/>
          <w:szCs w:val="20"/>
        </w:rPr>
        <w:drawing>
          <wp:inline distT="0" distB="0" distL="0" distR="0" wp14:anchorId="252C5847" wp14:editId="31435258">
            <wp:extent cx="4013835" cy="442595"/>
            <wp:effectExtent l="0" t="0" r="0" b="0"/>
            <wp:docPr id="22" name="Picture 55" descr="P1173#yIS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5" descr="P1173#yIS1"/>
                    <pic:cNvPicPr>
                      <a:picLocks/>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013835" cy="442595"/>
                    </a:xfrm>
                    <a:prstGeom prst="rect">
                      <a:avLst/>
                    </a:prstGeom>
                    <a:noFill/>
                    <a:ln>
                      <a:noFill/>
                    </a:ln>
                  </pic:spPr>
                </pic:pic>
              </a:graphicData>
            </a:graphic>
          </wp:inline>
        </w:drawing>
      </w:r>
    </w:p>
    <w:p w14:paraId="39E85EFF" w14:textId="77777777" w:rsidR="003012FA" w:rsidRPr="003012FA" w:rsidRDefault="003012FA" w:rsidP="003012FA">
      <w:pPr>
        <w:spacing w:after="0" w:line="240" w:lineRule="auto"/>
        <w:jc w:val="center"/>
        <w:rPr>
          <w:rFonts w:ascii="Times" w:eastAsia="Times New Roman" w:hAnsi="Times"/>
          <w:sz w:val="20"/>
          <w:szCs w:val="20"/>
        </w:rPr>
      </w:pPr>
    </w:p>
    <w:p w14:paraId="22912E3C" w14:textId="77777777" w:rsidR="003012FA" w:rsidRPr="003012FA" w:rsidRDefault="003012FA" w:rsidP="003012FA">
      <w:pPr>
        <w:spacing w:after="0" w:line="240" w:lineRule="auto"/>
        <w:jc w:val="center"/>
        <w:rPr>
          <w:rFonts w:ascii="Times" w:eastAsia="Times New Roman" w:hAnsi="Times"/>
          <w:sz w:val="20"/>
          <w:szCs w:val="20"/>
        </w:rPr>
      </w:pPr>
      <w:r w:rsidRPr="003012FA">
        <w:rPr>
          <w:rFonts w:ascii="Times" w:eastAsia="Times New Roman" w:hAnsi="Times"/>
          <w:sz w:val="20"/>
          <w:szCs w:val="20"/>
        </w:rPr>
        <w:t>Figure 2.8:  Extended Header Block</w:t>
      </w:r>
    </w:p>
    <w:p w14:paraId="36A78638" w14:textId="77777777" w:rsidR="003012FA" w:rsidRPr="003012FA" w:rsidRDefault="003012FA" w:rsidP="003012FA">
      <w:pPr>
        <w:spacing w:after="0" w:line="240" w:lineRule="auto"/>
        <w:jc w:val="both"/>
        <w:rPr>
          <w:rFonts w:ascii="Times" w:eastAsia="Times New Roman" w:hAnsi="Times"/>
          <w:sz w:val="20"/>
          <w:szCs w:val="20"/>
        </w:rPr>
      </w:pPr>
    </w:p>
    <w:p w14:paraId="53D4E4B0" w14:textId="77777777" w:rsidR="003012FA" w:rsidRPr="003012FA" w:rsidRDefault="003012FA" w:rsidP="003012FA">
      <w:pPr>
        <w:keepNext/>
        <w:spacing w:before="240" w:after="60" w:line="240" w:lineRule="auto"/>
        <w:outlineLvl w:val="1"/>
        <w:rPr>
          <w:rFonts w:ascii="Times" w:eastAsia="Times New Roman" w:hAnsi="Times"/>
          <w:b/>
          <w:sz w:val="20"/>
          <w:szCs w:val="20"/>
          <w:lang w:eastAsia="ja-JP"/>
        </w:rPr>
      </w:pPr>
      <w:bookmarkStart w:id="34" w:name="_Toc473797491"/>
      <w:r w:rsidRPr="003012FA">
        <w:rPr>
          <w:rFonts w:ascii="Times" w:eastAsia="Times New Roman" w:hAnsi="Times"/>
          <w:b/>
          <w:sz w:val="20"/>
          <w:szCs w:val="20"/>
          <w:lang w:eastAsia="ja-JP"/>
        </w:rPr>
        <w:t>3.0 LET Science Frame Format Summary</w:t>
      </w:r>
      <w:bookmarkEnd w:id="34"/>
    </w:p>
    <w:p w14:paraId="295625AE" w14:textId="77777777" w:rsidR="003012FA" w:rsidRPr="003012FA" w:rsidRDefault="003012FA" w:rsidP="003012FA">
      <w:pPr>
        <w:spacing w:after="0" w:line="240" w:lineRule="auto"/>
        <w:rPr>
          <w:rFonts w:ascii="Times New Roman" w:eastAsia="Times New Roman" w:hAnsi="Times New Roman"/>
          <w:sz w:val="20"/>
          <w:szCs w:val="20"/>
        </w:rPr>
      </w:pPr>
    </w:p>
    <w:p w14:paraId="68F053B5" w14:textId="77777777" w:rsidR="003012FA" w:rsidRPr="003012FA" w:rsidRDefault="003012FA" w:rsidP="003012FA">
      <w:pPr>
        <w:spacing w:after="0" w:line="240" w:lineRule="auto"/>
        <w:jc w:val="both"/>
        <w:rPr>
          <w:rFonts w:ascii="Times" w:eastAsia="Times New Roman" w:hAnsi="Times"/>
          <w:noProof/>
          <w:sz w:val="20"/>
          <w:szCs w:val="20"/>
        </w:rPr>
      </w:pPr>
      <w:r w:rsidRPr="003012FA">
        <w:rPr>
          <w:rFonts w:ascii="Times" w:eastAsia="Times New Roman" w:hAnsi="Times"/>
          <w:noProof/>
          <w:sz w:val="20"/>
          <w:szCs w:val="20"/>
        </w:rPr>
        <w:tab/>
        <w:t>Tables 3.1–3.16 summarize the LET Science Data Frame Format, viewing the LET Data Frame as a stream of numbered bytes (0-4159).  Descriptions of the contents of the Science Frame are given in Section 2, but these tables provide the byte locations of data elements in the LET Science Frame.</w:t>
      </w:r>
    </w:p>
    <w:p w14:paraId="66C83C3D" w14:textId="77777777" w:rsidR="003012FA" w:rsidRPr="003012FA" w:rsidRDefault="003012FA" w:rsidP="003012FA">
      <w:pPr>
        <w:spacing w:after="0" w:line="240" w:lineRule="auto"/>
        <w:jc w:val="both"/>
        <w:rPr>
          <w:rFonts w:ascii="Times" w:eastAsia="Times New Roman" w:hAnsi="Times"/>
          <w:noProof/>
          <w:sz w:val="20"/>
          <w:szCs w:val="20"/>
        </w:rPr>
      </w:pPr>
      <w:r w:rsidRPr="003012FA">
        <w:rPr>
          <w:rFonts w:ascii="Times" w:eastAsia="Times New Roman" w:hAnsi="Times"/>
          <w:noProof/>
          <w:sz w:val="20"/>
          <w:szCs w:val="20"/>
        </w:rPr>
        <w:tab/>
        <w:t>Note that the Science/Foreground Rates tables are quite long and span multiple pages.</w:t>
      </w:r>
    </w:p>
    <w:p w14:paraId="2ABBE92C" w14:textId="77777777" w:rsidR="003012FA" w:rsidRPr="003012FA" w:rsidRDefault="003012FA" w:rsidP="003012FA">
      <w:pPr>
        <w:spacing w:after="0" w:line="240" w:lineRule="auto"/>
        <w:rPr>
          <w:rFonts w:ascii="Times New Roman" w:eastAsia="Times New Roman" w:hAnsi="Times New Roman"/>
          <w:sz w:val="20"/>
          <w:szCs w:val="20"/>
        </w:rPr>
      </w:pPr>
    </w:p>
    <w:p w14:paraId="05ECFDE0" w14:textId="77777777" w:rsidR="003012FA" w:rsidRPr="003012FA" w:rsidRDefault="003012FA" w:rsidP="003012FA">
      <w:pPr>
        <w:spacing w:after="0" w:line="240" w:lineRule="auto"/>
        <w:jc w:val="center"/>
        <w:rPr>
          <w:rFonts w:ascii="Times New Roman" w:eastAsia="Times New Roman" w:hAnsi="Times New Roman"/>
          <w:sz w:val="20"/>
          <w:szCs w:val="20"/>
        </w:rPr>
      </w:pPr>
      <w:r w:rsidRPr="003012FA">
        <w:rPr>
          <w:rFonts w:ascii="Times New Roman" w:eastAsia="Times New Roman" w:hAnsi="Times New Roman"/>
          <w:sz w:val="20"/>
          <w:szCs w:val="20"/>
        </w:rPr>
        <w:t>Table 3.1:  LET Science Data Frame Header Summary</w:t>
      </w:r>
    </w:p>
    <w:p w14:paraId="6FD43963" w14:textId="77777777" w:rsidR="003012FA" w:rsidRPr="003012FA" w:rsidRDefault="003012FA" w:rsidP="003012FA">
      <w:pPr>
        <w:spacing w:after="0" w:line="240" w:lineRule="auto"/>
        <w:rPr>
          <w:rFonts w:ascii="Times New Roman" w:eastAsia="Times New Roman" w:hAnsi="Times New Roman"/>
          <w:sz w:val="20"/>
          <w:szCs w:val="20"/>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10"/>
        <w:gridCol w:w="1710"/>
        <w:gridCol w:w="5068"/>
      </w:tblGrid>
      <w:tr w:rsidR="003012FA" w:rsidRPr="007270E2" w14:paraId="60020280" w14:textId="77777777" w:rsidTr="00814253">
        <w:tc>
          <w:tcPr>
            <w:tcW w:w="1710" w:type="dxa"/>
            <w:vAlign w:val="bottom"/>
          </w:tcPr>
          <w:p w14:paraId="3BAA81F4" w14:textId="77777777" w:rsidR="003012FA" w:rsidRPr="003012FA" w:rsidRDefault="003012FA" w:rsidP="003012FA">
            <w:pPr>
              <w:spacing w:after="0" w:line="240" w:lineRule="auto"/>
              <w:jc w:val="center"/>
              <w:rPr>
                <w:rFonts w:ascii="Times" w:eastAsia="Times New Roman" w:hAnsi="Times"/>
                <w:b/>
                <w:noProof/>
                <w:sz w:val="20"/>
                <w:szCs w:val="20"/>
              </w:rPr>
            </w:pPr>
            <w:r w:rsidRPr="003012FA">
              <w:rPr>
                <w:rFonts w:ascii="Times" w:eastAsia="Times New Roman" w:hAnsi="Times"/>
                <w:b/>
                <w:noProof/>
                <w:sz w:val="20"/>
                <w:szCs w:val="20"/>
              </w:rPr>
              <w:t>Frame Byte # (First)</w:t>
            </w:r>
          </w:p>
        </w:tc>
        <w:tc>
          <w:tcPr>
            <w:tcW w:w="1710" w:type="dxa"/>
            <w:vAlign w:val="bottom"/>
          </w:tcPr>
          <w:p w14:paraId="17483234" w14:textId="77777777" w:rsidR="003012FA" w:rsidRPr="003012FA" w:rsidRDefault="003012FA" w:rsidP="003012FA">
            <w:pPr>
              <w:spacing w:after="0" w:line="240" w:lineRule="auto"/>
              <w:jc w:val="center"/>
              <w:rPr>
                <w:rFonts w:ascii="Times" w:eastAsia="Times New Roman" w:hAnsi="Times"/>
                <w:b/>
                <w:noProof/>
                <w:sz w:val="20"/>
                <w:szCs w:val="20"/>
              </w:rPr>
            </w:pPr>
            <w:r w:rsidRPr="003012FA">
              <w:rPr>
                <w:rFonts w:ascii="Times" w:eastAsia="Times New Roman" w:hAnsi="Times"/>
                <w:b/>
                <w:noProof/>
                <w:sz w:val="20"/>
                <w:szCs w:val="20"/>
              </w:rPr>
              <w:t>Frame Byte # (Last)</w:t>
            </w:r>
          </w:p>
        </w:tc>
        <w:tc>
          <w:tcPr>
            <w:tcW w:w="0" w:type="auto"/>
            <w:vAlign w:val="bottom"/>
          </w:tcPr>
          <w:p w14:paraId="47BAB015" w14:textId="77777777" w:rsidR="003012FA" w:rsidRPr="003012FA" w:rsidRDefault="003012FA" w:rsidP="003012FA">
            <w:pPr>
              <w:spacing w:after="0" w:line="240" w:lineRule="auto"/>
              <w:jc w:val="both"/>
              <w:rPr>
                <w:rFonts w:ascii="Times" w:eastAsia="Times New Roman" w:hAnsi="Times"/>
                <w:b/>
                <w:noProof/>
                <w:sz w:val="20"/>
                <w:szCs w:val="20"/>
              </w:rPr>
            </w:pPr>
            <w:r w:rsidRPr="003012FA">
              <w:rPr>
                <w:rFonts w:ascii="Times" w:eastAsia="Times New Roman" w:hAnsi="Times"/>
                <w:b/>
                <w:noProof/>
                <w:sz w:val="20"/>
                <w:szCs w:val="20"/>
              </w:rPr>
              <w:t>Description</w:t>
            </w:r>
          </w:p>
        </w:tc>
      </w:tr>
      <w:tr w:rsidR="003012FA" w:rsidRPr="007270E2" w14:paraId="3C092969" w14:textId="77777777" w:rsidTr="00814253">
        <w:tc>
          <w:tcPr>
            <w:tcW w:w="1710" w:type="dxa"/>
            <w:vAlign w:val="bottom"/>
          </w:tcPr>
          <w:p w14:paraId="4826BF6B"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0</w:t>
            </w:r>
          </w:p>
        </w:tc>
        <w:tc>
          <w:tcPr>
            <w:tcW w:w="1710" w:type="dxa"/>
            <w:vAlign w:val="bottom"/>
          </w:tcPr>
          <w:p w14:paraId="118A3A53"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0</w:t>
            </w:r>
          </w:p>
        </w:tc>
        <w:tc>
          <w:tcPr>
            <w:tcW w:w="0" w:type="auto"/>
            <w:vAlign w:val="bottom"/>
          </w:tcPr>
          <w:p w14:paraId="7EEC3C71" w14:textId="77777777" w:rsidR="003012FA" w:rsidRPr="003012FA" w:rsidRDefault="003012FA" w:rsidP="003012FA">
            <w:pPr>
              <w:spacing w:after="0" w:line="240" w:lineRule="auto"/>
              <w:rPr>
                <w:rFonts w:ascii="Times" w:eastAsia="Times New Roman" w:hAnsi="Times"/>
                <w:sz w:val="20"/>
                <w:szCs w:val="20"/>
              </w:rPr>
            </w:pPr>
            <w:r w:rsidRPr="003012FA">
              <w:rPr>
                <w:rFonts w:ascii="Times" w:eastAsia="Times New Roman" w:hAnsi="Times"/>
                <w:sz w:val="20"/>
                <w:szCs w:val="20"/>
              </w:rPr>
              <w:t>Bits 6-7 = 00 (EM unit), 01 (FM1, ahead), 10 (FM2, behind)</w:t>
            </w:r>
          </w:p>
          <w:p w14:paraId="47D7C764" w14:textId="77777777" w:rsidR="003012FA" w:rsidRPr="003012FA" w:rsidRDefault="003012FA" w:rsidP="003012FA">
            <w:pPr>
              <w:spacing w:after="0" w:line="240" w:lineRule="auto"/>
              <w:rPr>
                <w:rFonts w:ascii="Times New Roman" w:eastAsia="Times New Roman" w:hAnsi="Times New Roman"/>
                <w:sz w:val="20"/>
                <w:szCs w:val="20"/>
              </w:rPr>
            </w:pPr>
            <w:r w:rsidRPr="003012FA">
              <w:rPr>
                <w:rFonts w:ascii="Times" w:eastAsia="Times New Roman" w:hAnsi="Times"/>
                <w:sz w:val="20"/>
                <w:szCs w:val="20"/>
              </w:rPr>
              <w:t>Bits 0-5 = frame version number</w:t>
            </w:r>
          </w:p>
        </w:tc>
      </w:tr>
      <w:tr w:rsidR="003012FA" w:rsidRPr="007270E2" w14:paraId="6C1D3A64" w14:textId="77777777" w:rsidTr="00814253">
        <w:tc>
          <w:tcPr>
            <w:tcW w:w="1710" w:type="dxa"/>
            <w:vAlign w:val="bottom"/>
          </w:tcPr>
          <w:p w14:paraId="46867211"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w:t>
            </w:r>
          </w:p>
        </w:tc>
        <w:tc>
          <w:tcPr>
            <w:tcW w:w="1710" w:type="dxa"/>
            <w:vAlign w:val="bottom"/>
          </w:tcPr>
          <w:p w14:paraId="2ED2D69C"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w:t>
            </w:r>
          </w:p>
        </w:tc>
        <w:tc>
          <w:tcPr>
            <w:tcW w:w="0" w:type="auto"/>
            <w:vAlign w:val="bottom"/>
          </w:tcPr>
          <w:p w14:paraId="697FEFBE" w14:textId="77777777" w:rsidR="003012FA" w:rsidRPr="003012FA" w:rsidRDefault="003012FA" w:rsidP="003012FA">
            <w:pPr>
              <w:spacing w:after="0" w:line="240" w:lineRule="auto"/>
              <w:jc w:val="both"/>
              <w:rPr>
                <w:rFonts w:ascii="Times" w:eastAsia="Times New Roman" w:hAnsi="Times"/>
                <w:noProof/>
                <w:sz w:val="20"/>
                <w:szCs w:val="20"/>
              </w:rPr>
            </w:pPr>
            <w:r w:rsidRPr="003012FA">
              <w:rPr>
                <w:rFonts w:ascii="Times" w:eastAsia="Times New Roman" w:hAnsi="Times"/>
                <w:noProof/>
                <w:sz w:val="20"/>
                <w:szCs w:val="20"/>
              </w:rPr>
              <w:t># Bytes used in Frame (SFLEN)</w:t>
            </w:r>
          </w:p>
        </w:tc>
      </w:tr>
      <w:tr w:rsidR="003012FA" w:rsidRPr="007270E2" w14:paraId="18A2A63B" w14:textId="77777777" w:rsidTr="00814253">
        <w:tc>
          <w:tcPr>
            <w:tcW w:w="1710" w:type="dxa"/>
            <w:vAlign w:val="bottom"/>
          </w:tcPr>
          <w:p w14:paraId="3855FD86"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w:t>
            </w:r>
          </w:p>
        </w:tc>
        <w:tc>
          <w:tcPr>
            <w:tcW w:w="1710" w:type="dxa"/>
            <w:vAlign w:val="bottom"/>
          </w:tcPr>
          <w:p w14:paraId="55EBC66F"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w:t>
            </w:r>
          </w:p>
        </w:tc>
        <w:tc>
          <w:tcPr>
            <w:tcW w:w="0" w:type="auto"/>
            <w:vAlign w:val="bottom"/>
          </w:tcPr>
          <w:p w14:paraId="51287879" w14:textId="77777777" w:rsidR="003012FA" w:rsidRPr="003012FA" w:rsidRDefault="003012FA" w:rsidP="003012FA">
            <w:pPr>
              <w:spacing w:after="0" w:line="240" w:lineRule="auto"/>
              <w:jc w:val="both"/>
              <w:rPr>
                <w:rFonts w:ascii="Times" w:eastAsia="Times New Roman" w:hAnsi="Times"/>
                <w:noProof/>
                <w:sz w:val="20"/>
                <w:szCs w:val="20"/>
              </w:rPr>
            </w:pPr>
            <w:r w:rsidRPr="003012FA">
              <w:rPr>
                <w:rFonts w:ascii="Times" w:eastAsia="Times New Roman" w:hAnsi="Times"/>
                <w:noProof/>
                <w:sz w:val="20"/>
                <w:szCs w:val="20"/>
              </w:rPr>
              <w:t>LET Science Frame Checksum (SFCHECK)</w:t>
            </w:r>
          </w:p>
        </w:tc>
      </w:tr>
    </w:tbl>
    <w:p w14:paraId="32CFEAF8" w14:textId="77777777" w:rsidR="003012FA" w:rsidRPr="003012FA" w:rsidRDefault="003012FA" w:rsidP="003012FA">
      <w:pPr>
        <w:spacing w:after="0" w:line="240" w:lineRule="auto"/>
        <w:rPr>
          <w:rFonts w:ascii="Times New Roman" w:eastAsia="Times New Roman" w:hAnsi="Times New Roman"/>
          <w:sz w:val="20"/>
          <w:szCs w:val="20"/>
        </w:rPr>
      </w:pPr>
    </w:p>
    <w:p w14:paraId="6D75F525" w14:textId="77777777" w:rsidR="003012FA" w:rsidRPr="003012FA" w:rsidRDefault="003012FA" w:rsidP="003012FA">
      <w:pPr>
        <w:spacing w:after="0" w:line="240" w:lineRule="auto"/>
        <w:rPr>
          <w:rFonts w:ascii="Times New Roman" w:eastAsia="Times New Roman" w:hAnsi="Times New Roman"/>
          <w:sz w:val="20"/>
          <w:szCs w:val="20"/>
        </w:rPr>
      </w:pPr>
    </w:p>
    <w:p w14:paraId="614A9077" w14:textId="77777777" w:rsidR="003012FA" w:rsidRPr="003012FA" w:rsidRDefault="003012FA" w:rsidP="003012FA">
      <w:pPr>
        <w:spacing w:after="0" w:line="240" w:lineRule="auto"/>
        <w:jc w:val="center"/>
        <w:rPr>
          <w:rFonts w:ascii="Times New Roman" w:eastAsia="Times New Roman" w:hAnsi="Times New Roman"/>
          <w:sz w:val="20"/>
          <w:szCs w:val="20"/>
        </w:rPr>
      </w:pPr>
      <w:r w:rsidRPr="003012FA">
        <w:rPr>
          <w:rFonts w:ascii="Times New Roman" w:eastAsia="Times New Roman" w:hAnsi="Times New Roman"/>
          <w:sz w:val="20"/>
          <w:szCs w:val="20"/>
        </w:rPr>
        <w:t>Table 3.2:  Miscellaneous Bits, MISCBITS</w:t>
      </w:r>
    </w:p>
    <w:p w14:paraId="0495012C" w14:textId="77777777" w:rsidR="003012FA" w:rsidRPr="003012FA" w:rsidRDefault="003012FA" w:rsidP="003012FA">
      <w:pPr>
        <w:spacing w:after="0" w:line="240" w:lineRule="auto"/>
        <w:rPr>
          <w:rFonts w:ascii="Times New Roman" w:eastAsia="Times New Roman" w:hAnsi="Times New Roman"/>
          <w:sz w:val="20"/>
          <w:szCs w:val="20"/>
        </w:rPr>
      </w:pPr>
    </w:p>
    <w:tbl>
      <w:tblPr>
        <w:tblW w:w="4827" w:type="pct"/>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91"/>
        <w:gridCol w:w="2090"/>
        <w:gridCol w:w="4845"/>
      </w:tblGrid>
      <w:tr w:rsidR="003012FA" w:rsidRPr="007270E2" w14:paraId="257058BA" w14:textId="77777777" w:rsidTr="00814253">
        <w:tc>
          <w:tcPr>
            <w:tcW w:w="1158" w:type="pct"/>
            <w:vAlign w:val="bottom"/>
          </w:tcPr>
          <w:p w14:paraId="635AA397" w14:textId="77777777" w:rsidR="003012FA" w:rsidRPr="003012FA" w:rsidRDefault="003012FA" w:rsidP="003012FA">
            <w:pPr>
              <w:spacing w:after="0" w:line="240" w:lineRule="auto"/>
              <w:jc w:val="center"/>
              <w:rPr>
                <w:rFonts w:ascii="Times" w:eastAsia="Times New Roman" w:hAnsi="Times"/>
                <w:b/>
                <w:noProof/>
                <w:sz w:val="20"/>
                <w:szCs w:val="20"/>
              </w:rPr>
            </w:pPr>
            <w:r w:rsidRPr="003012FA">
              <w:rPr>
                <w:rFonts w:ascii="Times" w:eastAsia="Times New Roman" w:hAnsi="Times"/>
                <w:b/>
                <w:noProof/>
                <w:sz w:val="20"/>
                <w:szCs w:val="20"/>
              </w:rPr>
              <w:t>Frame Byte # (First)</w:t>
            </w:r>
          </w:p>
        </w:tc>
        <w:tc>
          <w:tcPr>
            <w:tcW w:w="1158" w:type="pct"/>
            <w:vAlign w:val="bottom"/>
          </w:tcPr>
          <w:p w14:paraId="2742B0F2" w14:textId="77777777" w:rsidR="003012FA" w:rsidRPr="003012FA" w:rsidRDefault="003012FA" w:rsidP="003012FA">
            <w:pPr>
              <w:spacing w:after="0" w:line="240" w:lineRule="auto"/>
              <w:jc w:val="center"/>
              <w:rPr>
                <w:rFonts w:ascii="Times" w:eastAsia="Times New Roman" w:hAnsi="Times"/>
                <w:b/>
                <w:noProof/>
                <w:sz w:val="20"/>
                <w:szCs w:val="20"/>
              </w:rPr>
            </w:pPr>
            <w:r w:rsidRPr="003012FA">
              <w:rPr>
                <w:rFonts w:ascii="Times" w:eastAsia="Times New Roman" w:hAnsi="Times"/>
                <w:b/>
                <w:noProof/>
                <w:sz w:val="20"/>
                <w:szCs w:val="20"/>
              </w:rPr>
              <w:t>Frame Byte # (Last)</w:t>
            </w:r>
          </w:p>
        </w:tc>
        <w:tc>
          <w:tcPr>
            <w:tcW w:w="2684" w:type="pct"/>
            <w:vAlign w:val="bottom"/>
          </w:tcPr>
          <w:p w14:paraId="448B0CA1" w14:textId="77777777" w:rsidR="003012FA" w:rsidRPr="003012FA" w:rsidRDefault="003012FA" w:rsidP="003012FA">
            <w:pPr>
              <w:spacing w:after="0" w:line="240" w:lineRule="auto"/>
              <w:jc w:val="both"/>
              <w:rPr>
                <w:rFonts w:ascii="Times" w:eastAsia="Times New Roman" w:hAnsi="Times"/>
                <w:b/>
                <w:noProof/>
                <w:sz w:val="20"/>
                <w:szCs w:val="20"/>
              </w:rPr>
            </w:pPr>
            <w:r w:rsidRPr="003012FA">
              <w:rPr>
                <w:rFonts w:ascii="Times" w:eastAsia="Times New Roman" w:hAnsi="Times"/>
                <w:b/>
                <w:noProof/>
                <w:sz w:val="20"/>
                <w:szCs w:val="20"/>
              </w:rPr>
              <w:t>Description</w:t>
            </w:r>
          </w:p>
        </w:tc>
      </w:tr>
      <w:tr w:rsidR="003012FA" w:rsidRPr="007270E2" w14:paraId="4B9036D8" w14:textId="77777777" w:rsidTr="00814253">
        <w:tc>
          <w:tcPr>
            <w:tcW w:w="1158" w:type="pct"/>
            <w:vAlign w:val="bottom"/>
          </w:tcPr>
          <w:p w14:paraId="6208A20C"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w:t>
            </w:r>
          </w:p>
        </w:tc>
        <w:tc>
          <w:tcPr>
            <w:tcW w:w="1158" w:type="pct"/>
            <w:vAlign w:val="bottom"/>
          </w:tcPr>
          <w:p w14:paraId="003D9555"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w:t>
            </w:r>
          </w:p>
        </w:tc>
        <w:tc>
          <w:tcPr>
            <w:tcW w:w="2684" w:type="pct"/>
            <w:vAlign w:val="bottom"/>
          </w:tcPr>
          <w:p w14:paraId="559691BA" w14:textId="77777777" w:rsidR="003012FA" w:rsidRPr="003012FA" w:rsidRDefault="003012FA" w:rsidP="003012FA">
            <w:pPr>
              <w:spacing w:after="0" w:line="240" w:lineRule="auto"/>
              <w:rPr>
                <w:rFonts w:ascii="Times" w:eastAsia="Times New Roman" w:hAnsi="Times"/>
                <w:sz w:val="20"/>
                <w:szCs w:val="20"/>
              </w:rPr>
            </w:pPr>
            <w:r w:rsidRPr="003012FA">
              <w:rPr>
                <w:rFonts w:ascii="Times" w:eastAsia="Times New Roman" w:hAnsi="Times"/>
                <w:sz w:val="20"/>
                <w:szCs w:val="20"/>
              </w:rPr>
              <w:t>Bit 7 = CodeOK</w:t>
            </w:r>
          </w:p>
          <w:p w14:paraId="0C618117" w14:textId="77777777" w:rsidR="003012FA" w:rsidRPr="003012FA" w:rsidRDefault="003012FA" w:rsidP="003012FA">
            <w:pPr>
              <w:spacing w:after="0" w:line="240" w:lineRule="auto"/>
              <w:rPr>
                <w:rFonts w:ascii="Times" w:eastAsia="Times New Roman" w:hAnsi="Times"/>
                <w:sz w:val="20"/>
                <w:szCs w:val="20"/>
              </w:rPr>
            </w:pPr>
            <w:r w:rsidRPr="003012FA">
              <w:rPr>
                <w:rFonts w:ascii="Times" w:eastAsia="Times New Roman" w:hAnsi="Times"/>
                <w:sz w:val="20"/>
                <w:szCs w:val="20"/>
              </w:rPr>
              <w:t>Bits 3-6 = HeaterDutyCycle</w:t>
            </w:r>
          </w:p>
          <w:p w14:paraId="13A1FC2A" w14:textId="77777777" w:rsidR="003012FA" w:rsidRPr="003012FA" w:rsidRDefault="003012FA" w:rsidP="003012FA">
            <w:pPr>
              <w:spacing w:after="0" w:line="240" w:lineRule="auto"/>
              <w:rPr>
                <w:rFonts w:ascii="Times" w:eastAsia="Times New Roman" w:hAnsi="Times"/>
                <w:sz w:val="20"/>
                <w:szCs w:val="20"/>
              </w:rPr>
            </w:pPr>
            <w:r w:rsidRPr="003012FA">
              <w:rPr>
                <w:rFonts w:ascii="Times" w:eastAsia="Times New Roman" w:hAnsi="Times"/>
                <w:sz w:val="20"/>
                <w:szCs w:val="20"/>
              </w:rPr>
              <w:t>Bit 2 = LeakConv</w:t>
            </w:r>
          </w:p>
          <w:p w14:paraId="4853A290" w14:textId="77777777" w:rsidR="003012FA" w:rsidRPr="003012FA" w:rsidRDefault="003012FA" w:rsidP="003012FA">
            <w:pPr>
              <w:spacing w:after="0" w:line="240" w:lineRule="auto"/>
              <w:rPr>
                <w:rFonts w:ascii="Times New Roman" w:eastAsia="Times New Roman" w:hAnsi="Times New Roman"/>
                <w:sz w:val="20"/>
                <w:szCs w:val="20"/>
              </w:rPr>
            </w:pPr>
            <w:r w:rsidRPr="003012FA">
              <w:rPr>
                <w:rFonts w:ascii="Times" w:eastAsia="Times New Roman" w:hAnsi="Times"/>
                <w:sz w:val="20"/>
                <w:szCs w:val="20"/>
              </w:rPr>
              <w:t>Bits 0-1 = DyThState</w:t>
            </w:r>
          </w:p>
        </w:tc>
      </w:tr>
      <w:tr w:rsidR="003012FA" w:rsidRPr="007270E2" w14:paraId="236A510B" w14:textId="77777777" w:rsidTr="00814253">
        <w:tc>
          <w:tcPr>
            <w:tcW w:w="1158" w:type="pct"/>
            <w:vAlign w:val="bottom"/>
          </w:tcPr>
          <w:p w14:paraId="7694CFB6"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w:t>
            </w:r>
          </w:p>
        </w:tc>
        <w:tc>
          <w:tcPr>
            <w:tcW w:w="1158" w:type="pct"/>
            <w:vAlign w:val="bottom"/>
          </w:tcPr>
          <w:p w14:paraId="45F171C0"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w:t>
            </w:r>
          </w:p>
        </w:tc>
        <w:tc>
          <w:tcPr>
            <w:tcW w:w="2684" w:type="pct"/>
            <w:vAlign w:val="bottom"/>
          </w:tcPr>
          <w:p w14:paraId="5AA5BDAC" w14:textId="77777777" w:rsidR="003012FA" w:rsidRPr="003012FA" w:rsidRDefault="003012FA" w:rsidP="003012FA">
            <w:pPr>
              <w:spacing w:after="0" w:line="240" w:lineRule="auto"/>
              <w:jc w:val="both"/>
              <w:rPr>
                <w:rFonts w:ascii="Times" w:eastAsia="Times New Roman" w:hAnsi="Times"/>
                <w:noProof/>
                <w:sz w:val="20"/>
                <w:szCs w:val="20"/>
              </w:rPr>
            </w:pPr>
            <w:r w:rsidRPr="003012FA">
              <w:rPr>
                <w:rFonts w:ascii="Times" w:eastAsia="Times New Roman" w:hAnsi="Times"/>
                <w:noProof/>
                <w:sz w:val="20"/>
                <w:szCs w:val="20"/>
              </w:rPr>
              <w:t>Minute (LET internal minute counter)</w:t>
            </w:r>
          </w:p>
        </w:tc>
      </w:tr>
    </w:tbl>
    <w:p w14:paraId="40B3D981" w14:textId="77777777" w:rsidR="003012FA" w:rsidRPr="003012FA" w:rsidRDefault="003012FA" w:rsidP="003012FA">
      <w:pPr>
        <w:spacing w:after="0" w:line="240" w:lineRule="auto"/>
        <w:rPr>
          <w:rFonts w:ascii="Times New Roman" w:eastAsia="Times New Roman" w:hAnsi="Times New Roman"/>
          <w:sz w:val="20"/>
          <w:szCs w:val="20"/>
        </w:rPr>
      </w:pPr>
    </w:p>
    <w:p w14:paraId="4EAC00C8" w14:textId="77777777" w:rsidR="003012FA" w:rsidRPr="003012FA" w:rsidRDefault="003012FA" w:rsidP="003012FA">
      <w:pPr>
        <w:spacing w:after="0" w:line="240" w:lineRule="auto"/>
        <w:rPr>
          <w:rFonts w:ascii="Times New Roman" w:eastAsia="Times New Roman" w:hAnsi="Times New Roman"/>
          <w:sz w:val="20"/>
          <w:szCs w:val="20"/>
        </w:rPr>
      </w:pPr>
    </w:p>
    <w:p w14:paraId="37A6C71B" w14:textId="77777777" w:rsidR="003012FA" w:rsidRPr="003012FA" w:rsidRDefault="003012FA" w:rsidP="003012FA">
      <w:pPr>
        <w:spacing w:after="0" w:line="240" w:lineRule="auto"/>
        <w:jc w:val="center"/>
        <w:rPr>
          <w:rFonts w:ascii="Times New Roman" w:eastAsia="Times New Roman" w:hAnsi="Times New Roman"/>
          <w:sz w:val="20"/>
          <w:szCs w:val="20"/>
        </w:rPr>
      </w:pPr>
      <w:r w:rsidRPr="003012FA">
        <w:rPr>
          <w:rFonts w:ascii="Times New Roman" w:eastAsia="Times New Roman" w:hAnsi="Times New Roman"/>
          <w:sz w:val="20"/>
          <w:szCs w:val="20"/>
        </w:rPr>
        <w:t>Table 3.3:  Livetime Counters, ERATES</w:t>
      </w:r>
    </w:p>
    <w:p w14:paraId="14313778" w14:textId="77777777" w:rsidR="003012FA" w:rsidRPr="003012FA" w:rsidRDefault="003012FA" w:rsidP="003012FA">
      <w:pPr>
        <w:spacing w:after="0" w:line="240" w:lineRule="auto"/>
        <w:rPr>
          <w:rFonts w:ascii="Times New Roman" w:eastAsia="Times New Roman" w:hAnsi="Times New Roman"/>
          <w:sz w:val="20"/>
          <w:szCs w:val="20"/>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66"/>
        <w:gridCol w:w="1933"/>
        <w:gridCol w:w="4416"/>
      </w:tblGrid>
      <w:tr w:rsidR="003012FA" w:rsidRPr="007270E2" w14:paraId="39FC5ECD" w14:textId="77777777" w:rsidTr="00814253">
        <w:tc>
          <w:tcPr>
            <w:tcW w:w="0" w:type="auto"/>
            <w:vAlign w:val="bottom"/>
          </w:tcPr>
          <w:p w14:paraId="3F29B635" w14:textId="77777777" w:rsidR="003012FA" w:rsidRPr="003012FA" w:rsidRDefault="003012FA" w:rsidP="003012FA">
            <w:pPr>
              <w:spacing w:after="0" w:line="240" w:lineRule="auto"/>
              <w:jc w:val="center"/>
              <w:rPr>
                <w:rFonts w:ascii="Times" w:eastAsia="Times New Roman" w:hAnsi="Times"/>
                <w:b/>
                <w:noProof/>
                <w:sz w:val="20"/>
                <w:szCs w:val="20"/>
              </w:rPr>
            </w:pPr>
            <w:r w:rsidRPr="003012FA">
              <w:rPr>
                <w:rFonts w:ascii="Times" w:eastAsia="Times New Roman" w:hAnsi="Times"/>
                <w:b/>
                <w:noProof/>
                <w:sz w:val="20"/>
                <w:szCs w:val="20"/>
              </w:rPr>
              <w:lastRenderedPageBreak/>
              <w:t>Frame Byte # (First)</w:t>
            </w:r>
          </w:p>
        </w:tc>
        <w:tc>
          <w:tcPr>
            <w:tcW w:w="0" w:type="auto"/>
            <w:vAlign w:val="bottom"/>
          </w:tcPr>
          <w:p w14:paraId="3E3FF143" w14:textId="77777777" w:rsidR="003012FA" w:rsidRPr="003012FA" w:rsidRDefault="003012FA" w:rsidP="003012FA">
            <w:pPr>
              <w:spacing w:after="0" w:line="240" w:lineRule="auto"/>
              <w:jc w:val="center"/>
              <w:rPr>
                <w:rFonts w:ascii="Times" w:eastAsia="Times New Roman" w:hAnsi="Times"/>
                <w:b/>
                <w:noProof/>
                <w:sz w:val="20"/>
                <w:szCs w:val="20"/>
              </w:rPr>
            </w:pPr>
            <w:r w:rsidRPr="003012FA">
              <w:rPr>
                <w:rFonts w:ascii="Times" w:eastAsia="Times New Roman" w:hAnsi="Times"/>
                <w:b/>
                <w:noProof/>
                <w:sz w:val="20"/>
                <w:szCs w:val="20"/>
              </w:rPr>
              <w:t>Frame Byte # (Last)</w:t>
            </w:r>
          </w:p>
        </w:tc>
        <w:tc>
          <w:tcPr>
            <w:tcW w:w="0" w:type="auto"/>
            <w:vAlign w:val="bottom"/>
          </w:tcPr>
          <w:p w14:paraId="3617614C" w14:textId="77777777" w:rsidR="003012FA" w:rsidRPr="003012FA" w:rsidRDefault="003012FA" w:rsidP="003012FA">
            <w:pPr>
              <w:spacing w:after="0" w:line="240" w:lineRule="auto"/>
              <w:jc w:val="both"/>
              <w:rPr>
                <w:rFonts w:ascii="Times" w:eastAsia="Times New Roman" w:hAnsi="Times"/>
                <w:b/>
                <w:noProof/>
                <w:sz w:val="20"/>
                <w:szCs w:val="20"/>
              </w:rPr>
            </w:pPr>
            <w:r w:rsidRPr="003012FA">
              <w:rPr>
                <w:rFonts w:ascii="Times" w:eastAsia="Times New Roman" w:hAnsi="Times"/>
                <w:b/>
                <w:noProof/>
                <w:sz w:val="20"/>
                <w:szCs w:val="20"/>
              </w:rPr>
              <w:t>Description</w:t>
            </w:r>
          </w:p>
        </w:tc>
      </w:tr>
      <w:tr w:rsidR="003012FA" w:rsidRPr="007270E2" w14:paraId="4EC21C80" w14:textId="77777777" w:rsidTr="00814253">
        <w:tc>
          <w:tcPr>
            <w:tcW w:w="0" w:type="auto"/>
            <w:vAlign w:val="bottom"/>
          </w:tcPr>
          <w:p w14:paraId="21CDAF2C"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w:t>
            </w:r>
          </w:p>
        </w:tc>
        <w:tc>
          <w:tcPr>
            <w:tcW w:w="0" w:type="auto"/>
            <w:vAlign w:val="bottom"/>
          </w:tcPr>
          <w:p w14:paraId="6AC5F683"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w:t>
            </w:r>
          </w:p>
        </w:tc>
        <w:tc>
          <w:tcPr>
            <w:tcW w:w="0" w:type="auto"/>
            <w:vAlign w:val="bottom"/>
          </w:tcPr>
          <w:p w14:paraId="478EDD06" w14:textId="77777777" w:rsidR="003012FA" w:rsidRPr="003012FA" w:rsidRDefault="003012FA" w:rsidP="003012FA">
            <w:pPr>
              <w:spacing w:after="0" w:line="240" w:lineRule="auto"/>
              <w:jc w:val="both"/>
              <w:rPr>
                <w:rFonts w:ascii="Times" w:eastAsia="Times New Roman" w:hAnsi="Times"/>
                <w:noProof/>
                <w:sz w:val="20"/>
                <w:szCs w:val="20"/>
              </w:rPr>
            </w:pPr>
            <w:r w:rsidRPr="003012FA">
              <w:rPr>
                <w:rFonts w:ascii="Times" w:eastAsia="Times New Roman" w:hAnsi="Times"/>
                <w:noProof/>
                <w:sz w:val="20"/>
                <w:szCs w:val="20"/>
              </w:rPr>
              <w:t>Livetime counter, Front End Electronics</w:t>
            </w:r>
          </w:p>
        </w:tc>
      </w:tr>
      <w:tr w:rsidR="003012FA" w:rsidRPr="007270E2" w14:paraId="54D96AB8" w14:textId="77777777" w:rsidTr="00814253">
        <w:tc>
          <w:tcPr>
            <w:tcW w:w="0" w:type="auto"/>
            <w:vAlign w:val="bottom"/>
          </w:tcPr>
          <w:p w14:paraId="07CC34DE"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w:t>
            </w:r>
          </w:p>
        </w:tc>
        <w:tc>
          <w:tcPr>
            <w:tcW w:w="0" w:type="auto"/>
            <w:vAlign w:val="bottom"/>
          </w:tcPr>
          <w:p w14:paraId="4014DE5F"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w:t>
            </w:r>
          </w:p>
        </w:tc>
        <w:tc>
          <w:tcPr>
            <w:tcW w:w="0" w:type="auto"/>
            <w:vAlign w:val="bottom"/>
          </w:tcPr>
          <w:p w14:paraId="7BA3C56A" w14:textId="77777777" w:rsidR="003012FA" w:rsidRPr="003012FA" w:rsidRDefault="003012FA" w:rsidP="003012FA">
            <w:pPr>
              <w:spacing w:after="0" w:line="240" w:lineRule="auto"/>
              <w:jc w:val="both"/>
              <w:rPr>
                <w:rFonts w:ascii="Times" w:eastAsia="Times New Roman" w:hAnsi="Times"/>
                <w:noProof/>
                <w:sz w:val="20"/>
                <w:szCs w:val="20"/>
              </w:rPr>
            </w:pPr>
            <w:r w:rsidRPr="003012FA">
              <w:rPr>
                <w:rFonts w:ascii="Times" w:eastAsia="Times New Roman" w:hAnsi="Times"/>
                <w:noProof/>
                <w:sz w:val="20"/>
                <w:szCs w:val="20"/>
              </w:rPr>
              <w:t># Triggers (NUMTRIG)</w:t>
            </w:r>
          </w:p>
        </w:tc>
      </w:tr>
      <w:tr w:rsidR="003012FA" w:rsidRPr="007270E2" w14:paraId="2D115C35" w14:textId="77777777" w:rsidTr="00814253">
        <w:tc>
          <w:tcPr>
            <w:tcW w:w="0" w:type="auto"/>
            <w:vAlign w:val="bottom"/>
          </w:tcPr>
          <w:p w14:paraId="33DFEE62"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11</w:t>
            </w:r>
          </w:p>
        </w:tc>
        <w:tc>
          <w:tcPr>
            <w:tcW w:w="0" w:type="auto"/>
            <w:vAlign w:val="bottom"/>
          </w:tcPr>
          <w:p w14:paraId="30C901C4"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12</w:t>
            </w:r>
          </w:p>
        </w:tc>
        <w:tc>
          <w:tcPr>
            <w:tcW w:w="0" w:type="auto"/>
            <w:vAlign w:val="bottom"/>
          </w:tcPr>
          <w:p w14:paraId="2A557FB7" w14:textId="77777777" w:rsidR="003012FA" w:rsidRPr="003012FA" w:rsidRDefault="003012FA" w:rsidP="003012FA">
            <w:pPr>
              <w:spacing w:after="0" w:line="240" w:lineRule="auto"/>
              <w:jc w:val="both"/>
              <w:rPr>
                <w:rFonts w:ascii="Times" w:eastAsia="Times New Roman" w:hAnsi="Times"/>
                <w:noProof/>
                <w:sz w:val="20"/>
                <w:szCs w:val="20"/>
              </w:rPr>
            </w:pPr>
            <w:r w:rsidRPr="003012FA">
              <w:rPr>
                <w:rFonts w:ascii="Times" w:eastAsia="Times New Roman" w:hAnsi="Times"/>
                <w:noProof/>
                <w:sz w:val="20"/>
                <w:szCs w:val="20"/>
              </w:rPr>
              <w:t># Rejected Events (NUMREJECT)</w:t>
            </w:r>
          </w:p>
        </w:tc>
      </w:tr>
      <w:tr w:rsidR="003012FA" w:rsidRPr="007270E2" w14:paraId="68380F11" w14:textId="77777777" w:rsidTr="00814253">
        <w:tc>
          <w:tcPr>
            <w:tcW w:w="0" w:type="auto"/>
            <w:vAlign w:val="bottom"/>
          </w:tcPr>
          <w:p w14:paraId="0E0B3719"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13</w:t>
            </w:r>
          </w:p>
        </w:tc>
        <w:tc>
          <w:tcPr>
            <w:tcW w:w="0" w:type="auto"/>
            <w:vAlign w:val="bottom"/>
          </w:tcPr>
          <w:p w14:paraId="5F4D6564"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14</w:t>
            </w:r>
          </w:p>
        </w:tc>
        <w:tc>
          <w:tcPr>
            <w:tcW w:w="0" w:type="auto"/>
            <w:vAlign w:val="bottom"/>
          </w:tcPr>
          <w:p w14:paraId="373786B8" w14:textId="77777777" w:rsidR="003012FA" w:rsidRPr="003012FA" w:rsidRDefault="003012FA" w:rsidP="003012FA">
            <w:pPr>
              <w:spacing w:after="0" w:line="240" w:lineRule="auto"/>
              <w:jc w:val="both"/>
              <w:rPr>
                <w:rFonts w:ascii="Times" w:eastAsia="Times New Roman" w:hAnsi="Times"/>
                <w:noProof/>
                <w:sz w:val="20"/>
                <w:szCs w:val="20"/>
              </w:rPr>
            </w:pPr>
            <w:r w:rsidRPr="003012FA">
              <w:rPr>
                <w:rFonts w:ascii="Times" w:eastAsia="Times New Roman" w:hAnsi="Times"/>
                <w:noProof/>
                <w:sz w:val="20"/>
                <w:szCs w:val="20"/>
              </w:rPr>
              <w:t># Accepted Events with PHA data (NUMACCPHA)</w:t>
            </w:r>
          </w:p>
        </w:tc>
      </w:tr>
      <w:tr w:rsidR="003012FA" w:rsidRPr="007270E2" w14:paraId="5ADC1A60" w14:textId="77777777" w:rsidTr="00814253">
        <w:tc>
          <w:tcPr>
            <w:tcW w:w="0" w:type="auto"/>
            <w:vAlign w:val="bottom"/>
          </w:tcPr>
          <w:p w14:paraId="49A6F14B"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15</w:t>
            </w:r>
          </w:p>
        </w:tc>
        <w:tc>
          <w:tcPr>
            <w:tcW w:w="0" w:type="auto"/>
            <w:vAlign w:val="bottom"/>
          </w:tcPr>
          <w:p w14:paraId="2483963A"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16</w:t>
            </w:r>
          </w:p>
        </w:tc>
        <w:tc>
          <w:tcPr>
            <w:tcW w:w="0" w:type="auto"/>
            <w:vAlign w:val="bottom"/>
          </w:tcPr>
          <w:p w14:paraId="6726E996" w14:textId="77777777" w:rsidR="003012FA" w:rsidRPr="003012FA" w:rsidRDefault="003012FA" w:rsidP="003012FA">
            <w:pPr>
              <w:spacing w:after="0" w:line="240" w:lineRule="auto"/>
              <w:jc w:val="both"/>
              <w:rPr>
                <w:rFonts w:ascii="Times" w:eastAsia="Times New Roman" w:hAnsi="Times"/>
                <w:noProof/>
                <w:sz w:val="18"/>
                <w:szCs w:val="20"/>
              </w:rPr>
            </w:pPr>
            <w:r w:rsidRPr="003012FA">
              <w:rPr>
                <w:rFonts w:ascii="Times" w:eastAsia="Times New Roman" w:hAnsi="Times"/>
                <w:noProof/>
                <w:sz w:val="18"/>
                <w:szCs w:val="20"/>
              </w:rPr>
              <w:t># Accepted Events without PHA data (NUMACCNPHA)</w:t>
            </w:r>
          </w:p>
        </w:tc>
      </w:tr>
      <w:tr w:rsidR="003012FA" w:rsidRPr="007270E2" w14:paraId="076F11D3" w14:textId="77777777" w:rsidTr="00814253">
        <w:tc>
          <w:tcPr>
            <w:tcW w:w="0" w:type="auto"/>
            <w:vAlign w:val="bottom"/>
          </w:tcPr>
          <w:p w14:paraId="48ECAA85"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17</w:t>
            </w:r>
          </w:p>
        </w:tc>
        <w:tc>
          <w:tcPr>
            <w:tcW w:w="0" w:type="auto"/>
            <w:vAlign w:val="bottom"/>
          </w:tcPr>
          <w:p w14:paraId="3A567B65"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18</w:t>
            </w:r>
          </w:p>
        </w:tc>
        <w:tc>
          <w:tcPr>
            <w:tcW w:w="0" w:type="auto"/>
            <w:vAlign w:val="bottom"/>
          </w:tcPr>
          <w:p w14:paraId="22C8ABAF" w14:textId="77777777" w:rsidR="003012FA" w:rsidRPr="003012FA" w:rsidRDefault="003012FA" w:rsidP="003012FA">
            <w:pPr>
              <w:spacing w:after="0" w:line="240" w:lineRule="auto"/>
              <w:jc w:val="both"/>
              <w:rPr>
                <w:rFonts w:ascii="Times" w:eastAsia="Times New Roman" w:hAnsi="Times"/>
                <w:noProof/>
                <w:sz w:val="20"/>
                <w:szCs w:val="20"/>
              </w:rPr>
            </w:pPr>
            <w:r w:rsidRPr="003012FA">
              <w:rPr>
                <w:rFonts w:ascii="Times" w:eastAsia="Times New Roman" w:hAnsi="Times"/>
                <w:noProof/>
                <w:sz w:val="20"/>
                <w:szCs w:val="20"/>
              </w:rPr>
              <w:t>NUMTRIG.HAZ</w:t>
            </w:r>
          </w:p>
        </w:tc>
      </w:tr>
      <w:tr w:rsidR="003012FA" w:rsidRPr="007270E2" w14:paraId="1E5727BA" w14:textId="77777777" w:rsidTr="00814253">
        <w:tc>
          <w:tcPr>
            <w:tcW w:w="0" w:type="auto"/>
            <w:vAlign w:val="bottom"/>
          </w:tcPr>
          <w:p w14:paraId="4B0B7670"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19</w:t>
            </w:r>
          </w:p>
        </w:tc>
        <w:tc>
          <w:tcPr>
            <w:tcW w:w="0" w:type="auto"/>
            <w:vAlign w:val="bottom"/>
          </w:tcPr>
          <w:p w14:paraId="11CB75AA"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20</w:t>
            </w:r>
          </w:p>
        </w:tc>
        <w:tc>
          <w:tcPr>
            <w:tcW w:w="0" w:type="auto"/>
            <w:vAlign w:val="bottom"/>
          </w:tcPr>
          <w:p w14:paraId="456DBF78" w14:textId="77777777" w:rsidR="003012FA" w:rsidRPr="003012FA" w:rsidRDefault="003012FA" w:rsidP="003012FA">
            <w:pPr>
              <w:spacing w:after="0" w:line="240" w:lineRule="auto"/>
              <w:jc w:val="both"/>
              <w:rPr>
                <w:rFonts w:ascii="Times" w:eastAsia="Times New Roman" w:hAnsi="Times"/>
                <w:noProof/>
                <w:sz w:val="20"/>
                <w:szCs w:val="20"/>
              </w:rPr>
            </w:pPr>
            <w:r w:rsidRPr="003012FA">
              <w:rPr>
                <w:rFonts w:ascii="Times" w:eastAsia="Times New Roman" w:hAnsi="Times"/>
                <w:noProof/>
                <w:sz w:val="20"/>
                <w:szCs w:val="20"/>
              </w:rPr>
              <w:t>NUMREJECT.HAZ</w:t>
            </w:r>
          </w:p>
        </w:tc>
      </w:tr>
      <w:tr w:rsidR="003012FA" w:rsidRPr="007270E2" w14:paraId="64826F08" w14:textId="77777777" w:rsidTr="00814253">
        <w:tc>
          <w:tcPr>
            <w:tcW w:w="0" w:type="auto"/>
            <w:vAlign w:val="bottom"/>
          </w:tcPr>
          <w:p w14:paraId="109BC8D7"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21</w:t>
            </w:r>
          </w:p>
        </w:tc>
        <w:tc>
          <w:tcPr>
            <w:tcW w:w="0" w:type="auto"/>
            <w:vAlign w:val="bottom"/>
          </w:tcPr>
          <w:p w14:paraId="43749169"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22</w:t>
            </w:r>
          </w:p>
        </w:tc>
        <w:tc>
          <w:tcPr>
            <w:tcW w:w="0" w:type="auto"/>
            <w:vAlign w:val="bottom"/>
          </w:tcPr>
          <w:p w14:paraId="69FB308D" w14:textId="77777777" w:rsidR="003012FA" w:rsidRPr="003012FA" w:rsidRDefault="003012FA" w:rsidP="003012FA">
            <w:pPr>
              <w:spacing w:after="0" w:line="240" w:lineRule="auto"/>
              <w:jc w:val="both"/>
              <w:rPr>
                <w:rFonts w:ascii="Times" w:eastAsia="Times New Roman" w:hAnsi="Times"/>
                <w:noProof/>
                <w:sz w:val="20"/>
                <w:szCs w:val="20"/>
              </w:rPr>
            </w:pPr>
            <w:r w:rsidRPr="003012FA">
              <w:rPr>
                <w:rFonts w:ascii="Times" w:eastAsia="Times New Roman" w:hAnsi="Times"/>
                <w:noProof/>
                <w:sz w:val="20"/>
                <w:szCs w:val="20"/>
              </w:rPr>
              <w:t>NUMACCPHA.HAZ</w:t>
            </w:r>
          </w:p>
        </w:tc>
      </w:tr>
      <w:tr w:rsidR="003012FA" w:rsidRPr="007270E2" w14:paraId="71337D0E" w14:textId="77777777" w:rsidTr="00814253">
        <w:tc>
          <w:tcPr>
            <w:tcW w:w="0" w:type="auto"/>
            <w:vAlign w:val="bottom"/>
          </w:tcPr>
          <w:p w14:paraId="7AEA6FA0"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23</w:t>
            </w:r>
          </w:p>
        </w:tc>
        <w:tc>
          <w:tcPr>
            <w:tcW w:w="0" w:type="auto"/>
            <w:vAlign w:val="bottom"/>
          </w:tcPr>
          <w:p w14:paraId="0EC958A5"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24</w:t>
            </w:r>
          </w:p>
        </w:tc>
        <w:tc>
          <w:tcPr>
            <w:tcW w:w="0" w:type="auto"/>
            <w:vAlign w:val="bottom"/>
          </w:tcPr>
          <w:p w14:paraId="5D5A6DCF" w14:textId="77777777" w:rsidR="003012FA" w:rsidRPr="003012FA" w:rsidRDefault="003012FA" w:rsidP="003012FA">
            <w:pPr>
              <w:spacing w:after="0" w:line="240" w:lineRule="auto"/>
              <w:jc w:val="both"/>
              <w:rPr>
                <w:rFonts w:ascii="Times" w:eastAsia="Times New Roman" w:hAnsi="Times"/>
                <w:noProof/>
                <w:sz w:val="20"/>
                <w:szCs w:val="20"/>
              </w:rPr>
            </w:pPr>
            <w:r w:rsidRPr="003012FA">
              <w:rPr>
                <w:rFonts w:ascii="Times" w:eastAsia="Times New Roman" w:hAnsi="Times"/>
                <w:noProof/>
                <w:sz w:val="20"/>
                <w:szCs w:val="20"/>
              </w:rPr>
              <w:t>NUMACCNPHA.HAZ</w:t>
            </w:r>
          </w:p>
        </w:tc>
      </w:tr>
    </w:tbl>
    <w:p w14:paraId="5F5180A3" w14:textId="77777777" w:rsidR="003012FA" w:rsidRPr="003012FA" w:rsidRDefault="003012FA" w:rsidP="003012FA">
      <w:pPr>
        <w:spacing w:after="0" w:line="240" w:lineRule="auto"/>
        <w:rPr>
          <w:rFonts w:ascii="Times New Roman" w:eastAsia="Times New Roman" w:hAnsi="Times New Roman"/>
          <w:sz w:val="20"/>
          <w:szCs w:val="20"/>
        </w:rPr>
      </w:pPr>
    </w:p>
    <w:p w14:paraId="54C0E579" w14:textId="77777777" w:rsidR="003012FA" w:rsidRPr="003012FA" w:rsidRDefault="003012FA" w:rsidP="003012FA">
      <w:pPr>
        <w:spacing w:after="0" w:line="240" w:lineRule="auto"/>
        <w:rPr>
          <w:rFonts w:ascii="Times New Roman" w:eastAsia="Times New Roman" w:hAnsi="Times New Roman"/>
          <w:sz w:val="20"/>
          <w:szCs w:val="20"/>
        </w:rPr>
      </w:pPr>
    </w:p>
    <w:p w14:paraId="07304141" w14:textId="77777777" w:rsidR="003012FA" w:rsidRPr="003012FA" w:rsidRDefault="003012FA" w:rsidP="003012FA">
      <w:pPr>
        <w:spacing w:after="0" w:line="240" w:lineRule="auto"/>
        <w:jc w:val="center"/>
        <w:rPr>
          <w:rFonts w:ascii="Times New Roman" w:eastAsia="Times New Roman" w:hAnsi="Times New Roman"/>
          <w:sz w:val="20"/>
          <w:szCs w:val="20"/>
        </w:rPr>
      </w:pPr>
      <w:r w:rsidRPr="003012FA">
        <w:rPr>
          <w:rFonts w:ascii="Times New Roman" w:eastAsia="Times New Roman" w:hAnsi="Times New Roman"/>
          <w:sz w:val="20"/>
          <w:szCs w:val="20"/>
        </w:rPr>
        <w:t>Table 3.4:  Singles Rates, SNGRATES</w:t>
      </w:r>
    </w:p>
    <w:p w14:paraId="61441C79" w14:textId="77777777" w:rsidR="003012FA" w:rsidRPr="003012FA" w:rsidRDefault="003012FA" w:rsidP="003012FA">
      <w:pPr>
        <w:spacing w:after="0" w:line="240" w:lineRule="auto"/>
        <w:rPr>
          <w:rFonts w:ascii="Times New Roman" w:eastAsia="Times New Roman" w:hAnsi="Times New Roman"/>
          <w:sz w:val="20"/>
          <w:szCs w:val="20"/>
        </w:rPr>
      </w:pPr>
    </w:p>
    <w:tbl>
      <w:tblPr>
        <w:tblW w:w="8640"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800"/>
        <w:gridCol w:w="1800"/>
        <w:gridCol w:w="730"/>
        <w:gridCol w:w="2600"/>
        <w:gridCol w:w="1710"/>
      </w:tblGrid>
      <w:tr w:rsidR="003012FA" w:rsidRPr="007270E2" w14:paraId="6C6E3625" w14:textId="77777777" w:rsidTr="00814253">
        <w:trPr>
          <w:trHeight w:val="72"/>
        </w:trPr>
        <w:tc>
          <w:tcPr>
            <w:tcW w:w="1800" w:type="dxa"/>
            <w:vAlign w:val="bottom"/>
          </w:tcPr>
          <w:p w14:paraId="0D054133" w14:textId="77777777" w:rsidR="003012FA" w:rsidRPr="003012FA" w:rsidRDefault="003012FA" w:rsidP="003012FA">
            <w:pPr>
              <w:spacing w:after="0" w:line="240" w:lineRule="auto"/>
              <w:jc w:val="center"/>
              <w:rPr>
                <w:rFonts w:ascii="Times" w:eastAsia="Times New Roman" w:hAnsi="Times"/>
                <w:b/>
                <w:noProof/>
                <w:sz w:val="20"/>
                <w:szCs w:val="20"/>
              </w:rPr>
            </w:pPr>
            <w:r w:rsidRPr="003012FA">
              <w:rPr>
                <w:rFonts w:ascii="Times" w:eastAsia="Times New Roman" w:hAnsi="Times"/>
                <w:b/>
                <w:noProof/>
                <w:sz w:val="20"/>
                <w:szCs w:val="20"/>
              </w:rPr>
              <w:t>Frame Byte # (First)</w:t>
            </w:r>
          </w:p>
        </w:tc>
        <w:tc>
          <w:tcPr>
            <w:tcW w:w="1800" w:type="dxa"/>
            <w:vAlign w:val="bottom"/>
          </w:tcPr>
          <w:p w14:paraId="1DA302F1" w14:textId="77777777" w:rsidR="003012FA" w:rsidRPr="003012FA" w:rsidRDefault="003012FA" w:rsidP="003012FA">
            <w:pPr>
              <w:spacing w:after="0" w:line="240" w:lineRule="auto"/>
              <w:jc w:val="center"/>
              <w:rPr>
                <w:rFonts w:ascii="Times" w:eastAsia="Times New Roman" w:hAnsi="Times"/>
                <w:b/>
                <w:noProof/>
                <w:sz w:val="20"/>
                <w:szCs w:val="20"/>
              </w:rPr>
            </w:pPr>
            <w:r w:rsidRPr="003012FA">
              <w:rPr>
                <w:rFonts w:ascii="Times" w:eastAsia="Times New Roman" w:hAnsi="Times"/>
                <w:b/>
                <w:noProof/>
                <w:sz w:val="20"/>
                <w:szCs w:val="20"/>
              </w:rPr>
              <w:t>Frame Byte # (Last)</w:t>
            </w:r>
          </w:p>
        </w:tc>
        <w:tc>
          <w:tcPr>
            <w:tcW w:w="730" w:type="dxa"/>
            <w:vAlign w:val="bottom"/>
          </w:tcPr>
          <w:p w14:paraId="11B4A0FC" w14:textId="77777777" w:rsidR="003012FA" w:rsidRPr="003012FA" w:rsidRDefault="003012FA" w:rsidP="003012FA">
            <w:pPr>
              <w:spacing w:after="0" w:line="240" w:lineRule="auto"/>
              <w:jc w:val="center"/>
              <w:rPr>
                <w:rFonts w:ascii="Times" w:eastAsia="Times New Roman" w:hAnsi="Times"/>
                <w:b/>
                <w:noProof/>
                <w:sz w:val="20"/>
                <w:szCs w:val="20"/>
              </w:rPr>
            </w:pPr>
            <w:r w:rsidRPr="003012FA">
              <w:rPr>
                <w:rFonts w:ascii="Times" w:eastAsia="Times New Roman" w:hAnsi="Times"/>
                <w:b/>
                <w:noProof/>
                <w:sz w:val="20"/>
                <w:szCs w:val="20"/>
              </w:rPr>
              <w:t># Bytes</w:t>
            </w:r>
          </w:p>
        </w:tc>
        <w:tc>
          <w:tcPr>
            <w:tcW w:w="2600" w:type="dxa"/>
            <w:vAlign w:val="bottom"/>
          </w:tcPr>
          <w:p w14:paraId="59909752" w14:textId="77777777" w:rsidR="003012FA" w:rsidRPr="003012FA" w:rsidRDefault="003012FA" w:rsidP="003012FA">
            <w:pPr>
              <w:spacing w:after="0" w:line="240" w:lineRule="auto"/>
              <w:ind w:left="82"/>
              <w:jc w:val="both"/>
              <w:rPr>
                <w:rFonts w:ascii="Times" w:eastAsia="Times New Roman" w:hAnsi="Times"/>
                <w:b/>
                <w:noProof/>
                <w:sz w:val="20"/>
                <w:szCs w:val="20"/>
              </w:rPr>
            </w:pPr>
            <w:r w:rsidRPr="003012FA">
              <w:rPr>
                <w:rFonts w:ascii="Times" w:eastAsia="Times New Roman" w:hAnsi="Times"/>
                <w:b/>
                <w:noProof/>
                <w:sz w:val="20"/>
                <w:szCs w:val="20"/>
              </w:rPr>
              <w:t>Description</w:t>
            </w:r>
          </w:p>
        </w:tc>
        <w:tc>
          <w:tcPr>
            <w:tcW w:w="1710" w:type="dxa"/>
            <w:noWrap/>
            <w:vAlign w:val="bottom"/>
          </w:tcPr>
          <w:p w14:paraId="1B0A1256" w14:textId="77777777" w:rsidR="003012FA" w:rsidRPr="003012FA" w:rsidRDefault="003012FA" w:rsidP="003012FA">
            <w:pPr>
              <w:spacing w:after="0" w:line="240" w:lineRule="auto"/>
              <w:jc w:val="center"/>
              <w:rPr>
                <w:rFonts w:ascii="Times" w:eastAsia="Times New Roman" w:hAnsi="Times"/>
                <w:b/>
                <w:noProof/>
                <w:sz w:val="20"/>
                <w:szCs w:val="20"/>
              </w:rPr>
            </w:pPr>
            <w:r w:rsidRPr="003012FA">
              <w:rPr>
                <w:rFonts w:ascii="Times" w:eastAsia="Times New Roman" w:hAnsi="Times"/>
                <w:b/>
                <w:noProof/>
                <w:sz w:val="20"/>
                <w:szCs w:val="20"/>
              </w:rPr>
              <w:t>Detector Address</w:t>
            </w:r>
          </w:p>
        </w:tc>
      </w:tr>
      <w:tr w:rsidR="003012FA" w:rsidRPr="007270E2" w14:paraId="3A7D3A2C" w14:textId="77777777" w:rsidTr="00814253">
        <w:trPr>
          <w:trHeight w:val="44"/>
        </w:trPr>
        <w:tc>
          <w:tcPr>
            <w:tcW w:w="1800" w:type="dxa"/>
            <w:vAlign w:val="bottom"/>
          </w:tcPr>
          <w:p w14:paraId="5B201F87"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25</w:t>
            </w:r>
          </w:p>
        </w:tc>
        <w:tc>
          <w:tcPr>
            <w:tcW w:w="1800" w:type="dxa"/>
            <w:vAlign w:val="bottom"/>
          </w:tcPr>
          <w:p w14:paraId="7A666212"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28</w:t>
            </w:r>
          </w:p>
        </w:tc>
        <w:tc>
          <w:tcPr>
            <w:tcW w:w="730" w:type="dxa"/>
            <w:vAlign w:val="bottom"/>
          </w:tcPr>
          <w:p w14:paraId="44CD392F"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w:t>
            </w:r>
          </w:p>
        </w:tc>
        <w:tc>
          <w:tcPr>
            <w:tcW w:w="2600" w:type="dxa"/>
            <w:vAlign w:val="bottom"/>
          </w:tcPr>
          <w:p w14:paraId="1017A89A" w14:textId="77777777" w:rsidR="003012FA" w:rsidRPr="003012FA" w:rsidRDefault="003012FA" w:rsidP="003012FA">
            <w:pPr>
              <w:spacing w:after="0" w:line="240" w:lineRule="auto"/>
              <w:ind w:left="82"/>
              <w:jc w:val="both"/>
              <w:rPr>
                <w:rFonts w:ascii="Times" w:eastAsia="Times New Roman" w:hAnsi="Times"/>
                <w:noProof/>
                <w:sz w:val="20"/>
                <w:szCs w:val="20"/>
              </w:rPr>
            </w:pPr>
            <w:r w:rsidRPr="003012FA">
              <w:rPr>
                <w:rFonts w:ascii="Times" w:eastAsia="Times New Roman" w:hAnsi="Times"/>
                <w:noProof/>
                <w:sz w:val="20"/>
                <w:szCs w:val="20"/>
              </w:rPr>
              <w:t>L2A0, High and Low Gain</w:t>
            </w:r>
          </w:p>
        </w:tc>
        <w:tc>
          <w:tcPr>
            <w:tcW w:w="1710" w:type="dxa"/>
            <w:noWrap/>
            <w:vAlign w:val="bottom"/>
          </w:tcPr>
          <w:p w14:paraId="76ABDE54"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0</w:t>
            </w:r>
          </w:p>
        </w:tc>
      </w:tr>
      <w:tr w:rsidR="003012FA" w:rsidRPr="007270E2" w14:paraId="2CE97DA2" w14:textId="77777777" w:rsidTr="00814253">
        <w:trPr>
          <w:trHeight w:val="44"/>
        </w:trPr>
        <w:tc>
          <w:tcPr>
            <w:tcW w:w="1800" w:type="dxa"/>
            <w:vAlign w:val="bottom"/>
          </w:tcPr>
          <w:p w14:paraId="712D74FC"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29</w:t>
            </w:r>
          </w:p>
        </w:tc>
        <w:tc>
          <w:tcPr>
            <w:tcW w:w="1800" w:type="dxa"/>
            <w:vAlign w:val="bottom"/>
          </w:tcPr>
          <w:p w14:paraId="77EDE0ED"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32</w:t>
            </w:r>
          </w:p>
        </w:tc>
        <w:tc>
          <w:tcPr>
            <w:tcW w:w="730" w:type="dxa"/>
            <w:vAlign w:val="bottom"/>
          </w:tcPr>
          <w:p w14:paraId="7BDAEE30"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w:t>
            </w:r>
          </w:p>
        </w:tc>
        <w:tc>
          <w:tcPr>
            <w:tcW w:w="2600" w:type="dxa"/>
            <w:vAlign w:val="bottom"/>
          </w:tcPr>
          <w:p w14:paraId="18F09EA7" w14:textId="77777777" w:rsidR="003012FA" w:rsidRPr="003012FA" w:rsidRDefault="003012FA" w:rsidP="003012FA">
            <w:pPr>
              <w:spacing w:after="0" w:line="240" w:lineRule="auto"/>
              <w:ind w:left="82"/>
              <w:jc w:val="both"/>
              <w:rPr>
                <w:rFonts w:ascii="Times" w:eastAsia="Times New Roman" w:hAnsi="Times"/>
                <w:noProof/>
                <w:sz w:val="20"/>
                <w:szCs w:val="20"/>
              </w:rPr>
            </w:pPr>
            <w:r w:rsidRPr="003012FA">
              <w:rPr>
                <w:rFonts w:ascii="Times" w:eastAsia="Times New Roman" w:hAnsi="Times"/>
                <w:noProof/>
                <w:sz w:val="20"/>
                <w:szCs w:val="20"/>
              </w:rPr>
              <w:t>L2A1, High and Low Gain</w:t>
            </w:r>
          </w:p>
        </w:tc>
        <w:tc>
          <w:tcPr>
            <w:tcW w:w="1710" w:type="dxa"/>
            <w:noWrap/>
            <w:vAlign w:val="bottom"/>
          </w:tcPr>
          <w:p w14:paraId="62031FD8"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w:t>
            </w:r>
          </w:p>
        </w:tc>
      </w:tr>
      <w:tr w:rsidR="003012FA" w:rsidRPr="007270E2" w14:paraId="2E5E87C1" w14:textId="77777777" w:rsidTr="00814253">
        <w:trPr>
          <w:trHeight w:val="44"/>
        </w:trPr>
        <w:tc>
          <w:tcPr>
            <w:tcW w:w="1800" w:type="dxa"/>
            <w:vAlign w:val="bottom"/>
          </w:tcPr>
          <w:p w14:paraId="1485735D"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33</w:t>
            </w:r>
          </w:p>
        </w:tc>
        <w:tc>
          <w:tcPr>
            <w:tcW w:w="1800" w:type="dxa"/>
            <w:vAlign w:val="bottom"/>
          </w:tcPr>
          <w:p w14:paraId="5EA78383"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36</w:t>
            </w:r>
          </w:p>
        </w:tc>
        <w:tc>
          <w:tcPr>
            <w:tcW w:w="730" w:type="dxa"/>
            <w:vAlign w:val="bottom"/>
          </w:tcPr>
          <w:p w14:paraId="5B6D126D"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w:t>
            </w:r>
          </w:p>
        </w:tc>
        <w:tc>
          <w:tcPr>
            <w:tcW w:w="2600" w:type="dxa"/>
            <w:vAlign w:val="bottom"/>
          </w:tcPr>
          <w:p w14:paraId="0268D7A3" w14:textId="77777777" w:rsidR="003012FA" w:rsidRPr="003012FA" w:rsidRDefault="003012FA" w:rsidP="003012FA">
            <w:pPr>
              <w:spacing w:after="0" w:line="240" w:lineRule="auto"/>
              <w:ind w:left="82"/>
              <w:jc w:val="both"/>
              <w:rPr>
                <w:rFonts w:ascii="Times" w:eastAsia="Times New Roman" w:hAnsi="Times"/>
                <w:noProof/>
                <w:sz w:val="20"/>
                <w:szCs w:val="20"/>
              </w:rPr>
            </w:pPr>
            <w:r w:rsidRPr="003012FA">
              <w:rPr>
                <w:rFonts w:ascii="Times" w:eastAsia="Times New Roman" w:hAnsi="Times"/>
                <w:noProof/>
                <w:sz w:val="20"/>
                <w:szCs w:val="20"/>
              </w:rPr>
              <w:t>L2A2, High and Low Gain</w:t>
            </w:r>
          </w:p>
        </w:tc>
        <w:tc>
          <w:tcPr>
            <w:tcW w:w="1710" w:type="dxa"/>
            <w:noWrap/>
            <w:vAlign w:val="bottom"/>
          </w:tcPr>
          <w:p w14:paraId="0B253B3F"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w:t>
            </w:r>
          </w:p>
        </w:tc>
      </w:tr>
      <w:tr w:rsidR="003012FA" w:rsidRPr="007270E2" w14:paraId="7C9B5B52" w14:textId="77777777" w:rsidTr="00814253">
        <w:trPr>
          <w:trHeight w:val="44"/>
        </w:trPr>
        <w:tc>
          <w:tcPr>
            <w:tcW w:w="1800" w:type="dxa"/>
            <w:vAlign w:val="bottom"/>
          </w:tcPr>
          <w:p w14:paraId="7B8AB37E"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37</w:t>
            </w:r>
          </w:p>
        </w:tc>
        <w:tc>
          <w:tcPr>
            <w:tcW w:w="1800" w:type="dxa"/>
            <w:vAlign w:val="bottom"/>
          </w:tcPr>
          <w:p w14:paraId="1314E92B"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40</w:t>
            </w:r>
          </w:p>
        </w:tc>
        <w:tc>
          <w:tcPr>
            <w:tcW w:w="730" w:type="dxa"/>
            <w:vAlign w:val="bottom"/>
          </w:tcPr>
          <w:p w14:paraId="2441C035"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w:t>
            </w:r>
          </w:p>
        </w:tc>
        <w:tc>
          <w:tcPr>
            <w:tcW w:w="2600" w:type="dxa"/>
            <w:vAlign w:val="bottom"/>
          </w:tcPr>
          <w:p w14:paraId="097783D4" w14:textId="77777777" w:rsidR="003012FA" w:rsidRPr="003012FA" w:rsidRDefault="003012FA" w:rsidP="003012FA">
            <w:pPr>
              <w:spacing w:after="0" w:line="240" w:lineRule="auto"/>
              <w:ind w:left="82"/>
              <w:jc w:val="both"/>
              <w:rPr>
                <w:rFonts w:ascii="Times" w:eastAsia="Times New Roman" w:hAnsi="Times"/>
                <w:noProof/>
                <w:sz w:val="20"/>
                <w:szCs w:val="20"/>
              </w:rPr>
            </w:pPr>
            <w:r w:rsidRPr="003012FA">
              <w:rPr>
                <w:rFonts w:ascii="Times" w:eastAsia="Times New Roman" w:hAnsi="Times"/>
                <w:noProof/>
                <w:sz w:val="20"/>
                <w:szCs w:val="20"/>
              </w:rPr>
              <w:t>L2A3, High and Low Gain</w:t>
            </w:r>
          </w:p>
        </w:tc>
        <w:tc>
          <w:tcPr>
            <w:tcW w:w="1710" w:type="dxa"/>
            <w:noWrap/>
            <w:vAlign w:val="bottom"/>
          </w:tcPr>
          <w:p w14:paraId="490915EF"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w:t>
            </w:r>
          </w:p>
        </w:tc>
      </w:tr>
      <w:tr w:rsidR="003012FA" w:rsidRPr="007270E2" w14:paraId="51A793B3" w14:textId="77777777" w:rsidTr="00814253">
        <w:trPr>
          <w:trHeight w:val="44"/>
        </w:trPr>
        <w:tc>
          <w:tcPr>
            <w:tcW w:w="1800" w:type="dxa"/>
            <w:vAlign w:val="bottom"/>
          </w:tcPr>
          <w:p w14:paraId="6F0B4F66"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41</w:t>
            </w:r>
          </w:p>
        </w:tc>
        <w:tc>
          <w:tcPr>
            <w:tcW w:w="1800" w:type="dxa"/>
            <w:vAlign w:val="bottom"/>
          </w:tcPr>
          <w:p w14:paraId="1FF1EA94"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44</w:t>
            </w:r>
          </w:p>
        </w:tc>
        <w:tc>
          <w:tcPr>
            <w:tcW w:w="730" w:type="dxa"/>
            <w:vAlign w:val="bottom"/>
          </w:tcPr>
          <w:p w14:paraId="1EC0E03F"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w:t>
            </w:r>
          </w:p>
        </w:tc>
        <w:tc>
          <w:tcPr>
            <w:tcW w:w="2600" w:type="dxa"/>
            <w:vAlign w:val="bottom"/>
          </w:tcPr>
          <w:p w14:paraId="6867985E" w14:textId="77777777" w:rsidR="003012FA" w:rsidRPr="003012FA" w:rsidRDefault="003012FA" w:rsidP="003012FA">
            <w:pPr>
              <w:spacing w:after="0" w:line="240" w:lineRule="auto"/>
              <w:ind w:left="82"/>
              <w:jc w:val="both"/>
              <w:rPr>
                <w:rFonts w:ascii="Times" w:eastAsia="Times New Roman" w:hAnsi="Times"/>
                <w:noProof/>
                <w:sz w:val="20"/>
                <w:szCs w:val="20"/>
              </w:rPr>
            </w:pPr>
            <w:r w:rsidRPr="003012FA">
              <w:rPr>
                <w:rFonts w:ascii="Times" w:eastAsia="Times New Roman" w:hAnsi="Times"/>
                <w:noProof/>
                <w:sz w:val="20"/>
                <w:szCs w:val="20"/>
              </w:rPr>
              <w:t>L2A4, High and Low Gain</w:t>
            </w:r>
          </w:p>
        </w:tc>
        <w:tc>
          <w:tcPr>
            <w:tcW w:w="1710" w:type="dxa"/>
            <w:noWrap/>
            <w:vAlign w:val="bottom"/>
          </w:tcPr>
          <w:p w14:paraId="694D32ED"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w:t>
            </w:r>
          </w:p>
        </w:tc>
      </w:tr>
      <w:tr w:rsidR="003012FA" w:rsidRPr="007270E2" w14:paraId="1F0C26EF" w14:textId="77777777" w:rsidTr="00814253">
        <w:trPr>
          <w:trHeight w:val="44"/>
        </w:trPr>
        <w:tc>
          <w:tcPr>
            <w:tcW w:w="1800" w:type="dxa"/>
            <w:vAlign w:val="bottom"/>
          </w:tcPr>
          <w:p w14:paraId="24DA1F8F"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45</w:t>
            </w:r>
          </w:p>
        </w:tc>
        <w:tc>
          <w:tcPr>
            <w:tcW w:w="1800" w:type="dxa"/>
            <w:vAlign w:val="bottom"/>
          </w:tcPr>
          <w:p w14:paraId="5EF96925"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48</w:t>
            </w:r>
          </w:p>
        </w:tc>
        <w:tc>
          <w:tcPr>
            <w:tcW w:w="730" w:type="dxa"/>
            <w:vAlign w:val="bottom"/>
          </w:tcPr>
          <w:p w14:paraId="21439320"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w:t>
            </w:r>
          </w:p>
        </w:tc>
        <w:tc>
          <w:tcPr>
            <w:tcW w:w="2600" w:type="dxa"/>
            <w:vAlign w:val="bottom"/>
          </w:tcPr>
          <w:p w14:paraId="386FEE92" w14:textId="77777777" w:rsidR="003012FA" w:rsidRPr="003012FA" w:rsidRDefault="003012FA" w:rsidP="003012FA">
            <w:pPr>
              <w:spacing w:after="0" w:line="240" w:lineRule="auto"/>
              <w:ind w:left="82"/>
              <w:jc w:val="both"/>
              <w:rPr>
                <w:rFonts w:ascii="Times" w:eastAsia="Times New Roman" w:hAnsi="Times"/>
                <w:noProof/>
                <w:sz w:val="20"/>
                <w:szCs w:val="20"/>
              </w:rPr>
            </w:pPr>
            <w:r w:rsidRPr="003012FA">
              <w:rPr>
                <w:rFonts w:ascii="Times" w:eastAsia="Times New Roman" w:hAnsi="Times"/>
                <w:noProof/>
                <w:sz w:val="20"/>
                <w:szCs w:val="20"/>
              </w:rPr>
              <w:t>L2A5, High and Low Gain</w:t>
            </w:r>
          </w:p>
        </w:tc>
        <w:tc>
          <w:tcPr>
            <w:tcW w:w="1710" w:type="dxa"/>
            <w:noWrap/>
            <w:vAlign w:val="bottom"/>
          </w:tcPr>
          <w:p w14:paraId="39201681"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w:t>
            </w:r>
          </w:p>
        </w:tc>
      </w:tr>
      <w:tr w:rsidR="003012FA" w:rsidRPr="007270E2" w14:paraId="3C9BD9EE" w14:textId="77777777" w:rsidTr="00814253">
        <w:trPr>
          <w:trHeight w:val="44"/>
        </w:trPr>
        <w:tc>
          <w:tcPr>
            <w:tcW w:w="1800" w:type="dxa"/>
            <w:vAlign w:val="bottom"/>
          </w:tcPr>
          <w:p w14:paraId="303E7106"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49</w:t>
            </w:r>
          </w:p>
        </w:tc>
        <w:tc>
          <w:tcPr>
            <w:tcW w:w="1800" w:type="dxa"/>
            <w:vAlign w:val="bottom"/>
          </w:tcPr>
          <w:p w14:paraId="6682B09E"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52</w:t>
            </w:r>
          </w:p>
        </w:tc>
        <w:tc>
          <w:tcPr>
            <w:tcW w:w="730" w:type="dxa"/>
            <w:vAlign w:val="bottom"/>
          </w:tcPr>
          <w:p w14:paraId="3EBE9B81"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w:t>
            </w:r>
          </w:p>
        </w:tc>
        <w:tc>
          <w:tcPr>
            <w:tcW w:w="2600" w:type="dxa"/>
            <w:vAlign w:val="bottom"/>
          </w:tcPr>
          <w:p w14:paraId="3160723D" w14:textId="77777777" w:rsidR="003012FA" w:rsidRPr="003012FA" w:rsidRDefault="003012FA" w:rsidP="003012FA">
            <w:pPr>
              <w:spacing w:after="0" w:line="240" w:lineRule="auto"/>
              <w:ind w:left="82"/>
              <w:jc w:val="both"/>
              <w:rPr>
                <w:rFonts w:ascii="Times" w:eastAsia="Times New Roman" w:hAnsi="Times"/>
                <w:noProof/>
                <w:sz w:val="20"/>
                <w:szCs w:val="20"/>
              </w:rPr>
            </w:pPr>
            <w:r w:rsidRPr="003012FA">
              <w:rPr>
                <w:rFonts w:ascii="Times" w:eastAsia="Times New Roman" w:hAnsi="Times"/>
                <w:noProof/>
                <w:sz w:val="20"/>
                <w:szCs w:val="20"/>
              </w:rPr>
              <w:t>L2A6, High and Low Gain</w:t>
            </w:r>
          </w:p>
        </w:tc>
        <w:tc>
          <w:tcPr>
            <w:tcW w:w="1710" w:type="dxa"/>
            <w:noWrap/>
            <w:vAlign w:val="bottom"/>
          </w:tcPr>
          <w:p w14:paraId="5C0B67D9"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w:t>
            </w:r>
          </w:p>
        </w:tc>
      </w:tr>
      <w:tr w:rsidR="003012FA" w:rsidRPr="007270E2" w14:paraId="55D85B8F" w14:textId="77777777" w:rsidTr="00814253">
        <w:trPr>
          <w:trHeight w:val="44"/>
        </w:trPr>
        <w:tc>
          <w:tcPr>
            <w:tcW w:w="1800" w:type="dxa"/>
            <w:vAlign w:val="bottom"/>
          </w:tcPr>
          <w:p w14:paraId="42046118"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53</w:t>
            </w:r>
          </w:p>
        </w:tc>
        <w:tc>
          <w:tcPr>
            <w:tcW w:w="1800" w:type="dxa"/>
            <w:vAlign w:val="bottom"/>
          </w:tcPr>
          <w:p w14:paraId="3D0DA332"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56</w:t>
            </w:r>
          </w:p>
        </w:tc>
        <w:tc>
          <w:tcPr>
            <w:tcW w:w="730" w:type="dxa"/>
            <w:vAlign w:val="bottom"/>
          </w:tcPr>
          <w:p w14:paraId="4F3A87F6"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w:t>
            </w:r>
          </w:p>
        </w:tc>
        <w:tc>
          <w:tcPr>
            <w:tcW w:w="2600" w:type="dxa"/>
            <w:vAlign w:val="bottom"/>
          </w:tcPr>
          <w:p w14:paraId="137EB732" w14:textId="77777777" w:rsidR="003012FA" w:rsidRPr="003012FA" w:rsidRDefault="003012FA" w:rsidP="003012FA">
            <w:pPr>
              <w:spacing w:after="0" w:line="240" w:lineRule="auto"/>
              <w:ind w:left="82"/>
              <w:jc w:val="both"/>
              <w:rPr>
                <w:rFonts w:ascii="Times" w:eastAsia="Times New Roman" w:hAnsi="Times"/>
                <w:noProof/>
                <w:sz w:val="20"/>
                <w:szCs w:val="20"/>
              </w:rPr>
            </w:pPr>
            <w:r w:rsidRPr="003012FA">
              <w:rPr>
                <w:rFonts w:ascii="Times" w:eastAsia="Times New Roman" w:hAnsi="Times"/>
                <w:noProof/>
                <w:sz w:val="20"/>
                <w:szCs w:val="20"/>
              </w:rPr>
              <w:t>L2A7, High and Low Gain</w:t>
            </w:r>
          </w:p>
        </w:tc>
        <w:tc>
          <w:tcPr>
            <w:tcW w:w="1710" w:type="dxa"/>
            <w:noWrap/>
            <w:vAlign w:val="bottom"/>
          </w:tcPr>
          <w:p w14:paraId="7F46AFEF"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w:t>
            </w:r>
          </w:p>
        </w:tc>
      </w:tr>
      <w:tr w:rsidR="003012FA" w:rsidRPr="007270E2" w14:paraId="2781314A" w14:textId="77777777" w:rsidTr="00814253">
        <w:trPr>
          <w:trHeight w:val="44"/>
        </w:trPr>
        <w:tc>
          <w:tcPr>
            <w:tcW w:w="1800" w:type="dxa"/>
            <w:vAlign w:val="bottom"/>
          </w:tcPr>
          <w:p w14:paraId="683D60FA"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57</w:t>
            </w:r>
          </w:p>
        </w:tc>
        <w:tc>
          <w:tcPr>
            <w:tcW w:w="1800" w:type="dxa"/>
            <w:vAlign w:val="bottom"/>
          </w:tcPr>
          <w:p w14:paraId="15BE4378"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60</w:t>
            </w:r>
          </w:p>
        </w:tc>
        <w:tc>
          <w:tcPr>
            <w:tcW w:w="730" w:type="dxa"/>
            <w:vAlign w:val="bottom"/>
          </w:tcPr>
          <w:p w14:paraId="3F2F149B"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w:t>
            </w:r>
          </w:p>
        </w:tc>
        <w:tc>
          <w:tcPr>
            <w:tcW w:w="2600" w:type="dxa"/>
            <w:vAlign w:val="bottom"/>
          </w:tcPr>
          <w:p w14:paraId="0C365920" w14:textId="77777777" w:rsidR="003012FA" w:rsidRPr="003012FA" w:rsidRDefault="003012FA" w:rsidP="003012FA">
            <w:pPr>
              <w:spacing w:after="0" w:line="240" w:lineRule="auto"/>
              <w:ind w:left="82"/>
              <w:jc w:val="both"/>
              <w:rPr>
                <w:rFonts w:ascii="Times" w:eastAsia="Times New Roman" w:hAnsi="Times"/>
                <w:noProof/>
                <w:sz w:val="20"/>
                <w:szCs w:val="20"/>
              </w:rPr>
            </w:pPr>
            <w:r w:rsidRPr="003012FA">
              <w:rPr>
                <w:rFonts w:ascii="Times" w:eastAsia="Times New Roman" w:hAnsi="Times"/>
                <w:noProof/>
                <w:sz w:val="20"/>
                <w:szCs w:val="20"/>
              </w:rPr>
              <w:t>L2A8, High and Low Gain</w:t>
            </w:r>
          </w:p>
        </w:tc>
        <w:tc>
          <w:tcPr>
            <w:tcW w:w="1710" w:type="dxa"/>
            <w:noWrap/>
            <w:vAlign w:val="bottom"/>
          </w:tcPr>
          <w:p w14:paraId="1C05D9CC"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w:t>
            </w:r>
          </w:p>
        </w:tc>
      </w:tr>
      <w:tr w:rsidR="003012FA" w:rsidRPr="007270E2" w14:paraId="60CC5995" w14:textId="77777777" w:rsidTr="00814253">
        <w:trPr>
          <w:trHeight w:val="44"/>
        </w:trPr>
        <w:tc>
          <w:tcPr>
            <w:tcW w:w="1800" w:type="dxa"/>
            <w:vAlign w:val="bottom"/>
          </w:tcPr>
          <w:p w14:paraId="224CB6FB"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61</w:t>
            </w:r>
          </w:p>
        </w:tc>
        <w:tc>
          <w:tcPr>
            <w:tcW w:w="1800" w:type="dxa"/>
            <w:vAlign w:val="bottom"/>
          </w:tcPr>
          <w:p w14:paraId="74147F84"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64</w:t>
            </w:r>
          </w:p>
        </w:tc>
        <w:tc>
          <w:tcPr>
            <w:tcW w:w="730" w:type="dxa"/>
            <w:vAlign w:val="bottom"/>
          </w:tcPr>
          <w:p w14:paraId="516CDDF8"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w:t>
            </w:r>
          </w:p>
        </w:tc>
        <w:tc>
          <w:tcPr>
            <w:tcW w:w="2600" w:type="dxa"/>
            <w:vAlign w:val="bottom"/>
          </w:tcPr>
          <w:p w14:paraId="588C460A" w14:textId="77777777" w:rsidR="003012FA" w:rsidRPr="003012FA" w:rsidRDefault="003012FA" w:rsidP="003012FA">
            <w:pPr>
              <w:spacing w:after="0" w:line="240" w:lineRule="auto"/>
              <w:ind w:left="82"/>
              <w:jc w:val="both"/>
              <w:rPr>
                <w:rFonts w:ascii="Times" w:eastAsia="Times New Roman" w:hAnsi="Times"/>
                <w:noProof/>
                <w:sz w:val="20"/>
                <w:szCs w:val="20"/>
              </w:rPr>
            </w:pPr>
            <w:r w:rsidRPr="003012FA">
              <w:rPr>
                <w:rFonts w:ascii="Times" w:eastAsia="Times New Roman" w:hAnsi="Times"/>
                <w:noProof/>
                <w:sz w:val="20"/>
                <w:szCs w:val="20"/>
              </w:rPr>
              <w:t>L2A9, High and Low Gain</w:t>
            </w:r>
          </w:p>
        </w:tc>
        <w:tc>
          <w:tcPr>
            <w:tcW w:w="1710" w:type="dxa"/>
            <w:noWrap/>
            <w:vAlign w:val="bottom"/>
          </w:tcPr>
          <w:p w14:paraId="1867CA66"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w:t>
            </w:r>
          </w:p>
        </w:tc>
      </w:tr>
      <w:tr w:rsidR="003012FA" w:rsidRPr="007270E2" w14:paraId="4A720D1D" w14:textId="77777777" w:rsidTr="00814253">
        <w:trPr>
          <w:trHeight w:val="44"/>
        </w:trPr>
        <w:tc>
          <w:tcPr>
            <w:tcW w:w="1800" w:type="dxa"/>
            <w:vAlign w:val="bottom"/>
          </w:tcPr>
          <w:p w14:paraId="1A95A19E"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65</w:t>
            </w:r>
          </w:p>
        </w:tc>
        <w:tc>
          <w:tcPr>
            <w:tcW w:w="1800" w:type="dxa"/>
            <w:vAlign w:val="bottom"/>
          </w:tcPr>
          <w:p w14:paraId="7965E0DE"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68</w:t>
            </w:r>
          </w:p>
        </w:tc>
        <w:tc>
          <w:tcPr>
            <w:tcW w:w="730" w:type="dxa"/>
            <w:vAlign w:val="bottom"/>
          </w:tcPr>
          <w:p w14:paraId="5470A6DF"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w:t>
            </w:r>
          </w:p>
        </w:tc>
        <w:tc>
          <w:tcPr>
            <w:tcW w:w="2600" w:type="dxa"/>
            <w:vAlign w:val="bottom"/>
          </w:tcPr>
          <w:p w14:paraId="00BEAD88" w14:textId="77777777" w:rsidR="003012FA" w:rsidRPr="003012FA" w:rsidRDefault="003012FA" w:rsidP="003012FA">
            <w:pPr>
              <w:spacing w:after="0" w:line="240" w:lineRule="auto"/>
              <w:ind w:left="82"/>
              <w:jc w:val="both"/>
              <w:rPr>
                <w:rFonts w:ascii="Times" w:eastAsia="Times New Roman" w:hAnsi="Times"/>
                <w:noProof/>
                <w:sz w:val="20"/>
                <w:szCs w:val="20"/>
              </w:rPr>
            </w:pPr>
            <w:r w:rsidRPr="003012FA">
              <w:rPr>
                <w:rFonts w:ascii="Times" w:eastAsia="Times New Roman" w:hAnsi="Times"/>
                <w:noProof/>
                <w:sz w:val="20"/>
                <w:szCs w:val="20"/>
              </w:rPr>
              <w:t>L3Ai, High and Low Gain</w:t>
            </w:r>
          </w:p>
        </w:tc>
        <w:tc>
          <w:tcPr>
            <w:tcW w:w="1710" w:type="dxa"/>
            <w:noWrap/>
            <w:vAlign w:val="bottom"/>
          </w:tcPr>
          <w:p w14:paraId="2E13D8D4"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14</w:t>
            </w:r>
          </w:p>
        </w:tc>
      </w:tr>
      <w:tr w:rsidR="003012FA" w:rsidRPr="007270E2" w14:paraId="6CC75201" w14:textId="77777777" w:rsidTr="00814253">
        <w:trPr>
          <w:trHeight w:val="44"/>
        </w:trPr>
        <w:tc>
          <w:tcPr>
            <w:tcW w:w="1800" w:type="dxa"/>
            <w:vAlign w:val="bottom"/>
          </w:tcPr>
          <w:p w14:paraId="146DFD8C"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69</w:t>
            </w:r>
          </w:p>
        </w:tc>
        <w:tc>
          <w:tcPr>
            <w:tcW w:w="1800" w:type="dxa"/>
            <w:vAlign w:val="bottom"/>
          </w:tcPr>
          <w:p w14:paraId="5AA4A426"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72</w:t>
            </w:r>
          </w:p>
        </w:tc>
        <w:tc>
          <w:tcPr>
            <w:tcW w:w="730" w:type="dxa"/>
            <w:vAlign w:val="bottom"/>
          </w:tcPr>
          <w:p w14:paraId="793A19CC"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w:t>
            </w:r>
          </w:p>
        </w:tc>
        <w:tc>
          <w:tcPr>
            <w:tcW w:w="2600" w:type="dxa"/>
            <w:vAlign w:val="bottom"/>
          </w:tcPr>
          <w:p w14:paraId="44FC98B3" w14:textId="77777777" w:rsidR="003012FA" w:rsidRPr="003012FA" w:rsidRDefault="003012FA" w:rsidP="003012FA">
            <w:pPr>
              <w:spacing w:after="0" w:line="240" w:lineRule="auto"/>
              <w:ind w:left="82"/>
              <w:jc w:val="both"/>
              <w:rPr>
                <w:rFonts w:ascii="Times" w:eastAsia="Times New Roman" w:hAnsi="Times"/>
                <w:noProof/>
                <w:sz w:val="20"/>
                <w:szCs w:val="20"/>
              </w:rPr>
            </w:pPr>
            <w:r w:rsidRPr="003012FA">
              <w:rPr>
                <w:rFonts w:ascii="Times" w:eastAsia="Times New Roman" w:hAnsi="Times"/>
                <w:noProof/>
                <w:sz w:val="20"/>
                <w:szCs w:val="20"/>
              </w:rPr>
              <w:t>L3Ao, High and Low Gain</w:t>
            </w:r>
          </w:p>
        </w:tc>
        <w:tc>
          <w:tcPr>
            <w:tcW w:w="1710" w:type="dxa"/>
            <w:noWrap/>
            <w:vAlign w:val="bottom"/>
          </w:tcPr>
          <w:p w14:paraId="297AF2F4"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15</w:t>
            </w:r>
          </w:p>
        </w:tc>
      </w:tr>
      <w:tr w:rsidR="003012FA" w:rsidRPr="007270E2" w14:paraId="50C94A87" w14:textId="77777777" w:rsidTr="00814253">
        <w:trPr>
          <w:trHeight w:val="44"/>
        </w:trPr>
        <w:tc>
          <w:tcPr>
            <w:tcW w:w="1800" w:type="dxa"/>
            <w:vAlign w:val="bottom"/>
          </w:tcPr>
          <w:p w14:paraId="35A1E8A0"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73</w:t>
            </w:r>
          </w:p>
        </w:tc>
        <w:tc>
          <w:tcPr>
            <w:tcW w:w="1800" w:type="dxa"/>
            <w:vAlign w:val="bottom"/>
          </w:tcPr>
          <w:p w14:paraId="1F660A22"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76</w:t>
            </w:r>
          </w:p>
        </w:tc>
        <w:tc>
          <w:tcPr>
            <w:tcW w:w="730" w:type="dxa"/>
            <w:vAlign w:val="bottom"/>
          </w:tcPr>
          <w:p w14:paraId="289F832F"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w:t>
            </w:r>
          </w:p>
        </w:tc>
        <w:tc>
          <w:tcPr>
            <w:tcW w:w="2600" w:type="dxa"/>
            <w:vAlign w:val="bottom"/>
          </w:tcPr>
          <w:p w14:paraId="0A786AD5" w14:textId="77777777" w:rsidR="003012FA" w:rsidRPr="003012FA" w:rsidRDefault="003012FA" w:rsidP="003012FA">
            <w:pPr>
              <w:spacing w:after="0" w:line="240" w:lineRule="auto"/>
              <w:ind w:left="82"/>
              <w:jc w:val="both"/>
              <w:rPr>
                <w:rFonts w:ascii="Times" w:eastAsia="Times New Roman" w:hAnsi="Times"/>
                <w:noProof/>
                <w:sz w:val="20"/>
                <w:szCs w:val="20"/>
              </w:rPr>
            </w:pPr>
            <w:r w:rsidRPr="003012FA">
              <w:rPr>
                <w:rFonts w:ascii="Times" w:eastAsia="Times New Roman" w:hAnsi="Times"/>
                <w:noProof/>
                <w:sz w:val="20"/>
                <w:szCs w:val="20"/>
              </w:rPr>
              <w:t>L1A0a, High and Low Gain</w:t>
            </w:r>
          </w:p>
        </w:tc>
        <w:tc>
          <w:tcPr>
            <w:tcW w:w="1710" w:type="dxa"/>
            <w:noWrap/>
            <w:vAlign w:val="bottom"/>
          </w:tcPr>
          <w:p w14:paraId="48A72F2A"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16</w:t>
            </w:r>
          </w:p>
        </w:tc>
      </w:tr>
      <w:tr w:rsidR="003012FA" w:rsidRPr="007270E2" w14:paraId="63FB78AE" w14:textId="77777777" w:rsidTr="00814253">
        <w:trPr>
          <w:trHeight w:val="44"/>
        </w:trPr>
        <w:tc>
          <w:tcPr>
            <w:tcW w:w="1800" w:type="dxa"/>
            <w:vAlign w:val="bottom"/>
          </w:tcPr>
          <w:p w14:paraId="553D08F0"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77</w:t>
            </w:r>
          </w:p>
        </w:tc>
        <w:tc>
          <w:tcPr>
            <w:tcW w:w="1800" w:type="dxa"/>
            <w:vAlign w:val="bottom"/>
          </w:tcPr>
          <w:p w14:paraId="218CCE9C"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80</w:t>
            </w:r>
          </w:p>
        </w:tc>
        <w:tc>
          <w:tcPr>
            <w:tcW w:w="730" w:type="dxa"/>
            <w:vAlign w:val="bottom"/>
          </w:tcPr>
          <w:p w14:paraId="31DEEDF8"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w:t>
            </w:r>
          </w:p>
        </w:tc>
        <w:tc>
          <w:tcPr>
            <w:tcW w:w="2600" w:type="dxa"/>
            <w:vAlign w:val="bottom"/>
          </w:tcPr>
          <w:p w14:paraId="505C1EE1" w14:textId="77777777" w:rsidR="003012FA" w:rsidRPr="003012FA" w:rsidRDefault="003012FA" w:rsidP="003012FA">
            <w:pPr>
              <w:spacing w:after="0" w:line="240" w:lineRule="auto"/>
              <w:ind w:left="82"/>
              <w:jc w:val="both"/>
              <w:rPr>
                <w:rFonts w:ascii="Times" w:eastAsia="Times New Roman" w:hAnsi="Times"/>
                <w:noProof/>
                <w:sz w:val="20"/>
                <w:szCs w:val="20"/>
              </w:rPr>
            </w:pPr>
            <w:r w:rsidRPr="003012FA">
              <w:rPr>
                <w:rFonts w:ascii="Times" w:eastAsia="Times New Roman" w:hAnsi="Times"/>
                <w:noProof/>
                <w:sz w:val="20"/>
                <w:szCs w:val="20"/>
              </w:rPr>
              <w:t>L1A0b, High and Low Gain</w:t>
            </w:r>
          </w:p>
        </w:tc>
        <w:tc>
          <w:tcPr>
            <w:tcW w:w="1710" w:type="dxa"/>
            <w:noWrap/>
            <w:vAlign w:val="bottom"/>
          </w:tcPr>
          <w:p w14:paraId="79198B21"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17</w:t>
            </w:r>
          </w:p>
        </w:tc>
      </w:tr>
      <w:tr w:rsidR="003012FA" w:rsidRPr="007270E2" w14:paraId="6095A246" w14:textId="77777777" w:rsidTr="00814253">
        <w:trPr>
          <w:trHeight w:val="44"/>
        </w:trPr>
        <w:tc>
          <w:tcPr>
            <w:tcW w:w="1800" w:type="dxa"/>
            <w:vAlign w:val="bottom"/>
          </w:tcPr>
          <w:p w14:paraId="4151A99D"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81</w:t>
            </w:r>
          </w:p>
        </w:tc>
        <w:tc>
          <w:tcPr>
            <w:tcW w:w="1800" w:type="dxa"/>
            <w:vAlign w:val="bottom"/>
          </w:tcPr>
          <w:p w14:paraId="74E4D648"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84</w:t>
            </w:r>
          </w:p>
        </w:tc>
        <w:tc>
          <w:tcPr>
            <w:tcW w:w="730" w:type="dxa"/>
            <w:vAlign w:val="bottom"/>
          </w:tcPr>
          <w:p w14:paraId="09FD77BA"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w:t>
            </w:r>
          </w:p>
        </w:tc>
        <w:tc>
          <w:tcPr>
            <w:tcW w:w="2600" w:type="dxa"/>
            <w:vAlign w:val="bottom"/>
          </w:tcPr>
          <w:p w14:paraId="5BE6DFE1" w14:textId="77777777" w:rsidR="003012FA" w:rsidRPr="003012FA" w:rsidRDefault="003012FA" w:rsidP="003012FA">
            <w:pPr>
              <w:spacing w:after="0" w:line="240" w:lineRule="auto"/>
              <w:ind w:left="82"/>
              <w:jc w:val="both"/>
              <w:rPr>
                <w:rFonts w:ascii="Times" w:eastAsia="Times New Roman" w:hAnsi="Times"/>
                <w:noProof/>
                <w:sz w:val="20"/>
                <w:szCs w:val="20"/>
              </w:rPr>
            </w:pPr>
            <w:r w:rsidRPr="003012FA">
              <w:rPr>
                <w:rFonts w:ascii="Times" w:eastAsia="Times New Roman" w:hAnsi="Times"/>
                <w:noProof/>
                <w:sz w:val="20"/>
                <w:szCs w:val="20"/>
              </w:rPr>
              <w:t>L1A0c, High and Low Gain</w:t>
            </w:r>
          </w:p>
        </w:tc>
        <w:tc>
          <w:tcPr>
            <w:tcW w:w="1710" w:type="dxa"/>
            <w:noWrap/>
            <w:vAlign w:val="bottom"/>
          </w:tcPr>
          <w:p w14:paraId="43279540"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18</w:t>
            </w:r>
          </w:p>
        </w:tc>
      </w:tr>
      <w:tr w:rsidR="003012FA" w:rsidRPr="007270E2" w14:paraId="34961DDB" w14:textId="77777777" w:rsidTr="00814253">
        <w:trPr>
          <w:trHeight w:val="44"/>
        </w:trPr>
        <w:tc>
          <w:tcPr>
            <w:tcW w:w="1800" w:type="dxa"/>
            <w:vAlign w:val="bottom"/>
          </w:tcPr>
          <w:p w14:paraId="677F3217"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85</w:t>
            </w:r>
          </w:p>
        </w:tc>
        <w:tc>
          <w:tcPr>
            <w:tcW w:w="1800" w:type="dxa"/>
            <w:vAlign w:val="bottom"/>
          </w:tcPr>
          <w:p w14:paraId="15B19452"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88</w:t>
            </w:r>
          </w:p>
        </w:tc>
        <w:tc>
          <w:tcPr>
            <w:tcW w:w="730" w:type="dxa"/>
            <w:vAlign w:val="bottom"/>
          </w:tcPr>
          <w:p w14:paraId="5893B9D9"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w:t>
            </w:r>
          </w:p>
        </w:tc>
        <w:tc>
          <w:tcPr>
            <w:tcW w:w="2600" w:type="dxa"/>
            <w:vAlign w:val="bottom"/>
          </w:tcPr>
          <w:p w14:paraId="364D8C2E" w14:textId="77777777" w:rsidR="003012FA" w:rsidRPr="003012FA" w:rsidRDefault="003012FA" w:rsidP="003012FA">
            <w:pPr>
              <w:spacing w:after="0" w:line="240" w:lineRule="auto"/>
              <w:ind w:left="82"/>
              <w:jc w:val="both"/>
              <w:rPr>
                <w:rFonts w:ascii="Times" w:eastAsia="Times New Roman" w:hAnsi="Times"/>
                <w:noProof/>
                <w:sz w:val="20"/>
                <w:szCs w:val="20"/>
              </w:rPr>
            </w:pPr>
            <w:r w:rsidRPr="003012FA">
              <w:rPr>
                <w:rFonts w:ascii="Times" w:eastAsia="Times New Roman" w:hAnsi="Times"/>
                <w:noProof/>
                <w:sz w:val="20"/>
                <w:szCs w:val="20"/>
              </w:rPr>
              <w:t>L1A1a, High and Low Gain</w:t>
            </w:r>
          </w:p>
        </w:tc>
        <w:tc>
          <w:tcPr>
            <w:tcW w:w="1710" w:type="dxa"/>
            <w:noWrap/>
            <w:vAlign w:val="bottom"/>
          </w:tcPr>
          <w:p w14:paraId="58078C16"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19</w:t>
            </w:r>
          </w:p>
        </w:tc>
      </w:tr>
      <w:tr w:rsidR="003012FA" w:rsidRPr="007270E2" w14:paraId="34F41C3B" w14:textId="77777777" w:rsidTr="00814253">
        <w:trPr>
          <w:trHeight w:val="44"/>
        </w:trPr>
        <w:tc>
          <w:tcPr>
            <w:tcW w:w="1800" w:type="dxa"/>
            <w:vAlign w:val="bottom"/>
          </w:tcPr>
          <w:p w14:paraId="7E0429AE"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89</w:t>
            </w:r>
          </w:p>
        </w:tc>
        <w:tc>
          <w:tcPr>
            <w:tcW w:w="1800" w:type="dxa"/>
            <w:vAlign w:val="bottom"/>
          </w:tcPr>
          <w:p w14:paraId="00BFF139"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92</w:t>
            </w:r>
          </w:p>
        </w:tc>
        <w:tc>
          <w:tcPr>
            <w:tcW w:w="730" w:type="dxa"/>
            <w:vAlign w:val="bottom"/>
          </w:tcPr>
          <w:p w14:paraId="5E95D8AB"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w:t>
            </w:r>
          </w:p>
        </w:tc>
        <w:tc>
          <w:tcPr>
            <w:tcW w:w="2600" w:type="dxa"/>
            <w:vAlign w:val="bottom"/>
          </w:tcPr>
          <w:p w14:paraId="35A60478" w14:textId="77777777" w:rsidR="003012FA" w:rsidRPr="003012FA" w:rsidRDefault="003012FA" w:rsidP="003012FA">
            <w:pPr>
              <w:spacing w:after="0" w:line="240" w:lineRule="auto"/>
              <w:ind w:left="82"/>
              <w:jc w:val="both"/>
              <w:rPr>
                <w:rFonts w:ascii="Times" w:eastAsia="Times New Roman" w:hAnsi="Times"/>
                <w:noProof/>
                <w:sz w:val="20"/>
                <w:szCs w:val="20"/>
              </w:rPr>
            </w:pPr>
            <w:r w:rsidRPr="003012FA">
              <w:rPr>
                <w:rFonts w:ascii="Times" w:eastAsia="Times New Roman" w:hAnsi="Times"/>
                <w:noProof/>
                <w:sz w:val="20"/>
                <w:szCs w:val="20"/>
              </w:rPr>
              <w:t>L1A1b, High and Low Gain</w:t>
            </w:r>
          </w:p>
        </w:tc>
        <w:tc>
          <w:tcPr>
            <w:tcW w:w="1710" w:type="dxa"/>
            <w:noWrap/>
            <w:vAlign w:val="bottom"/>
          </w:tcPr>
          <w:p w14:paraId="3D06478F"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20</w:t>
            </w:r>
          </w:p>
        </w:tc>
      </w:tr>
      <w:tr w:rsidR="003012FA" w:rsidRPr="007270E2" w14:paraId="7615916F" w14:textId="77777777" w:rsidTr="00814253">
        <w:trPr>
          <w:trHeight w:val="44"/>
        </w:trPr>
        <w:tc>
          <w:tcPr>
            <w:tcW w:w="1800" w:type="dxa"/>
            <w:vAlign w:val="bottom"/>
          </w:tcPr>
          <w:p w14:paraId="13EBD0C3"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93</w:t>
            </w:r>
          </w:p>
        </w:tc>
        <w:tc>
          <w:tcPr>
            <w:tcW w:w="1800" w:type="dxa"/>
            <w:vAlign w:val="bottom"/>
          </w:tcPr>
          <w:p w14:paraId="58B48DB3"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96</w:t>
            </w:r>
          </w:p>
        </w:tc>
        <w:tc>
          <w:tcPr>
            <w:tcW w:w="730" w:type="dxa"/>
            <w:vAlign w:val="bottom"/>
          </w:tcPr>
          <w:p w14:paraId="21ACE319"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w:t>
            </w:r>
          </w:p>
        </w:tc>
        <w:tc>
          <w:tcPr>
            <w:tcW w:w="2600" w:type="dxa"/>
            <w:vAlign w:val="bottom"/>
          </w:tcPr>
          <w:p w14:paraId="0090EC1C" w14:textId="77777777" w:rsidR="003012FA" w:rsidRPr="003012FA" w:rsidRDefault="003012FA" w:rsidP="003012FA">
            <w:pPr>
              <w:spacing w:after="0" w:line="240" w:lineRule="auto"/>
              <w:ind w:left="82"/>
              <w:jc w:val="both"/>
              <w:rPr>
                <w:rFonts w:ascii="Times" w:eastAsia="Times New Roman" w:hAnsi="Times"/>
                <w:noProof/>
                <w:sz w:val="20"/>
                <w:szCs w:val="20"/>
              </w:rPr>
            </w:pPr>
            <w:r w:rsidRPr="003012FA">
              <w:rPr>
                <w:rFonts w:ascii="Times" w:eastAsia="Times New Roman" w:hAnsi="Times"/>
                <w:noProof/>
                <w:sz w:val="20"/>
                <w:szCs w:val="20"/>
              </w:rPr>
              <w:t>L1A1c, High and Low Gain</w:t>
            </w:r>
          </w:p>
        </w:tc>
        <w:tc>
          <w:tcPr>
            <w:tcW w:w="1710" w:type="dxa"/>
            <w:noWrap/>
            <w:vAlign w:val="bottom"/>
          </w:tcPr>
          <w:p w14:paraId="52BEA039"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21</w:t>
            </w:r>
          </w:p>
        </w:tc>
      </w:tr>
      <w:tr w:rsidR="003012FA" w:rsidRPr="007270E2" w14:paraId="1A0AA88B" w14:textId="77777777" w:rsidTr="00814253">
        <w:trPr>
          <w:trHeight w:val="44"/>
        </w:trPr>
        <w:tc>
          <w:tcPr>
            <w:tcW w:w="1800" w:type="dxa"/>
            <w:vAlign w:val="bottom"/>
          </w:tcPr>
          <w:p w14:paraId="347935C1"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97</w:t>
            </w:r>
          </w:p>
        </w:tc>
        <w:tc>
          <w:tcPr>
            <w:tcW w:w="1800" w:type="dxa"/>
            <w:vAlign w:val="bottom"/>
          </w:tcPr>
          <w:p w14:paraId="290FEC48"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100</w:t>
            </w:r>
          </w:p>
        </w:tc>
        <w:tc>
          <w:tcPr>
            <w:tcW w:w="730" w:type="dxa"/>
            <w:vAlign w:val="bottom"/>
          </w:tcPr>
          <w:p w14:paraId="62E83E5A"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w:t>
            </w:r>
          </w:p>
        </w:tc>
        <w:tc>
          <w:tcPr>
            <w:tcW w:w="2600" w:type="dxa"/>
            <w:vAlign w:val="bottom"/>
          </w:tcPr>
          <w:p w14:paraId="02ACE561" w14:textId="77777777" w:rsidR="003012FA" w:rsidRPr="003012FA" w:rsidRDefault="003012FA" w:rsidP="003012FA">
            <w:pPr>
              <w:spacing w:after="0" w:line="240" w:lineRule="auto"/>
              <w:ind w:left="82"/>
              <w:jc w:val="both"/>
              <w:rPr>
                <w:rFonts w:ascii="Times" w:eastAsia="Times New Roman" w:hAnsi="Times"/>
                <w:noProof/>
                <w:sz w:val="20"/>
                <w:szCs w:val="20"/>
              </w:rPr>
            </w:pPr>
            <w:r w:rsidRPr="003012FA">
              <w:rPr>
                <w:rFonts w:ascii="Times" w:eastAsia="Times New Roman" w:hAnsi="Times"/>
                <w:noProof/>
                <w:sz w:val="20"/>
                <w:szCs w:val="20"/>
              </w:rPr>
              <w:t>L1A2a, High and Low Gain</w:t>
            </w:r>
          </w:p>
        </w:tc>
        <w:tc>
          <w:tcPr>
            <w:tcW w:w="1710" w:type="dxa"/>
            <w:noWrap/>
            <w:vAlign w:val="bottom"/>
          </w:tcPr>
          <w:p w14:paraId="3DE8762E"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22</w:t>
            </w:r>
          </w:p>
        </w:tc>
      </w:tr>
      <w:tr w:rsidR="003012FA" w:rsidRPr="007270E2" w14:paraId="46EA3701" w14:textId="77777777" w:rsidTr="00814253">
        <w:trPr>
          <w:trHeight w:val="44"/>
        </w:trPr>
        <w:tc>
          <w:tcPr>
            <w:tcW w:w="1800" w:type="dxa"/>
            <w:vAlign w:val="bottom"/>
          </w:tcPr>
          <w:p w14:paraId="25F0A135"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101</w:t>
            </w:r>
          </w:p>
        </w:tc>
        <w:tc>
          <w:tcPr>
            <w:tcW w:w="1800" w:type="dxa"/>
            <w:vAlign w:val="bottom"/>
          </w:tcPr>
          <w:p w14:paraId="1B653763"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104</w:t>
            </w:r>
          </w:p>
        </w:tc>
        <w:tc>
          <w:tcPr>
            <w:tcW w:w="730" w:type="dxa"/>
            <w:vAlign w:val="bottom"/>
          </w:tcPr>
          <w:p w14:paraId="150A8F3C"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w:t>
            </w:r>
          </w:p>
        </w:tc>
        <w:tc>
          <w:tcPr>
            <w:tcW w:w="2600" w:type="dxa"/>
            <w:vAlign w:val="bottom"/>
          </w:tcPr>
          <w:p w14:paraId="5125A219" w14:textId="77777777" w:rsidR="003012FA" w:rsidRPr="003012FA" w:rsidRDefault="003012FA" w:rsidP="003012FA">
            <w:pPr>
              <w:spacing w:after="0" w:line="240" w:lineRule="auto"/>
              <w:ind w:left="82"/>
              <w:jc w:val="both"/>
              <w:rPr>
                <w:rFonts w:ascii="Times" w:eastAsia="Times New Roman" w:hAnsi="Times"/>
                <w:noProof/>
                <w:sz w:val="20"/>
                <w:szCs w:val="20"/>
              </w:rPr>
            </w:pPr>
            <w:r w:rsidRPr="003012FA">
              <w:rPr>
                <w:rFonts w:ascii="Times" w:eastAsia="Times New Roman" w:hAnsi="Times"/>
                <w:noProof/>
                <w:sz w:val="20"/>
                <w:szCs w:val="20"/>
              </w:rPr>
              <w:t>L1A2b, High and Low Gain</w:t>
            </w:r>
          </w:p>
        </w:tc>
        <w:tc>
          <w:tcPr>
            <w:tcW w:w="1710" w:type="dxa"/>
            <w:noWrap/>
            <w:vAlign w:val="bottom"/>
          </w:tcPr>
          <w:p w14:paraId="2BC886DB"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23</w:t>
            </w:r>
          </w:p>
        </w:tc>
      </w:tr>
      <w:tr w:rsidR="003012FA" w:rsidRPr="007270E2" w14:paraId="0ED9E887" w14:textId="77777777" w:rsidTr="00814253">
        <w:trPr>
          <w:trHeight w:val="44"/>
        </w:trPr>
        <w:tc>
          <w:tcPr>
            <w:tcW w:w="1800" w:type="dxa"/>
            <w:vAlign w:val="bottom"/>
          </w:tcPr>
          <w:p w14:paraId="224D0B17"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105</w:t>
            </w:r>
          </w:p>
        </w:tc>
        <w:tc>
          <w:tcPr>
            <w:tcW w:w="1800" w:type="dxa"/>
            <w:vAlign w:val="bottom"/>
          </w:tcPr>
          <w:p w14:paraId="00AF3026"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108</w:t>
            </w:r>
          </w:p>
        </w:tc>
        <w:tc>
          <w:tcPr>
            <w:tcW w:w="730" w:type="dxa"/>
            <w:vAlign w:val="bottom"/>
          </w:tcPr>
          <w:p w14:paraId="5BD6DD85"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w:t>
            </w:r>
          </w:p>
        </w:tc>
        <w:tc>
          <w:tcPr>
            <w:tcW w:w="2600" w:type="dxa"/>
            <w:vAlign w:val="bottom"/>
          </w:tcPr>
          <w:p w14:paraId="5CFD2E9A" w14:textId="77777777" w:rsidR="003012FA" w:rsidRPr="003012FA" w:rsidRDefault="003012FA" w:rsidP="003012FA">
            <w:pPr>
              <w:spacing w:after="0" w:line="240" w:lineRule="auto"/>
              <w:ind w:left="82"/>
              <w:jc w:val="both"/>
              <w:rPr>
                <w:rFonts w:ascii="Times" w:eastAsia="Times New Roman" w:hAnsi="Times"/>
                <w:noProof/>
                <w:sz w:val="20"/>
                <w:szCs w:val="20"/>
              </w:rPr>
            </w:pPr>
            <w:r w:rsidRPr="003012FA">
              <w:rPr>
                <w:rFonts w:ascii="Times" w:eastAsia="Times New Roman" w:hAnsi="Times"/>
                <w:noProof/>
                <w:sz w:val="20"/>
                <w:szCs w:val="20"/>
              </w:rPr>
              <w:t>L1A2c, High and Low Gain</w:t>
            </w:r>
          </w:p>
        </w:tc>
        <w:tc>
          <w:tcPr>
            <w:tcW w:w="1710" w:type="dxa"/>
            <w:noWrap/>
            <w:vAlign w:val="bottom"/>
          </w:tcPr>
          <w:p w14:paraId="77F1B5D7"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24</w:t>
            </w:r>
          </w:p>
        </w:tc>
      </w:tr>
      <w:tr w:rsidR="003012FA" w:rsidRPr="007270E2" w14:paraId="383C1B29" w14:textId="77777777" w:rsidTr="00814253">
        <w:trPr>
          <w:trHeight w:val="44"/>
        </w:trPr>
        <w:tc>
          <w:tcPr>
            <w:tcW w:w="1800" w:type="dxa"/>
            <w:vAlign w:val="bottom"/>
          </w:tcPr>
          <w:p w14:paraId="58BA3A6A"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109</w:t>
            </w:r>
          </w:p>
        </w:tc>
        <w:tc>
          <w:tcPr>
            <w:tcW w:w="1800" w:type="dxa"/>
            <w:vAlign w:val="bottom"/>
          </w:tcPr>
          <w:p w14:paraId="7B5FD743"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112</w:t>
            </w:r>
          </w:p>
        </w:tc>
        <w:tc>
          <w:tcPr>
            <w:tcW w:w="730" w:type="dxa"/>
            <w:vAlign w:val="bottom"/>
          </w:tcPr>
          <w:p w14:paraId="26D20E9E"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w:t>
            </w:r>
          </w:p>
        </w:tc>
        <w:tc>
          <w:tcPr>
            <w:tcW w:w="2600" w:type="dxa"/>
            <w:vAlign w:val="bottom"/>
          </w:tcPr>
          <w:p w14:paraId="63877ED1" w14:textId="77777777" w:rsidR="003012FA" w:rsidRPr="003012FA" w:rsidRDefault="003012FA" w:rsidP="003012FA">
            <w:pPr>
              <w:spacing w:after="0" w:line="240" w:lineRule="auto"/>
              <w:ind w:left="82"/>
              <w:jc w:val="both"/>
              <w:rPr>
                <w:rFonts w:ascii="Times" w:eastAsia="Times New Roman" w:hAnsi="Times"/>
                <w:noProof/>
                <w:sz w:val="20"/>
                <w:szCs w:val="20"/>
              </w:rPr>
            </w:pPr>
            <w:r w:rsidRPr="003012FA">
              <w:rPr>
                <w:rFonts w:ascii="Times" w:eastAsia="Times New Roman" w:hAnsi="Times"/>
                <w:noProof/>
                <w:sz w:val="20"/>
                <w:szCs w:val="20"/>
              </w:rPr>
              <w:t>L1A3a, High and Low Gain</w:t>
            </w:r>
          </w:p>
        </w:tc>
        <w:tc>
          <w:tcPr>
            <w:tcW w:w="1710" w:type="dxa"/>
            <w:noWrap/>
            <w:vAlign w:val="bottom"/>
          </w:tcPr>
          <w:p w14:paraId="6018F356"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25</w:t>
            </w:r>
          </w:p>
        </w:tc>
      </w:tr>
      <w:tr w:rsidR="003012FA" w:rsidRPr="007270E2" w14:paraId="4E7367F6" w14:textId="77777777" w:rsidTr="00814253">
        <w:trPr>
          <w:trHeight w:val="44"/>
        </w:trPr>
        <w:tc>
          <w:tcPr>
            <w:tcW w:w="1800" w:type="dxa"/>
            <w:vAlign w:val="bottom"/>
          </w:tcPr>
          <w:p w14:paraId="74EAC377"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113</w:t>
            </w:r>
          </w:p>
        </w:tc>
        <w:tc>
          <w:tcPr>
            <w:tcW w:w="1800" w:type="dxa"/>
            <w:vAlign w:val="bottom"/>
          </w:tcPr>
          <w:p w14:paraId="6D59A8AF"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116</w:t>
            </w:r>
          </w:p>
        </w:tc>
        <w:tc>
          <w:tcPr>
            <w:tcW w:w="730" w:type="dxa"/>
            <w:vAlign w:val="bottom"/>
          </w:tcPr>
          <w:p w14:paraId="23A9368A"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w:t>
            </w:r>
          </w:p>
        </w:tc>
        <w:tc>
          <w:tcPr>
            <w:tcW w:w="2600" w:type="dxa"/>
            <w:vAlign w:val="bottom"/>
          </w:tcPr>
          <w:p w14:paraId="2D9E1471" w14:textId="77777777" w:rsidR="003012FA" w:rsidRPr="003012FA" w:rsidRDefault="003012FA" w:rsidP="003012FA">
            <w:pPr>
              <w:spacing w:after="0" w:line="240" w:lineRule="auto"/>
              <w:ind w:left="82"/>
              <w:jc w:val="both"/>
              <w:rPr>
                <w:rFonts w:ascii="Times" w:eastAsia="Times New Roman" w:hAnsi="Times"/>
                <w:noProof/>
                <w:sz w:val="20"/>
                <w:szCs w:val="20"/>
              </w:rPr>
            </w:pPr>
            <w:r w:rsidRPr="003012FA">
              <w:rPr>
                <w:rFonts w:ascii="Times" w:eastAsia="Times New Roman" w:hAnsi="Times"/>
                <w:noProof/>
                <w:sz w:val="20"/>
                <w:szCs w:val="20"/>
              </w:rPr>
              <w:t>L1A3b, High and Low Gain</w:t>
            </w:r>
          </w:p>
        </w:tc>
        <w:tc>
          <w:tcPr>
            <w:tcW w:w="1710" w:type="dxa"/>
            <w:noWrap/>
            <w:vAlign w:val="bottom"/>
          </w:tcPr>
          <w:p w14:paraId="2482F165"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26</w:t>
            </w:r>
          </w:p>
        </w:tc>
      </w:tr>
      <w:tr w:rsidR="003012FA" w:rsidRPr="007270E2" w14:paraId="2431B155" w14:textId="77777777" w:rsidTr="00814253">
        <w:trPr>
          <w:trHeight w:val="44"/>
        </w:trPr>
        <w:tc>
          <w:tcPr>
            <w:tcW w:w="1800" w:type="dxa"/>
            <w:vAlign w:val="bottom"/>
          </w:tcPr>
          <w:p w14:paraId="3C683204"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117</w:t>
            </w:r>
          </w:p>
        </w:tc>
        <w:tc>
          <w:tcPr>
            <w:tcW w:w="1800" w:type="dxa"/>
            <w:vAlign w:val="bottom"/>
          </w:tcPr>
          <w:p w14:paraId="0453A1A4"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120</w:t>
            </w:r>
          </w:p>
        </w:tc>
        <w:tc>
          <w:tcPr>
            <w:tcW w:w="730" w:type="dxa"/>
            <w:vAlign w:val="bottom"/>
          </w:tcPr>
          <w:p w14:paraId="176CD06B"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w:t>
            </w:r>
          </w:p>
        </w:tc>
        <w:tc>
          <w:tcPr>
            <w:tcW w:w="2600" w:type="dxa"/>
            <w:vAlign w:val="bottom"/>
          </w:tcPr>
          <w:p w14:paraId="4484696B" w14:textId="77777777" w:rsidR="003012FA" w:rsidRPr="003012FA" w:rsidRDefault="003012FA" w:rsidP="003012FA">
            <w:pPr>
              <w:spacing w:after="0" w:line="240" w:lineRule="auto"/>
              <w:ind w:left="82"/>
              <w:jc w:val="both"/>
              <w:rPr>
                <w:rFonts w:ascii="Times" w:eastAsia="Times New Roman" w:hAnsi="Times"/>
                <w:noProof/>
                <w:sz w:val="20"/>
                <w:szCs w:val="20"/>
              </w:rPr>
            </w:pPr>
            <w:r w:rsidRPr="003012FA">
              <w:rPr>
                <w:rFonts w:ascii="Times" w:eastAsia="Times New Roman" w:hAnsi="Times"/>
                <w:noProof/>
                <w:sz w:val="20"/>
                <w:szCs w:val="20"/>
              </w:rPr>
              <w:t>L1A3c, High and Low Gain</w:t>
            </w:r>
          </w:p>
        </w:tc>
        <w:tc>
          <w:tcPr>
            <w:tcW w:w="1710" w:type="dxa"/>
            <w:noWrap/>
            <w:vAlign w:val="bottom"/>
          </w:tcPr>
          <w:p w14:paraId="26CD11D4"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27</w:t>
            </w:r>
          </w:p>
        </w:tc>
      </w:tr>
      <w:tr w:rsidR="003012FA" w:rsidRPr="007270E2" w14:paraId="646729F4" w14:textId="77777777" w:rsidTr="00814253">
        <w:trPr>
          <w:trHeight w:val="44"/>
        </w:trPr>
        <w:tc>
          <w:tcPr>
            <w:tcW w:w="1800" w:type="dxa"/>
            <w:vAlign w:val="bottom"/>
          </w:tcPr>
          <w:p w14:paraId="216CD004"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121</w:t>
            </w:r>
          </w:p>
        </w:tc>
        <w:tc>
          <w:tcPr>
            <w:tcW w:w="1800" w:type="dxa"/>
            <w:vAlign w:val="bottom"/>
          </w:tcPr>
          <w:p w14:paraId="6674DD87"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124</w:t>
            </w:r>
          </w:p>
        </w:tc>
        <w:tc>
          <w:tcPr>
            <w:tcW w:w="730" w:type="dxa"/>
            <w:vAlign w:val="bottom"/>
          </w:tcPr>
          <w:p w14:paraId="2C63671A"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w:t>
            </w:r>
          </w:p>
        </w:tc>
        <w:tc>
          <w:tcPr>
            <w:tcW w:w="2600" w:type="dxa"/>
            <w:vAlign w:val="bottom"/>
          </w:tcPr>
          <w:p w14:paraId="7C7708DD" w14:textId="77777777" w:rsidR="003012FA" w:rsidRPr="003012FA" w:rsidRDefault="003012FA" w:rsidP="003012FA">
            <w:pPr>
              <w:spacing w:after="0" w:line="240" w:lineRule="auto"/>
              <w:ind w:left="82"/>
              <w:jc w:val="both"/>
              <w:rPr>
                <w:rFonts w:ascii="Times" w:eastAsia="Times New Roman" w:hAnsi="Times"/>
                <w:noProof/>
                <w:sz w:val="20"/>
                <w:szCs w:val="20"/>
              </w:rPr>
            </w:pPr>
            <w:r w:rsidRPr="003012FA">
              <w:rPr>
                <w:rFonts w:ascii="Times" w:eastAsia="Times New Roman" w:hAnsi="Times"/>
                <w:noProof/>
                <w:sz w:val="20"/>
                <w:szCs w:val="20"/>
              </w:rPr>
              <w:t>L1A4a, High and Low Gain</w:t>
            </w:r>
          </w:p>
        </w:tc>
        <w:tc>
          <w:tcPr>
            <w:tcW w:w="1710" w:type="dxa"/>
            <w:noWrap/>
            <w:vAlign w:val="bottom"/>
          </w:tcPr>
          <w:p w14:paraId="7D9BFDDE"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28</w:t>
            </w:r>
          </w:p>
        </w:tc>
      </w:tr>
      <w:tr w:rsidR="003012FA" w:rsidRPr="007270E2" w14:paraId="2198DD69" w14:textId="77777777" w:rsidTr="00814253">
        <w:trPr>
          <w:trHeight w:val="44"/>
        </w:trPr>
        <w:tc>
          <w:tcPr>
            <w:tcW w:w="1800" w:type="dxa"/>
            <w:vAlign w:val="bottom"/>
          </w:tcPr>
          <w:p w14:paraId="64C15CAA"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125</w:t>
            </w:r>
          </w:p>
        </w:tc>
        <w:tc>
          <w:tcPr>
            <w:tcW w:w="1800" w:type="dxa"/>
            <w:vAlign w:val="bottom"/>
          </w:tcPr>
          <w:p w14:paraId="690CDC98"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128</w:t>
            </w:r>
          </w:p>
        </w:tc>
        <w:tc>
          <w:tcPr>
            <w:tcW w:w="730" w:type="dxa"/>
            <w:vAlign w:val="bottom"/>
          </w:tcPr>
          <w:p w14:paraId="2D779035"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w:t>
            </w:r>
          </w:p>
        </w:tc>
        <w:tc>
          <w:tcPr>
            <w:tcW w:w="2600" w:type="dxa"/>
            <w:vAlign w:val="bottom"/>
          </w:tcPr>
          <w:p w14:paraId="5EE404B0" w14:textId="77777777" w:rsidR="003012FA" w:rsidRPr="003012FA" w:rsidRDefault="003012FA" w:rsidP="003012FA">
            <w:pPr>
              <w:spacing w:after="0" w:line="240" w:lineRule="auto"/>
              <w:ind w:left="82"/>
              <w:jc w:val="both"/>
              <w:rPr>
                <w:rFonts w:ascii="Times" w:eastAsia="Times New Roman" w:hAnsi="Times"/>
                <w:noProof/>
                <w:sz w:val="20"/>
                <w:szCs w:val="20"/>
              </w:rPr>
            </w:pPr>
            <w:r w:rsidRPr="003012FA">
              <w:rPr>
                <w:rFonts w:ascii="Times" w:eastAsia="Times New Roman" w:hAnsi="Times"/>
                <w:noProof/>
                <w:sz w:val="20"/>
                <w:szCs w:val="20"/>
              </w:rPr>
              <w:t>L1A4b, High and Low Gain</w:t>
            </w:r>
          </w:p>
        </w:tc>
        <w:tc>
          <w:tcPr>
            <w:tcW w:w="1710" w:type="dxa"/>
            <w:noWrap/>
            <w:vAlign w:val="bottom"/>
          </w:tcPr>
          <w:p w14:paraId="6C94C00E"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29</w:t>
            </w:r>
          </w:p>
        </w:tc>
      </w:tr>
      <w:tr w:rsidR="003012FA" w:rsidRPr="007270E2" w14:paraId="6A15780D" w14:textId="77777777" w:rsidTr="00814253">
        <w:trPr>
          <w:trHeight w:val="44"/>
        </w:trPr>
        <w:tc>
          <w:tcPr>
            <w:tcW w:w="1800" w:type="dxa"/>
            <w:vAlign w:val="bottom"/>
          </w:tcPr>
          <w:p w14:paraId="0072D699"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129</w:t>
            </w:r>
          </w:p>
        </w:tc>
        <w:tc>
          <w:tcPr>
            <w:tcW w:w="1800" w:type="dxa"/>
            <w:vAlign w:val="bottom"/>
          </w:tcPr>
          <w:p w14:paraId="509F49B4"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132</w:t>
            </w:r>
          </w:p>
        </w:tc>
        <w:tc>
          <w:tcPr>
            <w:tcW w:w="730" w:type="dxa"/>
            <w:vAlign w:val="bottom"/>
          </w:tcPr>
          <w:p w14:paraId="09DB58FC"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w:t>
            </w:r>
          </w:p>
        </w:tc>
        <w:tc>
          <w:tcPr>
            <w:tcW w:w="2600" w:type="dxa"/>
            <w:vAlign w:val="bottom"/>
          </w:tcPr>
          <w:p w14:paraId="3EF16B47" w14:textId="77777777" w:rsidR="003012FA" w:rsidRPr="003012FA" w:rsidRDefault="003012FA" w:rsidP="003012FA">
            <w:pPr>
              <w:spacing w:after="0" w:line="240" w:lineRule="auto"/>
              <w:ind w:left="82"/>
              <w:jc w:val="both"/>
              <w:rPr>
                <w:rFonts w:ascii="Times" w:eastAsia="Times New Roman" w:hAnsi="Times"/>
                <w:noProof/>
                <w:sz w:val="20"/>
                <w:szCs w:val="20"/>
              </w:rPr>
            </w:pPr>
            <w:r w:rsidRPr="003012FA">
              <w:rPr>
                <w:rFonts w:ascii="Times" w:eastAsia="Times New Roman" w:hAnsi="Times"/>
                <w:noProof/>
                <w:sz w:val="20"/>
                <w:szCs w:val="20"/>
              </w:rPr>
              <w:t>L1A4c, High and Low Gain</w:t>
            </w:r>
          </w:p>
        </w:tc>
        <w:tc>
          <w:tcPr>
            <w:tcW w:w="1710" w:type="dxa"/>
            <w:noWrap/>
            <w:vAlign w:val="bottom"/>
          </w:tcPr>
          <w:p w14:paraId="4EAD5151"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30</w:t>
            </w:r>
          </w:p>
        </w:tc>
      </w:tr>
      <w:tr w:rsidR="003012FA" w:rsidRPr="007270E2" w14:paraId="4A7FC54E" w14:textId="77777777" w:rsidTr="00814253">
        <w:trPr>
          <w:trHeight w:val="44"/>
        </w:trPr>
        <w:tc>
          <w:tcPr>
            <w:tcW w:w="1800" w:type="dxa"/>
            <w:vAlign w:val="bottom"/>
          </w:tcPr>
          <w:p w14:paraId="54AB6C94"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133</w:t>
            </w:r>
          </w:p>
        </w:tc>
        <w:tc>
          <w:tcPr>
            <w:tcW w:w="1800" w:type="dxa"/>
            <w:vAlign w:val="bottom"/>
          </w:tcPr>
          <w:p w14:paraId="4F714C25"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136</w:t>
            </w:r>
          </w:p>
        </w:tc>
        <w:tc>
          <w:tcPr>
            <w:tcW w:w="730" w:type="dxa"/>
            <w:vAlign w:val="bottom"/>
          </w:tcPr>
          <w:p w14:paraId="4883143D"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w:t>
            </w:r>
          </w:p>
        </w:tc>
        <w:tc>
          <w:tcPr>
            <w:tcW w:w="2600" w:type="dxa"/>
            <w:vAlign w:val="bottom"/>
          </w:tcPr>
          <w:p w14:paraId="67AC381B" w14:textId="77777777" w:rsidR="003012FA" w:rsidRPr="003012FA" w:rsidRDefault="003012FA" w:rsidP="003012FA">
            <w:pPr>
              <w:spacing w:after="0" w:line="240" w:lineRule="auto"/>
              <w:ind w:left="82"/>
              <w:jc w:val="both"/>
              <w:rPr>
                <w:rFonts w:ascii="Times" w:eastAsia="Times New Roman" w:hAnsi="Times"/>
                <w:noProof/>
                <w:sz w:val="20"/>
                <w:szCs w:val="20"/>
              </w:rPr>
            </w:pPr>
            <w:r w:rsidRPr="003012FA">
              <w:rPr>
                <w:rFonts w:ascii="Times" w:eastAsia="Times New Roman" w:hAnsi="Times"/>
                <w:noProof/>
                <w:sz w:val="20"/>
                <w:szCs w:val="20"/>
              </w:rPr>
              <w:t>L1B0a, High and Low Gain</w:t>
            </w:r>
          </w:p>
        </w:tc>
        <w:tc>
          <w:tcPr>
            <w:tcW w:w="1710" w:type="dxa"/>
            <w:noWrap/>
            <w:vAlign w:val="bottom"/>
          </w:tcPr>
          <w:p w14:paraId="54F15CBE"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32</w:t>
            </w:r>
          </w:p>
        </w:tc>
      </w:tr>
      <w:tr w:rsidR="003012FA" w:rsidRPr="007270E2" w14:paraId="5B29C91C" w14:textId="77777777" w:rsidTr="00814253">
        <w:trPr>
          <w:trHeight w:val="44"/>
        </w:trPr>
        <w:tc>
          <w:tcPr>
            <w:tcW w:w="1800" w:type="dxa"/>
            <w:vAlign w:val="bottom"/>
          </w:tcPr>
          <w:p w14:paraId="22C12AD6"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137</w:t>
            </w:r>
          </w:p>
        </w:tc>
        <w:tc>
          <w:tcPr>
            <w:tcW w:w="1800" w:type="dxa"/>
            <w:vAlign w:val="bottom"/>
          </w:tcPr>
          <w:p w14:paraId="679523FD"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140</w:t>
            </w:r>
          </w:p>
        </w:tc>
        <w:tc>
          <w:tcPr>
            <w:tcW w:w="730" w:type="dxa"/>
            <w:vAlign w:val="bottom"/>
          </w:tcPr>
          <w:p w14:paraId="5F928F5A"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w:t>
            </w:r>
          </w:p>
        </w:tc>
        <w:tc>
          <w:tcPr>
            <w:tcW w:w="2600" w:type="dxa"/>
            <w:vAlign w:val="bottom"/>
          </w:tcPr>
          <w:p w14:paraId="149265DC" w14:textId="77777777" w:rsidR="003012FA" w:rsidRPr="003012FA" w:rsidRDefault="003012FA" w:rsidP="003012FA">
            <w:pPr>
              <w:spacing w:after="0" w:line="240" w:lineRule="auto"/>
              <w:ind w:left="82"/>
              <w:jc w:val="both"/>
              <w:rPr>
                <w:rFonts w:ascii="Times" w:eastAsia="Times New Roman" w:hAnsi="Times"/>
                <w:noProof/>
                <w:sz w:val="20"/>
                <w:szCs w:val="20"/>
              </w:rPr>
            </w:pPr>
            <w:r w:rsidRPr="003012FA">
              <w:rPr>
                <w:rFonts w:ascii="Times" w:eastAsia="Times New Roman" w:hAnsi="Times"/>
                <w:noProof/>
                <w:sz w:val="20"/>
                <w:szCs w:val="20"/>
              </w:rPr>
              <w:t>L1B0b, High and Low Gain</w:t>
            </w:r>
          </w:p>
        </w:tc>
        <w:tc>
          <w:tcPr>
            <w:tcW w:w="1710" w:type="dxa"/>
            <w:noWrap/>
            <w:vAlign w:val="bottom"/>
          </w:tcPr>
          <w:p w14:paraId="4F5A6D8E"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33</w:t>
            </w:r>
          </w:p>
        </w:tc>
      </w:tr>
      <w:tr w:rsidR="003012FA" w:rsidRPr="007270E2" w14:paraId="702F525E" w14:textId="77777777" w:rsidTr="00814253">
        <w:trPr>
          <w:trHeight w:val="44"/>
        </w:trPr>
        <w:tc>
          <w:tcPr>
            <w:tcW w:w="1800" w:type="dxa"/>
            <w:vAlign w:val="bottom"/>
          </w:tcPr>
          <w:p w14:paraId="6D151FEB"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141</w:t>
            </w:r>
          </w:p>
        </w:tc>
        <w:tc>
          <w:tcPr>
            <w:tcW w:w="1800" w:type="dxa"/>
            <w:vAlign w:val="bottom"/>
          </w:tcPr>
          <w:p w14:paraId="5E767806"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144</w:t>
            </w:r>
          </w:p>
        </w:tc>
        <w:tc>
          <w:tcPr>
            <w:tcW w:w="730" w:type="dxa"/>
            <w:vAlign w:val="bottom"/>
          </w:tcPr>
          <w:p w14:paraId="01E76F8D"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w:t>
            </w:r>
          </w:p>
        </w:tc>
        <w:tc>
          <w:tcPr>
            <w:tcW w:w="2600" w:type="dxa"/>
            <w:vAlign w:val="bottom"/>
          </w:tcPr>
          <w:p w14:paraId="26AF20E2" w14:textId="77777777" w:rsidR="003012FA" w:rsidRPr="003012FA" w:rsidRDefault="003012FA" w:rsidP="003012FA">
            <w:pPr>
              <w:spacing w:after="0" w:line="240" w:lineRule="auto"/>
              <w:ind w:left="82"/>
              <w:jc w:val="both"/>
              <w:rPr>
                <w:rFonts w:ascii="Times" w:eastAsia="Times New Roman" w:hAnsi="Times"/>
                <w:noProof/>
                <w:sz w:val="20"/>
                <w:szCs w:val="20"/>
              </w:rPr>
            </w:pPr>
            <w:r w:rsidRPr="003012FA">
              <w:rPr>
                <w:rFonts w:ascii="Times" w:eastAsia="Times New Roman" w:hAnsi="Times"/>
                <w:noProof/>
                <w:sz w:val="20"/>
                <w:szCs w:val="20"/>
              </w:rPr>
              <w:t>L1B0c, High and Low Gain</w:t>
            </w:r>
          </w:p>
        </w:tc>
        <w:tc>
          <w:tcPr>
            <w:tcW w:w="1710" w:type="dxa"/>
            <w:noWrap/>
            <w:vAlign w:val="bottom"/>
          </w:tcPr>
          <w:p w14:paraId="278D3B79"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34</w:t>
            </w:r>
          </w:p>
        </w:tc>
      </w:tr>
      <w:tr w:rsidR="003012FA" w:rsidRPr="007270E2" w14:paraId="76CC63AF" w14:textId="77777777" w:rsidTr="00814253">
        <w:trPr>
          <w:trHeight w:val="44"/>
        </w:trPr>
        <w:tc>
          <w:tcPr>
            <w:tcW w:w="1800" w:type="dxa"/>
            <w:vAlign w:val="bottom"/>
          </w:tcPr>
          <w:p w14:paraId="6277CFF1"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145</w:t>
            </w:r>
          </w:p>
        </w:tc>
        <w:tc>
          <w:tcPr>
            <w:tcW w:w="1800" w:type="dxa"/>
            <w:vAlign w:val="bottom"/>
          </w:tcPr>
          <w:p w14:paraId="29712AB1"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148</w:t>
            </w:r>
          </w:p>
        </w:tc>
        <w:tc>
          <w:tcPr>
            <w:tcW w:w="730" w:type="dxa"/>
            <w:vAlign w:val="bottom"/>
          </w:tcPr>
          <w:p w14:paraId="757F8F7B"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w:t>
            </w:r>
          </w:p>
        </w:tc>
        <w:tc>
          <w:tcPr>
            <w:tcW w:w="2600" w:type="dxa"/>
            <w:vAlign w:val="bottom"/>
          </w:tcPr>
          <w:p w14:paraId="39B050F4" w14:textId="77777777" w:rsidR="003012FA" w:rsidRPr="003012FA" w:rsidRDefault="003012FA" w:rsidP="003012FA">
            <w:pPr>
              <w:spacing w:after="0" w:line="240" w:lineRule="auto"/>
              <w:ind w:left="82"/>
              <w:jc w:val="both"/>
              <w:rPr>
                <w:rFonts w:ascii="Times" w:eastAsia="Times New Roman" w:hAnsi="Times"/>
                <w:noProof/>
                <w:sz w:val="20"/>
                <w:szCs w:val="20"/>
              </w:rPr>
            </w:pPr>
            <w:r w:rsidRPr="003012FA">
              <w:rPr>
                <w:rFonts w:ascii="Times" w:eastAsia="Times New Roman" w:hAnsi="Times"/>
                <w:noProof/>
                <w:sz w:val="20"/>
                <w:szCs w:val="20"/>
              </w:rPr>
              <w:t>L1B1a, High and Low Gain</w:t>
            </w:r>
          </w:p>
        </w:tc>
        <w:tc>
          <w:tcPr>
            <w:tcW w:w="1710" w:type="dxa"/>
            <w:noWrap/>
            <w:vAlign w:val="bottom"/>
          </w:tcPr>
          <w:p w14:paraId="3C1E7071"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35</w:t>
            </w:r>
          </w:p>
        </w:tc>
      </w:tr>
      <w:tr w:rsidR="003012FA" w:rsidRPr="007270E2" w14:paraId="5D28822B" w14:textId="77777777" w:rsidTr="00814253">
        <w:trPr>
          <w:trHeight w:val="44"/>
        </w:trPr>
        <w:tc>
          <w:tcPr>
            <w:tcW w:w="1800" w:type="dxa"/>
            <w:vAlign w:val="bottom"/>
          </w:tcPr>
          <w:p w14:paraId="1A19191A"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149</w:t>
            </w:r>
          </w:p>
        </w:tc>
        <w:tc>
          <w:tcPr>
            <w:tcW w:w="1800" w:type="dxa"/>
            <w:vAlign w:val="bottom"/>
          </w:tcPr>
          <w:p w14:paraId="4FE4BCE8"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152</w:t>
            </w:r>
          </w:p>
        </w:tc>
        <w:tc>
          <w:tcPr>
            <w:tcW w:w="730" w:type="dxa"/>
            <w:vAlign w:val="bottom"/>
          </w:tcPr>
          <w:p w14:paraId="152FEE8B"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w:t>
            </w:r>
          </w:p>
        </w:tc>
        <w:tc>
          <w:tcPr>
            <w:tcW w:w="2600" w:type="dxa"/>
            <w:vAlign w:val="bottom"/>
          </w:tcPr>
          <w:p w14:paraId="6ADF114D" w14:textId="77777777" w:rsidR="003012FA" w:rsidRPr="003012FA" w:rsidRDefault="003012FA" w:rsidP="003012FA">
            <w:pPr>
              <w:spacing w:after="0" w:line="240" w:lineRule="auto"/>
              <w:ind w:left="82"/>
              <w:jc w:val="both"/>
              <w:rPr>
                <w:rFonts w:ascii="Times" w:eastAsia="Times New Roman" w:hAnsi="Times"/>
                <w:noProof/>
                <w:sz w:val="20"/>
                <w:szCs w:val="20"/>
              </w:rPr>
            </w:pPr>
            <w:r w:rsidRPr="003012FA">
              <w:rPr>
                <w:rFonts w:ascii="Times" w:eastAsia="Times New Roman" w:hAnsi="Times"/>
                <w:noProof/>
                <w:sz w:val="20"/>
                <w:szCs w:val="20"/>
              </w:rPr>
              <w:t>L1B1b, High and Low Gain</w:t>
            </w:r>
          </w:p>
        </w:tc>
        <w:tc>
          <w:tcPr>
            <w:tcW w:w="1710" w:type="dxa"/>
            <w:noWrap/>
            <w:vAlign w:val="bottom"/>
          </w:tcPr>
          <w:p w14:paraId="0AA7A9C4"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36</w:t>
            </w:r>
          </w:p>
        </w:tc>
      </w:tr>
      <w:tr w:rsidR="003012FA" w:rsidRPr="007270E2" w14:paraId="4E0F7E10" w14:textId="77777777" w:rsidTr="00814253">
        <w:trPr>
          <w:trHeight w:val="44"/>
        </w:trPr>
        <w:tc>
          <w:tcPr>
            <w:tcW w:w="1800" w:type="dxa"/>
            <w:vAlign w:val="bottom"/>
          </w:tcPr>
          <w:p w14:paraId="76168DC6"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153</w:t>
            </w:r>
          </w:p>
        </w:tc>
        <w:tc>
          <w:tcPr>
            <w:tcW w:w="1800" w:type="dxa"/>
            <w:vAlign w:val="bottom"/>
          </w:tcPr>
          <w:p w14:paraId="5A49E32F"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156</w:t>
            </w:r>
          </w:p>
        </w:tc>
        <w:tc>
          <w:tcPr>
            <w:tcW w:w="730" w:type="dxa"/>
            <w:vAlign w:val="bottom"/>
          </w:tcPr>
          <w:p w14:paraId="5F9D5E76"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w:t>
            </w:r>
          </w:p>
        </w:tc>
        <w:tc>
          <w:tcPr>
            <w:tcW w:w="2600" w:type="dxa"/>
            <w:vAlign w:val="bottom"/>
          </w:tcPr>
          <w:p w14:paraId="333DAD49" w14:textId="77777777" w:rsidR="003012FA" w:rsidRPr="003012FA" w:rsidRDefault="003012FA" w:rsidP="003012FA">
            <w:pPr>
              <w:spacing w:after="0" w:line="240" w:lineRule="auto"/>
              <w:ind w:left="82"/>
              <w:jc w:val="both"/>
              <w:rPr>
                <w:rFonts w:ascii="Times" w:eastAsia="Times New Roman" w:hAnsi="Times"/>
                <w:noProof/>
                <w:sz w:val="20"/>
                <w:szCs w:val="20"/>
              </w:rPr>
            </w:pPr>
            <w:r w:rsidRPr="003012FA">
              <w:rPr>
                <w:rFonts w:ascii="Times" w:eastAsia="Times New Roman" w:hAnsi="Times"/>
                <w:noProof/>
                <w:sz w:val="20"/>
                <w:szCs w:val="20"/>
              </w:rPr>
              <w:t>L1B1c, High and Low Gain</w:t>
            </w:r>
          </w:p>
        </w:tc>
        <w:tc>
          <w:tcPr>
            <w:tcW w:w="1710" w:type="dxa"/>
            <w:noWrap/>
            <w:vAlign w:val="bottom"/>
          </w:tcPr>
          <w:p w14:paraId="602D89E2"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37</w:t>
            </w:r>
          </w:p>
        </w:tc>
      </w:tr>
      <w:tr w:rsidR="003012FA" w:rsidRPr="007270E2" w14:paraId="7A8F97DB" w14:textId="77777777" w:rsidTr="00814253">
        <w:trPr>
          <w:trHeight w:val="44"/>
        </w:trPr>
        <w:tc>
          <w:tcPr>
            <w:tcW w:w="1800" w:type="dxa"/>
            <w:vAlign w:val="bottom"/>
          </w:tcPr>
          <w:p w14:paraId="43641948"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157</w:t>
            </w:r>
          </w:p>
        </w:tc>
        <w:tc>
          <w:tcPr>
            <w:tcW w:w="1800" w:type="dxa"/>
            <w:vAlign w:val="bottom"/>
          </w:tcPr>
          <w:p w14:paraId="722AC774"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160</w:t>
            </w:r>
          </w:p>
        </w:tc>
        <w:tc>
          <w:tcPr>
            <w:tcW w:w="730" w:type="dxa"/>
            <w:vAlign w:val="bottom"/>
          </w:tcPr>
          <w:p w14:paraId="6E32A759"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w:t>
            </w:r>
          </w:p>
        </w:tc>
        <w:tc>
          <w:tcPr>
            <w:tcW w:w="2600" w:type="dxa"/>
            <w:vAlign w:val="bottom"/>
          </w:tcPr>
          <w:p w14:paraId="284AE510" w14:textId="77777777" w:rsidR="003012FA" w:rsidRPr="003012FA" w:rsidRDefault="003012FA" w:rsidP="003012FA">
            <w:pPr>
              <w:spacing w:after="0" w:line="240" w:lineRule="auto"/>
              <w:ind w:left="82"/>
              <w:jc w:val="both"/>
              <w:rPr>
                <w:rFonts w:ascii="Times" w:eastAsia="Times New Roman" w:hAnsi="Times"/>
                <w:noProof/>
                <w:sz w:val="20"/>
                <w:szCs w:val="20"/>
              </w:rPr>
            </w:pPr>
            <w:r w:rsidRPr="003012FA">
              <w:rPr>
                <w:rFonts w:ascii="Times" w:eastAsia="Times New Roman" w:hAnsi="Times"/>
                <w:noProof/>
                <w:sz w:val="20"/>
                <w:szCs w:val="20"/>
              </w:rPr>
              <w:t>L1B2a, High and Low Gain</w:t>
            </w:r>
          </w:p>
        </w:tc>
        <w:tc>
          <w:tcPr>
            <w:tcW w:w="1710" w:type="dxa"/>
            <w:noWrap/>
            <w:vAlign w:val="bottom"/>
          </w:tcPr>
          <w:p w14:paraId="5C4267A9"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38</w:t>
            </w:r>
          </w:p>
        </w:tc>
      </w:tr>
      <w:tr w:rsidR="003012FA" w:rsidRPr="007270E2" w14:paraId="593B0CE7" w14:textId="77777777" w:rsidTr="00814253">
        <w:trPr>
          <w:trHeight w:val="44"/>
        </w:trPr>
        <w:tc>
          <w:tcPr>
            <w:tcW w:w="1800" w:type="dxa"/>
            <w:vAlign w:val="bottom"/>
          </w:tcPr>
          <w:p w14:paraId="71C1A81D"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161</w:t>
            </w:r>
          </w:p>
        </w:tc>
        <w:tc>
          <w:tcPr>
            <w:tcW w:w="1800" w:type="dxa"/>
            <w:vAlign w:val="bottom"/>
          </w:tcPr>
          <w:p w14:paraId="2D5B4E9B"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164</w:t>
            </w:r>
          </w:p>
        </w:tc>
        <w:tc>
          <w:tcPr>
            <w:tcW w:w="730" w:type="dxa"/>
            <w:vAlign w:val="bottom"/>
          </w:tcPr>
          <w:p w14:paraId="22E363B5"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w:t>
            </w:r>
          </w:p>
        </w:tc>
        <w:tc>
          <w:tcPr>
            <w:tcW w:w="2600" w:type="dxa"/>
            <w:vAlign w:val="bottom"/>
          </w:tcPr>
          <w:p w14:paraId="0874D09A" w14:textId="77777777" w:rsidR="003012FA" w:rsidRPr="003012FA" w:rsidRDefault="003012FA" w:rsidP="003012FA">
            <w:pPr>
              <w:spacing w:after="0" w:line="240" w:lineRule="auto"/>
              <w:ind w:left="82"/>
              <w:jc w:val="both"/>
              <w:rPr>
                <w:rFonts w:ascii="Times" w:eastAsia="Times New Roman" w:hAnsi="Times"/>
                <w:noProof/>
                <w:sz w:val="20"/>
                <w:szCs w:val="20"/>
              </w:rPr>
            </w:pPr>
            <w:r w:rsidRPr="003012FA">
              <w:rPr>
                <w:rFonts w:ascii="Times" w:eastAsia="Times New Roman" w:hAnsi="Times"/>
                <w:noProof/>
                <w:sz w:val="20"/>
                <w:szCs w:val="20"/>
              </w:rPr>
              <w:t>L1B2b, High and Low Gain</w:t>
            </w:r>
          </w:p>
        </w:tc>
        <w:tc>
          <w:tcPr>
            <w:tcW w:w="1710" w:type="dxa"/>
            <w:noWrap/>
            <w:vAlign w:val="bottom"/>
          </w:tcPr>
          <w:p w14:paraId="0473601E"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39</w:t>
            </w:r>
          </w:p>
        </w:tc>
      </w:tr>
      <w:tr w:rsidR="003012FA" w:rsidRPr="007270E2" w14:paraId="5480C816" w14:textId="77777777" w:rsidTr="00814253">
        <w:trPr>
          <w:trHeight w:val="44"/>
        </w:trPr>
        <w:tc>
          <w:tcPr>
            <w:tcW w:w="1800" w:type="dxa"/>
            <w:vAlign w:val="bottom"/>
          </w:tcPr>
          <w:p w14:paraId="496AE7FD"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165</w:t>
            </w:r>
          </w:p>
        </w:tc>
        <w:tc>
          <w:tcPr>
            <w:tcW w:w="1800" w:type="dxa"/>
            <w:vAlign w:val="bottom"/>
          </w:tcPr>
          <w:p w14:paraId="2552A83B"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168</w:t>
            </w:r>
          </w:p>
        </w:tc>
        <w:tc>
          <w:tcPr>
            <w:tcW w:w="730" w:type="dxa"/>
            <w:vAlign w:val="bottom"/>
          </w:tcPr>
          <w:p w14:paraId="6F0CB8AC"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w:t>
            </w:r>
          </w:p>
        </w:tc>
        <w:tc>
          <w:tcPr>
            <w:tcW w:w="2600" w:type="dxa"/>
            <w:vAlign w:val="bottom"/>
          </w:tcPr>
          <w:p w14:paraId="56158523" w14:textId="77777777" w:rsidR="003012FA" w:rsidRPr="003012FA" w:rsidRDefault="003012FA" w:rsidP="003012FA">
            <w:pPr>
              <w:spacing w:after="0" w:line="240" w:lineRule="auto"/>
              <w:ind w:left="82"/>
              <w:jc w:val="both"/>
              <w:rPr>
                <w:rFonts w:ascii="Times" w:eastAsia="Times New Roman" w:hAnsi="Times"/>
                <w:noProof/>
                <w:sz w:val="20"/>
                <w:szCs w:val="20"/>
              </w:rPr>
            </w:pPr>
            <w:r w:rsidRPr="003012FA">
              <w:rPr>
                <w:rFonts w:ascii="Times" w:eastAsia="Times New Roman" w:hAnsi="Times"/>
                <w:noProof/>
                <w:sz w:val="20"/>
                <w:szCs w:val="20"/>
              </w:rPr>
              <w:t>L1B2c, High and Low Gain</w:t>
            </w:r>
          </w:p>
        </w:tc>
        <w:tc>
          <w:tcPr>
            <w:tcW w:w="1710" w:type="dxa"/>
            <w:noWrap/>
            <w:vAlign w:val="bottom"/>
          </w:tcPr>
          <w:p w14:paraId="12A163DD"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40</w:t>
            </w:r>
          </w:p>
        </w:tc>
      </w:tr>
      <w:tr w:rsidR="003012FA" w:rsidRPr="007270E2" w14:paraId="5B5FBBF0" w14:textId="77777777" w:rsidTr="00814253">
        <w:trPr>
          <w:trHeight w:val="44"/>
        </w:trPr>
        <w:tc>
          <w:tcPr>
            <w:tcW w:w="1800" w:type="dxa"/>
            <w:vAlign w:val="bottom"/>
          </w:tcPr>
          <w:p w14:paraId="6B88D3AC"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169</w:t>
            </w:r>
          </w:p>
        </w:tc>
        <w:tc>
          <w:tcPr>
            <w:tcW w:w="1800" w:type="dxa"/>
            <w:vAlign w:val="bottom"/>
          </w:tcPr>
          <w:p w14:paraId="7B2D6BF6"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172</w:t>
            </w:r>
          </w:p>
        </w:tc>
        <w:tc>
          <w:tcPr>
            <w:tcW w:w="730" w:type="dxa"/>
            <w:vAlign w:val="bottom"/>
          </w:tcPr>
          <w:p w14:paraId="1893AD96"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w:t>
            </w:r>
          </w:p>
        </w:tc>
        <w:tc>
          <w:tcPr>
            <w:tcW w:w="2600" w:type="dxa"/>
            <w:vAlign w:val="bottom"/>
          </w:tcPr>
          <w:p w14:paraId="747718A6" w14:textId="77777777" w:rsidR="003012FA" w:rsidRPr="003012FA" w:rsidRDefault="003012FA" w:rsidP="003012FA">
            <w:pPr>
              <w:spacing w:after="0" w:line="240" w:lineRule="auto"/>
              <w:ind w:left="82"/>
              <w:jc w:val="both"/>
              <w:rPr>
                <w:rFonts w:ascii="Times" w:eastAsia="Times New Roman" w:hAnsi="Times"/>
                <w:noProof/>
                <w:sz w:val="20"/>
                <w:szCs w:val="20"/>
              </w:rPr>
            </w:pPr>
            <w:r w:rsidRPr="003012FA">
              <w:rPr>
                <w:rFonts w:ascii="Times" w:eastAsia="Times New Roman" w:hAnsi="Times"/>
                <w:noProof/>
                <w:sz w:val="20"/>
                <w:szCs w:val="20"/>
              </w:rPr>
              <w:t>L1B3a, High and Low Gain</w:t>
            </w:r>
          </w:p>
        </w:tc>
        <w:tc>
          <w:tcPr>
            <w:tcW w:w="1710" w:type="dxa"/>
            <w:noWrap/>
            <w:vAlign w:val="bottom"/>
          </w:tcPr>
          <w:p w14:paraId="17F98B3F"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41</w:t>
            </w:r>
          </w:p>
        </w:tc>
      </w:tr>
      <w:tr w:rsidR="003012FA" w:rsidRPr="007270E2" w14:paraId="393DBB6D" w14:textId="77777777" w:rsidTr="00814253">
        <w:trPr>
          <w:trHeight w:val="44"/>
        </w:trPr>
        <w:tc>
          <w:tcPr>
            <w:tcW w:w="1800" w:type="dxa"/>
            <w:vAlign w:val="bottom"/>
          </w:tcPr>
          <w:p w14:paraId="02B9CE0B"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173</w:t>
            </w:r>
          </w:p>
        </w:tc>
        <w:tc>
          <w:tcPr>
            <w:tcW w:w="1800" w:type="dxa"/>
            <w:vAlign w:val="bottom"/>
          </w:tcPr>
          <w:p w14:paraId="2D222608"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176</w:t>
            </w:r>
          </w:p>
        </w:tc>
        <w:tc>
          <w:tcPr>
            <w:tcW w:w="730" w:type="dxa"/>
            <w:vAlign w:val="bottom"/>
          </w:tcPr>
          <w:p w14:paraId="1219D6EE"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w:t>
            </w:r>
          </w:p>
        </w:tc>
        <w:tc>
          <w:tcPr>
            <w:tcW w:w="2600" w:type="dxa"/>
            <w:vAlign w:val="bottom"/>
          </w:tcPr>
          <w:p w14:paraId="045720A9" w14:textId="77777777" w:rsidR="003012FA" w:rsidRPr="003012FA" w:rsidRDefault="003012FA" w:rsidP="003012FA">
            <w:pPr>
              <w:spacing w:after="0" w:line="240" w:lineRule="auto"/>
              <w:ind w:left="82"/>
              <w:jc w:val="both"/>
              <w:rPr>
                <w:rFonts w:ascii="Times" w:eastAsia="Times New Roman" w:hAnsi="Times"/>
                <w:noProof/>
                <w:sz w:val="20"/>
                <w:szCs w:val="20"/>
              </w:rPr>
            </w:pPr>
            <w:r w:rsidRPr="003012FA">
              <w:rPr>
                <w:rFonts w:ascii="Times" w:eastAsia="Times New Roman" w:hAnsi="Times"/>
                <w:noProof/>
                <w:sz w:val="20"/>
                <w:szCs w:val="20"/>
              </w:rPr>
              <w:t>L1B3b, High and Low Gain</w:t>
            </w:r>
          </w:p>
        </w:tc>
        <w:tc>
          <w:tcPr>
            <w:tcW w:w="1710" w:type="dxa"/>
            <w:noWrap/>
            <w:vAlign w:val="bottom"/>
          </w:tcPr>
          <w:p w14:paraId="1D8CAFB7"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42</w:t>
            </w:r>
          </w:p>
        </w:tc>
      </w:tr>
      <w:tr w:rsidR="003012FA" w:rsidRPr="007270E2" w14:paraId="6DB263B3" w14:textId="77777777" w:rsidTr="00814253">
        <w:trPr>
          <w:trHeight w:val="44"/>
        </w:trPr>
        <w:tc>
          <w:tcPr>
            <w:tcW w:w="1800" w:type="dxa"/>
            <w:vAlign w:val="bottom"/>
          </w:tcPr>
          <w:p w14:paraId="104C0411"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lastRenderedPageBreak/>
              <w:t>177</w:t>
            </w:r>
          </w:p>
        </w:tc>
        <w:tc>
          <w:tcPr>
            <w:tcW w:w="1800" w:type="dxa"/>
            <w:vAlign w:val="bottom"/>
          </w:tcPr>
          <w:p w14:paraId="4F44ADE2"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180</w:t>
            </w:r>
          </w:p>
        </w:tc>
        <w:tc>
          <w:tcPr>
            <w:tcW w:w="730" w:type="dxa"/>
            <w:vAlign w:val="bottom"/>
          </w:tcPr>
          <w:p w14:paraId="18CF894D"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w:t>
            </w:r>
          </w:p>
        </w:tc>
        <w:tc>
          <w:tcPr>
            <w:tcW w:w="2600" w:type="dxa"/>
            <w:vAlign w:val="bottom"/>
          </w:tcPr>
          <w:p w14:paraId="6CD30C69" w14:textId="77777777" w:rsidR="003012FA" w:rsidRPr="003012FA" w:rsidRDefault="003012FA" w:rsidP="003012FA">
            <w:pPr>
              <w:spacing w:after="0" w:line="240" w:lineRule="auto"/>
              <w:ind w:left="82"/>
              <w:jc w:val="both"/>
              <w:rPr>
                <w:rFonts w:ascii="Times" w:eastAsia="Times New Roman" w:hAnsi="Times"/>
                <w:noProof/>
                <w:sz w:val="20"/>
                <w:szCs w:val="20"/>
              </w:rPr>
            </w:pPr>
            <w:r w:rsidRPr="003012FA">
              <w:rPr>
                <w:rFonts w:ascii="Times" w:eastAsia="Times New Roman" w:hAnsi="Times"/>
                <w:noProof/>
                <w:sz w:val="20"/>
                <w:szCs w:val="20"/>
              </w:rPr>
              <w:t>L1B3c, High and Low Gain</w:t>
            </w:r>
          </w:p>
        </w:tc>
        <w:tc>
          <w:tcPr>
            <w:tcW w:w="1710" w:type="dxa"/>
            <w:noWrap/>
            <w:vAlign w:val="bottom"/>
          </w:tcPr>
          <w:p w14:paraId="7790163F"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43</w:t>
            </w:r>
          </w:p>
        </w:tc>
      </w:tr>
      <w:tr w:rsidR="003012FA" w:rsidRPr="007270E2" w14:paraId="257CA43C" w14:textId="77777777" w:rsidTr="00814253">
        <w:trPr>
          <w:trHeight w:val="44"/>
        </w:trPr>
        <w:tc>
          <w:tcPr>
            <w:tcW w:w="1800" w:type="dxa"/>
            <w:vAlign w:val="bottom"/>
          </w:tcPr>
          <w:p w14:paraId="6FA7AAC2"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181</w:t>
            </w:r>
          </w:p>
        </w:tc>
        <w:tc>
          <w:tcPr>
            <w:tcW w:w="1800" w:type="dxa"/>
            <w:vAlign w:val="bottom"/>
          </w:tcPr>
          <w:p w14:paraId="0E4EC180"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184</w:t>
            </w:r>
          </w:p>
        </w:tc>
        <w:tc>
          <w:tcPr>
            <w:tcW w:w="730" w:type="dxa"/>
            <w:vAlign w:val="bottom"/>
          </w:tcPr>
          <w:p w14:paraId="7E620A10"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w:t>
            </w:r>
          </w:p>
        </w:tc>
        <w:tc>
          <w:tcPr>
            <w:tcW w:w="2600" w:type="dxa"/>
            <w:vAlign w:val="bottom"/>
          </w:tcPr>
          <w:p w14:paraId="1228FB5B" w14:textId="77777777" w:rsidR="003012FA" w:rsidRPr="003012FA" w:rsidRDefault="003012FA" w:rsidP="003012FA">
            <w:pPr>
              <w:spacing w:after="0" w:line="240" w:lineRule="auto"/>
              <w:ind w:left="82"/>
              <w:jc w:val="both"/>
              <w:rPr>
                <w:rFonts w:ascii="Times" w:eastAsia="Times New Roman" w:hAnsi="Times"/>
                <w:noProof/>
                <w:sz w:val="20"/>
                <w:szCs w:val="20"/>
              </w:rPr>
            </w:pPr>
            <w:r w:rsidRPr="003012FA">
              <w:rPr>
                <w:rFonts w:ascii="Times" w:eastAsia="Times New Roman" w:hAnsi="Times"/>
                <w:noProof/>
                <w:sz w:val="20"/>
                <w:szCs w:val="20"/>
              </w:rPr>
              <w:t>L1B4a, High and Low Gain</w:t>
            </w:r>
          </w:p>
        </w:tc>
        <w:tc>
          <w:tcPr>
            <w:tcW w:w="1710" w:type="dxa"/>
            <w:noWrap/>
            <w:vAlign w:val="bottom"/>
          </w:tcPr>
          <w:p w14:paraId="493F8921"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44</w:t>
            </w:r>
          </w:p>
        </w:tc>
      </w:tr>
      <w:tr w:rsidR="003012FA" w:rsidRPr="007270E2" w14:paraId="2D123EFF" w14:textId="77777777" w:rsidTr="00814253">
        <w:trPr>
          <w:trHeight w:val="44"/>
        </w:trPr>
        <w:tc>
          <w:tcPr>
            <w:tcW w:w="1800" w:type="dxa"/>
            <w:vAlign w:val="bottom"/>
          </w:tcPr>
          <w:p w14:paraId="39B56531"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185</w:t>
            </w:r>
          </w:p>
        </w:tc>
        <w:tc>
          <w:tcPr>
            <w:tcW w:w="1800" w:type="dxa"/>
            <w:vAlign w:val="bottom"/>
          </w:tcPr>
          <w:p w14:paraId="7EF7E901"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188</w:t>
            </w:r>
          </w:p>
        </w:tc>
        <w:tc>
          <w:tcPr>
            <w:tcW w:w="730" w:type="dxa"/>
            <w:vAlign w:val="bottom"/>
          </w:tcPr>
          <w:p w14:paraId="07B2D443"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w:t>
            </w:r>
          </w:p>
        </w:tc>
        <w:tc>
          <w:tcPr>
            <w:tcW w:w="2600" w:type="dxa"/>
            <w:vAlign w:val="bottom"/>
          </w:tcPr>
          <w:p w14:paraId="7285BC6B" w14:textId="77777777" w:rsidR="003012FA" w:rsidRPr="003012FA" w:rsidRDefault="003012FA" w:rsidP="003012FA">
            <w:pPr>
              <w:spacing w:after="0" w:line="240" w:lineRule="auto"/>
              <w:ind w:left="82"/>
              <w:jc w:val="both"/>
              <w:rPr>
                <w:rFonts w:ascii="Times" w:eastAsia="Times New Roman" w:hAnsi="Times"/>
                <w:noProof/>
                <w:sz w:val="20"/>
                <w:szCs w:val="20"/>
              </w:rPr>
            </w:pPr>
            <w:r w:rsidRPr="003012FA">
              <w:rPr>
                <w:rFonts w:ascii="Times" w:eastAsia="Times New Roman" w:hAnsi="Times"/>
                <w:noProof/>
                <w:sz w:val="20"/>
                <w:szCs w:val="20"/>
              </w:rPr>
              <w:t>L1B4b, High and Low Gain</w:t>
            </w:r>
          </w:p>
        </w:tc>
        <w:tc>
          <w:tcPr>
            <w:tcW w:w="1710" w:type="dxa"/>
            <w:noWrap/>
            <w:vAlign w:val="bottom"/>
          </w:tcPr>
          <w:p w14:paraId="0F9A49EA"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45</w:t>
            </w:r>
          </w:p>
        </w:tc>
      </w:tr>
      <w:tr w:rsidR="003012FA" w:rsidRPr="007270E2" w14:paraId="1C63DFBC" w14:textId="77777777" w:rsidTr="00814253">
        <w:trPr>
          <w:trHeight w:val="44"/>
        </w:trPr>
        <w:tc>
          <w:tcPr>
            <w:tcW w:w="1800" w:type="dxa"/>
            <w:vAlign w:val="bottom"/>
          </w:tcPr>
          <w:p w14:paraId="30077DD3"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189</w:t>
            </w:r>
          </w:p>
        </w:tc>
        <w:tc>
          <w:tcPr>
            <w:tcW w:w="1800" w:type="dxa"/>
            <w:vAlign w:val="bottom"/>
          </w:tcPr>
          <w:p w14:paraId="2A72E28B"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192</w:t>
            </w:r>
          </w:p>
        </w:tc>
        <w:tc>
          <w:tcPr>
            <w:tcW w:w="730" w:type="dxa"/>
            <w:vAlign w:val="bottom"/>
          </w:tcPr>
          <w:p w14:paraId="1469AEA3"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w:t>
            </w:r>
          </w:p>
        </w:tc>
        <w:tc>
          <w:tcPr>
            <w:tcW w:w="2600" w:type="dxa"/>
            <w:vAlign w:val="bottom"/>
          </w:tcPr>
          <w:p w14:paraId="355D6946" w14:textId="77777777" w:rsidR="003012FA" w:rsidRPr="003012FA" w:rsidRDefault="003012FA" w:rsidP="003012FA">
            <w:pPr>
              <w:spacing w:after="0" w:line="240" w:lineRule="auto"/>
              <w:ind w:left="82"/>
              <w:jc w:val="both"/>
              <w:rPr>
                <w:rFonts w:ascii="Times" w:eastAsia="Times New Roman" w:hAnsi="Times"/>
                <w:noProof/>
                <w:sz w:val="20"/>
                <w:szCs w:val="20"/>
              </w:rPr>
            </w:pPr>
            <w:r w:rsidRPr="003012FA">
              <w:rPr>
                <w:rFonts w:ascii="Times" w:eastAsia="Times New Roman" w:hAnsi="Times"/>
                <w:noProof/>
                <w:sz w:val="20"/>
                <w:szCs w:val="20"/>
              </w:rPr>
              <w:t>L1B4c, High and Low Gain</w:t>
            </w:r>
          </w:p>
        </w:tc>
        <w:tc>
          <w:tcPr>
            <w:tcW w:w="1710" w:type="dxa"/>
            <w:noWrap/>
            <w:vAlign w:val="bottom"/>
          </w:tcPr>
          <w:p w14:paraId="5B9C75E6"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46</w:t>
            </w:r>
          </w:p>
        </w:tc>
      </w:tr>
      <w:tr w:rsidR="003012FA" w:rsidRPr="007270E2" w14:paraId="47F81362" w14:textId="77777777" w:rsidTr="00814253">
        <w:trPr>
          <w:trHeight w:val="44"/>
        </w:trPr>
        <w:tc>
          <w:tcPr>
            <w:tcW w:w="1800" w:type="dxa"/>
            <w:vAlign w:val="bottom"/>
          </w:tcPr>
          <w:p w14:paraId="3E8AE758"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193</w:t>
            </w:r>
          </w:p>
        </w:tc>
        <w:tc>
          <w:tcPr>
            <w:tcW w:w="1800" w:type="dxa"/>
            <w:vAlign w:val="bottom"/>
          </w:tcPr>
          <w:p w14:paraId="71D9EFB6"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196</w:t>
            </w:r>
          </w:p>
        </w:tc>
        <w:tc>
          <w:tcPr>
            <w:tcW w:w="730" w:type="dxa"/>
            <w:vAlign w:val="bottom"/>
          </w:tcPr>
          <w:p w14:paraId="50CE03AA"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w:t>
            </w:r>
          </w:p>
        </w:tc>
        <w:tc>
          <w:tcPr>
            <w:tcW w:w="2600" w:type="dxa"/>
            <w:vAlign w:val="bottom"/>
          </w:tcPr>
          <w:p w14:paraId="0A6F75FD" w14:textId="77777777" w:rsidR="003012FA" w:rsidRPr="003012FA" w:rsidRDefault="003012FA" w:rsidP="003012FA">
            <w:pPr>
              <w:spacing w:after="0" w:line="240" w:lineRule="auto"/>
              <w:ind w:left="82"/>
              <w:jc w:val="both"/>
              <w:rPr>
                <w:rFonts w:ascii="Times" w:eastAsia="Times New Roman" w:hAnsi="Times"/>
                <w:noProof/>
                <w:sz w:val="20"/>
                <w:szCs w:val="20"/>
              </w:rPr>
            </w:pPr>
            <w:r w:rsidRPr="003012FA">
              <w:rPr>
                <w:rFonts w:ascii="Times" w:eastAsia="Times New Roman" w:hAnsi="Times"/>
                <w:noProof/>
                <w:sz w:val="20"/>
                <w:szCs w:val="20"/>
              </w:rPr>
              <w:t>L2B0, High and Low Gain</w:t>
            </w:r>
          </w:p>
        </w:tc>
        <w:tc>
          <w:tcPr>
            <w:tcW w:w="1710" w:type="dxa"/>
            <w:noWrap/>
            <w:vAlign w:val="bottom"/>
          </w:tcPr>
          <w:p w14:paraId="710E2D98"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48</w:t>
            </w:r>
          </w:p>
        </w:tc>
      </w:tr>
      <w:tr w:rsidR="003012FA" w:rsidRPr="007270E2" w14:paraId="55CD9AD3" w14:textId="77777777" w:rsidTr="00814253">
        <w:trPr>
          <w:trHeight w:val="44"/>
        </w:trPr>
        <w:tc>
          <w:tcPr>
            <w:tcW w:w="1800" w:type="dxa"/>
            <w:vAlign w:val="bottom"/>
          </w:tcPr>
          <w:p w14:paraId="130C777D"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197</w:t>
            </w:r>
          </w:p>
        </w:tc>
        <w:tc>
          <w:tcPr>
            <w:tcW w:w="1800" w:type="dxa"/>
            <w:vAlign w:val="bottom"/>
          </w:tcPr>
          <w:p w14:paraId="6050A490"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200</w:t>
            </w:r>
          </w:p>
        </w:tc>
        <w:tc>
          <w:tcPr>
            <w:tcW w:w="730" w:type="dxa"/>
            <w:vAlign w:val="bottom"/>
          </w:tcPr>
          <w:p w14:paraId="10C62452"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w:t>
            </w:r>
          </w:p>
        </w:tc>
        <w:tc>
          <w:tcPr>
            <w:tcW w:w="2600" w:type="dxa"/>
            <w:vAlign w:val="bottom"/>
          </w:tcPr>
          <w:p w14:paraId="1C6C28DF" w14:textId="77777777" w:rsidR="003012FA" w:rsidRPr="003012FA" w:rsidRDefault="003012FA" w:rsidP="003012FA">
            <w:pPr>
              <w:spacing w:after="0" w:line="240" w:lineRule="auto"/>
              <w:ind w:left="82"/>
              <w:jc w:val="both"/>
              <w:rPr>
                <w:rFonts w:ascii="Times" w:eastAsia="Times New Roman" w:hAnsi="Times"/>
                <w:noProof/>
                <w:sz w:val="20"/>
                <w:szCs w:val="20"/>
              </w:rPr>
            </w:pPr>
            <w:r w:rsidRPr="003012FA">
              <w:rPr>
                <w:rFonts w:ascii="Times" w:eastAsia="Times New Roman" w:hAnsi="Times"/>
                <w:noProof/>
                <w:sz w:val="20"/>
                <w:szCs w:val="20"/>
              </w:rPr>
              <w:t>L2B1, High and Low Gain</w:t>
            </w:r>
          </w:p>
        </w:tc>
        <w:tc>
          <w:tcPr>
            <w:tcW w:w="1710" w:type="dxa"/>
            <w:noWrap/>
            <w:vAlign w:val="bottom"/>
          </w:tcPr>
          <w:p w14:paraId="7C68A6A2"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49</w:t>
            </w:r>
          </w:p>
        </w:tc>
      </w:tr>
      <w:tr w:rsidR="003012FA" w:rsidRPr="007270E2" w14:paraId="3385C282" w14:textId="77777777" w:rsidTr="00814253">
        <w:trPr>
          <w:trHeight w:val="44"/>
        </w:trPr>
        <w:tc>
          <w:tcPr>
            <w:tcW w:w="1800" w:type="dxa"/>
            <w:vAlign w:val="bottom"/>
          </w:tcPr>
          <w:p w14:paraId="4BB961CD"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201</w:t>
            </w:r>
          </w:p>
        </w:tc>
        <w:tc>
          <w:tcPr>
            <w:tcW w:w="1800" w:type="dxa"/>
            <w:vAlign w:val="bottom"/>
          </w:tcPr>
          <w:p w14:paraId="21E9C473"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204</w:t>
            </w:r>
          </w:p>
        </w:tc>
        <w:tc>
          <w:tcPr>
            <w:tcW w:w="730" w:type="dxa"/>
            <w:vAlign w:val="bottom"/>
          </w:tcPr>
          <w:p w14:paraId="2022347D"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w:t>
            </w:r>
          </w:p>
        </w:tc>
        <w:tc>
          <w:tcPr>
            <w:tcW w:w="2600" w:type="dxa"/>
            <w:vAlign w:val="bottom"/>
          </w:tcPr>
          <w:p w14:paraId="5B44688A" w14:textId="77777777" w:rsidR="003012FA" w:rsidRPr="003012FA" w:rsidRDefault="003012FA" w:rsidP="003012FA">
            <w:pPr>
              <w:spacing w:after="0" w:line="240" w:lineRule="auto"/>
              <w:ind w:left="82"/>
              <w:jc w:val="both"/>
              <w:rPr>
                <w:rFonts w:ascii="Times" w:eastAsia="Times New Roman" w:hAnsi="Times"/>
                <w:noProof/>
                <w:sz w:val="20"/>
                <w:szCs w:val="20"/>
              </w:rPr>
            </w:pPr>
            <w:r w:rsidRPr="003012FA">
              <w:rPr>
                <w:rFonts w:ascii="Times" w:eastAsia="Times New Roman" w:hAnsi="Times"/>
                <w:noProof/>
                <w:sz w:val="20"/>
                <w:szCs w:val="20"/>
              </w:rPr>
              <w:t>L2B2, High and Low Gain</w:t>
            </w:r>
          </w:p>
        </w:tc>
        <w:tc>
          <w:tcPr>
            <w:tcW w:w="1710" w:type="dxa"/>
            <w:noWrap/>
            <w:vAlign w:val="bottom"/>
          </w:tcPr>
          <w:p w14:paraId="6A6B5AC2"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50</w:t>
            </w:r>
          </w:p>
        </w:tc>
      </w:tr>
      <w:tr w:rsidR="003012FA" w:rsidRPr="007270E2" w14:paraId="48BCD8D5" w14:textId="77777777" w:rsidTr="00814253">
        <w:trPr>
          <w:trHeight w:val="44"/>
        </w:trPr>
        <w:tc>
          <w:tcPr>
            <w:tcW w:w="1800" w:type="dxa"/>
            <w:vAlign w:val="bottom"/>
          </w:tcPr>
          <w:p w14:paraId="2D83BCA2"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205</w:t>
            </w:r>
          </w:p>
        </w:tc>
        <w:tc>
          <w:tcPr>
            <w:tcW w:w="1800" w:type="dxa"/>
            <w:vAlign w:val="bottom"/>
          </w:tcPr>
          <w:p w14:paraId="31E870AA"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208</w:t>
            </w:r>
          </w:p>
        </w:tc>
        <w:tc>
          <w:tcPr>
            <w:tcW w:w="730" w:type="dxa"/>
            <w:vAlign w:val="bottom"/>
          </w:tcPr>
          <w:p w14:paraId="3D36ED1E"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w:t>
            </w:r>
          </w:p>
        </w:tc>
        <w:tc>
          <w:tcPr>
            <w:tcW w:w="2600" w:type="dxa"/>
            <w:vAlign w:val="bottom"/>
          </w:tcPr>
          <w:p w14:paraId="7F337D0C" w14:textId="77777777" w:rsidR="003012FA" w:rsidRPr="003012FA" w:rsidRDefault="003012FA" w:rsidP="003012FA">
            <w:pPr>
              <w:spacing w:after="0" w:line="240" w:lineRule="auto"/>
              <w:ind w:left="82"/>
              <w:jc w:val="both"/>
              <w:rPr>
                <w:rFonts w:ascii="Times" w:eastAsia="Times New Roman" w:hAnsi="Times"/>
                <w:noProof/>
                <w:sz w:val="20"/>
                <w:szCs w:val="20"/>
              </w:rPr>
            </w:pPr>
            <w:r w:rsidRPr="003012FA">
              <w:rPr>
                <w:rFonts w:ascii="Times" w:eastAsia="Times New Roman" w:hAnsi="Times"/>
                <w:noProof/>
                <w:sz w:val="20"/>
                <w:szCs w:val="20"/>
              </w:rPr>
              <w:t>L2B3, High and Low Gain</w:t>
            </w:r>
          </w:p>
        </w:tc>
        <w:tc>
          <w:tcPr>
            <w:tcW w:w="1710" w:type="dxa"/>
            <w:noWrap/>
            <w:vAlign w:val="bottom"/>
          </w:tcPr>
          <w:p w14:paraId="75513DCD"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51</w:t>
            </w:r>
          </w:p>
        </w:tc>
      </w:tr>
      <w:tr w:rsidR="003012FA" w:rsidRPr="007270E2" w14:paraId="655852D2" w14:textId="77777777" w:rsidTr="00814253">
        <w:trPr>
          <w:trHeight w:val="44"/>
        </w:trPr>
        <w:tc>
          <w:tcPr>
            <w:tcW w:w="1800" w:type="dxa"/>
            <w:vAlign w:val="bottom"/>
          </w:tcPr>
          <w:p w14:paraId="0FD74ADC"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209</w:t>
            </w:r>
          </w:p>
        </w:tc>
        <w:tc>
          <w:tcPr>
            <w:tcW w:w="1800" w:type="dxa"/>
            <w:vAlign w:val="bottom"/>
          </w:tcPr>
          <w:p w14:paraId="515F877A"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212</w:t>
            </w:r>
          </w:p>
        </w:tc>
        <w:tc>
          <w:tcPr>
            <w:tcW w:w="730" w:type="dxa"/>
            <w:vAlign w:val="bottom"/>
          </w:tcPr>
          <w:p w14:paraId="58DD3DF1"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w:t>
            </w:r>
          </w:p>
        </w:tc>
        <w:tc>
          <w:tcPr>
            <w:tcW w:w="2600" w:type="dxa"/>
            <w:vAlign w:val="bottom"/>
          </w:tcPr>
          <w:p w14:paraId="3A9E3299" w14:textId="77777777" w:rsidR="003012FA" w:rsidRPr="003012FA" w:rsidRDefault="003012FA" w:rsidP="003012FA">
            <w:pPr>
              <w:spacing w:after="0" w:line="240" w:lineRule="auto"/>
              <w:ind w:left="82"/>
              <w:jc w:val="both"/>
              <w:rPr>
                <w:rFonts w:ascii="Times" w:eastAsia="Times New Roman" w:hAnsi="Times"/>
                <w:noProof/>
                <w:sz w:val="20"/>
                <w:szCs w:val="20"/>
              </w:rPr>
            </w:pPr>
            <w:r w:rsidRPr="003012FA">
              <w:rPr>
                <w:rFonts w:ascii="Times" w:eastAsia="Times New Roman" w:hAnsi="Times"/>
                <w:noProof/>
                <w:sz w:val="20"/>
                <w:szCs w:val="20"/>
              </w:rPr>
              <w:t>L2B4, High and Low Gain</w:t>
            </w:r>
          </w:p>
        </w:tc>
        <w:tc>
          <w:tcPr>
            <w:tcW w:w="1710" w:type="dxa"/>
            <w:noWrap/>
            <w:vAlign w:val="bottom"/>
          </w:tcPr>
          <w:p w14:paraId="6207EE92"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52</w:t>
            </w:r>
          </w:p>
        </w:tc>
      </w:tr>
      <w:tr w:rsidR="003012FA" w:rsidRPr="007270E2" w14:paraId="35C3A430" w14:textId="77777777" w:rsidTr="00814253">
        <w:trPr>
          <w:trHeight w:val="44"/>
        </w:trPr>
        <w:tc>
          <w:tcPr>
            <w:tcW w:w="1800" w:type="dxa"/>
            <w:vAlign w:val="bottom"/>
          </w:tcPr>
          <w:p w14:paraId="086E1ED4"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213</w:t>
            </w:r>
          </w:p>
        </w:tc>
        <w:tc>
          <w:tcPr>
            <w:tcW w:w="1800" w:type="dxa"/>
            <w:vAlign w:val="bottom"/>
          </w:tcPr>
          <w:p w14:paraId="03A16B02"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216</w:t>
            </w:r>
          </w:p>
        </w:tc>
        <w:tc>
          <w:tcPr>
            <w:tcW w:w="730" w:type="dxa"/>
            <w:vAlign w:val="bottom"/>
          </w:tcPr>
          <w:p w14:paraId="6292E3D9"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w:t>
            </w:r>
          </w:p>
        </w:tc>
        <w:tc>
          <w:tcPr>
            <w:tcW w:w="2600" w:type="dxa"/>
            <w:vAlign w:val="bottom"/>
          </w:tcPr>
          <w:p w14:paraId="383BD78C" w14:textId="77777777" w:rsidR="003012FA" w:rsidRPr="003012FA" w:rsidRDefault="003012FA" w:rsidP="003012FA">
            <w:pPr>
              <w:spacing w:after="0" w:line="240" w:lineRule="auto"/>
              <w:ind w:left="82"/>
              <w:jc w:val="both"/>
              <w:rPr>
                <w:rFonts w:ascii="Times" w:eastAsia="Times New Roman" w:hAnsi="Times"/>
                <w:noProof/>
                <w:sz w:val="20"/>
                <w:szCs w:val="20"/>
              </w:rPr>
            </w:pPr>
            <w:r w:rsidRPr="003012FA">
              <w:rPr>
                <w:rFonts w:ascii="Times" w:eastAsia="Times New Roman" w:hAnsi="Times"/>
                <w:noProof/>
                <w:sz w:val="20"/>
                <w:szCs w:val="20"/>
              </w:rPr>
              <w:t>L2B5, High and Low Gain</w:t>
            </w:r>
          </w:p>
        </w:tc>
        <w:tc>
          <w:tcPr>
            <w:tcW w:w="1710" w:type="dxa"/>
            <w:noWrap/>
            <w:vAlign w:val="bottom"/>
          </w:tcPr>
          <w:p w14:paraId="6AC8D5EC"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53</w:t>
            </w:r>
          </w:p>
        </w:tc>
      </w:tr>
      <w:tr w:rsidR="003012FA" w:rsidRPr="007270E2" w14:paraId="44E6A63F" w14:textId="77777777" w:rsidTr="00814253">
        <w:trPr>
          <w:trHeight w:val="44"/>
        </w:trPr>
        <w:tc>
          <w:tcPr>
            <w:tcW w:w="1800" w:type="dxa"/>
            <w:vAlign w:val="bottom"/>
          </w:tcPr>
          <w:p w14:paraId="2D7E9D2E"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217</w:t>
            </w:r>
          </w:p>
        </w:tc>
        <w:tc>
          <w:tcPr>
            <w:tcW w:w="1800" w:type="dxa"/>
            <w:vAlign w:val="bottom"/>
          </w:tcPr>
          <w:p w14:paraId="6D60BC15"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220</w:t>
            </w:r>
          </w:p>
        </w:tc>
        <w:tc>
          <w:tcPr>
            <w:tcW w:w="730" w:type="dxa"/>
            <w:vAlign w:val="bottom"/>
          </w:tcPr>
          <w:p w14:paraId="331C71AF"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w:t>
            </w:r>
          </w:p>
        </w:tc>
        <w:tc>
          <w:tcPr>
            <w:tcW w:w="2600" w:type="dxa"/>
            <w:vAlign w:val="bottom"/>
          </w:tcPr>
          <w:p w14:paraId="65420A62" w14:textId="77777777" w:rsidR="003012FA" w:rsidRPr="003012FA" w:rsidRDefault="003012FA" w:rsidP="003012FA">
            <w:pPr>
              <w:spacing w:after="0" w:line="240" w:lineRule="auto"/>
              <w:ind w:left="82"/>
              <w:jc w:val="both"/>
              <w:rPr>
                <w:rFonts w:ascii="Times" w:eastAsia="Times New Roman" w:hAnsi="Times"/>
                <w:noProof/>
                <w:sz w:val="20"/>
                <w:szCs w:val="20"/>
              </w:rPr>
            </w:pPr>
            <w:r w:rsidRPr="003012FA">
              <w:rPr>
                <w:rFonts w:ascii="Times" w:eastAsia="Times New Roman" w:hAnsi="Times"/>
                <w:noProof/>
                <w:sz w:val="20"/>
                <w:szCs w:val="20"/>
              </w:rPr>
              <w:t>L2B6, High and Low Gain</w:t>
            </w:r>
          </w:p>
        </w:tc>
        <w:tc>
          <w:tcPr>
            <w:tcW w:w="1710" w:type="dxa"/>
            <w:noWrap/>
            <w:vAlign w:val="bottom"/>
          </w:tcPr>
          <w:p w14:paraId="31953A34"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54</w:t>
            </w:r>
          </w:p>
        </w:tc>
      </w:tr>
      <w:tr w:rsidR="003012FA" w:rsidRPr="007270E2" w14:paraId="08278E67" w14:textId="77777777" w:rsidTr="00814253">
        <w:trPr>
          <w:trHeight w:val="44"/>
        </w:trPr>
        <w:tc>
          <w:tcPr>
            <w:tcW w:w="1800" w:type="dxa"/>
            <w:vAlign w:val="bottom"/>
          </w:tcPr>
          <w:p w14:paraId="5F84920E"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221</w:t>
            </w:r>
          </w:p>
        </w:tc>
        <w:tc>
          <w:tcPr>
            <w:tcW w:w="1800" w:type="dxa"/>
            <w:vAlign w:val="bottom"/>
          </w:tcPr>
          <w:p w14:paraId="7BE414C0"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224</w:t>
            </w:r>
          </w:p>
        </w:tc>
        <w:tc>
          <w:tcPr>
            <w:tcW w:w="730" w:type="dxa"/>
            <w:vAlign w:val="bottom"/>
          </w:tcPr>
          <w:p w14:paraId="77FCF8A4"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w:t>
            </w:r>
          </w:p>
        </w:tc>
        <w:tc>
          <w:tcPr>
            <w:tcW w:w="2600" w:type="dxa"/>
            <w:vAlign w:val="bottom"/>
          </w:tcPr>
          <w:p w14:paraId="3EDBA530" w14:textId="77777777" w:rsidR="003012FA" w:rsidRPr="003012FA" w:rsidRDefault="003012FA" w:rsidP="003012FA">
            <w:pPr>
              <w:spacing w:after="0" w:line="240" w:lineRule="auto"/>
              <w:ind w:left="82"/>
              <w:jc w:val="both"/>
              <w:rPr>
                <w:rFonts w:ascii="Times" w:eastAsia="Times New Roman" w:hAnsi="Times"/>
                <w:noProof/>
                <w:sz w:val="20"/>
                <w:szCs w:val="20"/>
              </w:rPr>
            </w:pPr>
            <w:r w:rsidRPr="003012FA">
              <w:rPr>
                <w:rFonts w:ascii="Times" w:eastAsia="Times New Roman" w:hAnsi="Times"/>
                <w:noProof/>
                <w:sz w:val="20"/>
                <w:szCs w:val="20"/>
              </w:rPr>
              <w:t>L2B7, High and Low Gain</w:t>
            </w:r>
          </w:p>
        </w:tc>
        <w:tc>
          <w:tcPr>
            <w:tcW w:w="1710" w:type="dxa"/>
            <w:noWrap/>
            <w:vAlign w:val="bottom"/>
          </w:tcPr>
          <w:p w14:paraId="0B5CF4CA"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55</w:t>
            </w:r>
          </w:p>
        </w:tc>
      </w:tr>
      <w:tr w:rsidR="003012FA" w:rsidRPr="007270E2" w14:paraId="2ACB3BEC" w14:textId="77777777" w:rsidTr="00814253">
        <w:trPr>
          <w:trHeight w:val="44"/>
        </w:trPr>
        <w:tc>
          <w:tcPr>
            <w:tcW w:w="1800" w:type="dxa"/>
            <w:vAlign w:val="bottom"/>
          </w:tcPr>
          <w:p w14:paraId="708EAE8D"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225</w:t>
            </w:r>
          </w:p>
        </w:tc>
        <w:tc>
          <w:tcPr>
            <w:tcW w:w="1800" w:type="dxa"/>
            <w:vAlign w:val="bottom"/>
          </w:tcPr>
          <w:p w14:paraId="2CCB4CB6"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228</w:t>
            </w:r>
          </w:p>
        </w:tc>
        <w:tc>
          <w:tcPr>
            <w:tcW w:w="730" w:type="dxa"/>
            <w:vAlign w:val="bottom"/>
          </w:tcPr>
          <w:p w14:paraId="0E4AB4C4"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w:t>
            </w:r>
          </w:p>
        </w:tc>
        <w:tc>
          <w:tcPr>
            <w:tcW w:w="2600" w:type="dxa"/>
            <w:vAlign w:val="bottom"/>
          </w:tcPr>
          <w:p w14:paraId="63058417" w14:textId="77777777" w:rsidR="003012FA" w:rsidRPr="003012FA" w:rsidRDefault="003012FA" w:rsidP="003012FA">
            <w:pPr>
              <w:spacing w:after="0" w:line="240" w:lineRule="auto"/>
              <w:ind w:left="82"/>
              <w:jc w:val="both"/>
              <w:rPr>
                <w:rFonts w:ascii="Times" w:eastAsia="Times New Roman" w:hAnsi="Times"/>
                <w:noProof/>
                <w:sz w:val="20"/>
                <w:szCs w:val="20"/>
              </w:rPr>
            </w:pPr>
            <w:r w:rsidRPr="003012FA">
              <w:rPr>
                <w:rFonts w:ascii="Times" w:eastAsia="Times New Roman" w:hAnsi="Times"/>
                <w:noProof/>
                <w:sz w:val="20"/>
                <w:szCs w:val="20"/>
              </w:rPr>
              <w:t>L2B8, High and Low Gain</w:t>
            </w:r>
          </w:p>
        </w:tc>
        <w:tc>
          <w:tcPr>
            <w:tcW w:w="1710" w:type="dxa"/>
            <w:noWrap/>
            <w:vAlign w:val="bottom"/>
          </w:tcPr>
          <w:p w14:paraId="65A94BBB"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56</w:t>
            </w:r>
          </w:p>
        </w:tc>
      </w:tr>
      <w:tr w:rsidR="003012FA" w:rsidRPr="007270E2" w14:paraId="2E0FE5AB" w14:textId="77777777" w:rsidTr="00814253">
        <w:trPr>
          <w:trHeight w:val="44"/>
        </w:trPr>
        <w:tc>
          <w:tcPr>
            <w:tcW w:w="1800" w:type="dxa"/>
            <w:vAlign w:val="bottom"/>
          </w:tcPr>
          <w:p w14:paraId="51C6914B"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229</w:t>
            </w:r>
          </w:p>
        </w:tc>
        <w:tc>
          <w:tcPr>
            <w:tcW w:w="1800" w:type="dxa"/>
            <w:vAlign w:val="bottom"/>
          </w:tcPr>
          <w:p w14:paraId="49C0CBCD"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232</w:t>
            </w:r>
          </w:p>
        </w:tc>
        <w:tc>
          <w:tcPr>
            <w:tcW w:w="730" w:type="dxa"/>
            <w:vAlign w:val="bottom"/>
          </w:tcPr>
          <w:p w14:paraId="04576459"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w:t>
            </w:r>
          </w:p>
        </w:tc>
        <w:tc>
          <w:tcPr>
            <w:tcW w:w="2600" w:type="dxa"/>
            <w:vAlign w:val="bottom"/>
          </w:tcPr>
          <w:p w14:paraId="27B15AE3" w14:textId="77777777" w:rsidR="003012FA" w:rsidRPr="003012FA" w:rsidRDefault="003012FA" w:rsidP="003012FA">
            <w:pPr>
              <w:spacing w:after="0" w:line="240" w:lineRule="auto"/>
              <w:ind w:left="82"/>
              <w:jc w:val="both"/>
              <w:rPr>
                <w:rFonts w:ascii="Times" w:eastAsia="Times New Roman" w:hAnsi="Times"/>
                <w:noProof/>
                <w:sz w:val="20"/>
                <w:szCs w:val="20"/>
              </w:rPr>
            </w:pPr>
            <w:r w:rsidRPr="003012FA">
              <w:rPr>
                <w:rFonts w:ascii="Times" w:eastAsia="Times New Roman" w:hAnsi="Times"/>
                <w:noProof/>
                <w:sz w:val="20"/>
                <w:szCs w:val="20"/>
              </w:rPr>
              <w:t>L2B9, High and Low Gain</w:t>
            </w:r>
          </w:p>
        </w:tc>
        <w:tc>
          <w:tcPr>
            <w:tcW w:w="1710" w:type="dxa"/>
            <w:noWrap/>
            <w:vAlign w:val="bottom"/>
          </w:tcPr>
          <w:p w14:paraId="59F884EA"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57</w:t>
            </w:r>
          </w:p>
        </w:tc>
      </w:tr>
      <w:tr w:rsidR="003012FA" w:rsidRPr="007270E2" w14:paraId="71D3D361" w14:textId="77777777" w:rsidTr="00814253">
        <w:trPr>
          <w:trHeight w:val="44"/>
        </w:trPr>
        <w:tc>
          <w:tcPr>
            <w:tcW w:w="1800" w:type="dxa"/>
            <w:vAlign w:val="bottom"/>
          </w:tcPr>
          <w:p w14:paraId="32EA90BD"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233</w:t>
            </w:r>
          </w:p>
        </w:tc>
        <w:tc>
          <w:tcPr>
            <w:tcW w:w="1800" w:type="dxa"/>
            <w:vAlign w:val="bottom"/>
          </w:tcPr>
          <w:p w14:paraId="6BBF5E4D"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236</w:t>
            </w:r>
          </w:p>
        </w:tc>
        <w:tc>
          <w:tcPr>
            <w:tcW w:w="730" w:type="dxa"/>
            <w:vAlign w:val="bottom"/>
          </w:tcPr>
          <w:p w14:paraId="2791A04B"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w:t>
            </w:r>
          </w:p>
        </w:tc>
        <w:tc>
          <w:tcPr>
            <w:tcW w:w="2600" w:type="dxa"/>
            <w:vAlign w:val="bottom"/>
          </w:tcPr>
          <w:p w14:paraId="18BF1B84" w14:textId="77777777" w:rsidR="003012FA" w:rsidRPr="003012FA" w:rsidRDefault="003012FA" w:rsidP="003012FA">
            <w:pPr>
              <w:spacing w:after="0" w:line="240" w:lineRule="auto"/>
              <w:ind w:left="82"/>
              <w:jc w:val="both"/>
              <w:rPr>
                <w:rFonts w:ascii="Times" w:eastAsia="Times New Roman" w:hAnsi="Times"/>
                <w:noProof/>
                <w:sz w:val="20"/>
                <w:szCs w:val="20"/>
              </w:rPr>
            </w:pPr>
            <w:r w:rsidRPr="003012FA">
              <w:rPr>
                <w:rFonts w:ascii="Times" w:eastAsia="Times New Roman" w:hAnsi="Times"/>
                <w:noProof/>
                <w:sz w:val="20"/>
                <w:szCs w:val="20"/>
              </w:rPr>
              <w:t>L3Bi, High and Low Gain</w:t>
            </w:r>
          </w:p>
        </w:tc>
        <w:tc>
          <w:tcPr>
            <w:tcW w:w="1710" w:type="dxa"/>
            <w:noWrap/>
            <w:vAlign w:val="bottom"/>
          </w:tcPr>
          <w:p w14:paraId="768F4841"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62</w:t>
            </w:r>
          </w:p>
        </w:tc>
      </w:tr>
      <w:tr w:rsidR="003012FA" w:rsidRPr="007270E2" w14:paraId="6EE9BDEF" w14:textId="77777777" w:rsidTr="00814253">
        <w:trPr>
          <w:trHeight w:val="44"/>
        </w:trPr>
        <w:tc>
          <w:tcPr>
            <w:tcW w:w="1800" w:type="dxa"/>
            <w:vAlign w:val="bottom"/>
          </w:tcPr>
          <w:p w14:paraId="6661347C"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237</w:t>
            </w:r>
          </w:p>
        </w:tc>
        <w:tc>
          <w:tcPr>
            <w:tcW w:w="1800" w:type="dxa"/>
            <w:vAlign w:val="bottom"/>
          </w:tcPr>
          <w:p w14:paraId="3A2769D1"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240</w:t>
            </w:r>
          </w:p>
        </w:tc>
        <w:tc>
          <w:tcPr>
            <w:tcW w:w="730" w:type="dxa"/>
            <w:vAlign w:val="bottom"/>
          </w:tcPr>
          <w:p w14:paraId="15133891"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w:t>
            </w:r>
          </w:p>
        </w:tc>
        <w:tc>
          <w:tcPr>
            <w:tcW w:w="2600" w:type="dxa"/>
            <w:vAlign w:val="bottom"/>
          </w:tcPr>
          <w:p w14:paraId="1D6DCAA6" w14:textId="77777777" w:rsidR="003012FA" w:rsidRPr="003012FA" w:rsidRDefault="003012FA" w:rsidP="003012FA">
            <w:pPr>
              <w:spacing w:after="0" w:line="240" w:lineRule="auto"/>
              <w:ind w:left="82"/>
              <w:jc w:val="both"/>
              <w:rPr>
                <w:rFonts w:ascii="Times" w:eastAsia="Times New Roman" w:hAnsi="Times"/>
                <w:noProof/>
                <w:sz w:val="20"/>
                <w:szCs w:val="20"/>
              </w:rPr>
            </w:pPr>
            <w:r w:rsidRPr="003012FA">
              <w:rPr>
                <w:rFonts w:ascii="Times" w:eastAsia="Times New Roman" w:hAnsi="Times"/>
                <w:noProof/>
                <w:sz w:val="20"/>
                <w:szCs w:val="20"/>
              </w:rPr>
              <w:t>L3Bo, High and Low Gain</w:t>
            </w:r>
          </w:p>
        </w:tc>
        <w:tc>
          <w:tcPr>
            <w:tcW w:w="1710" w:type="dxa"/>
            <w:noWrap/>
            <w:vAlign w:val="bottom"/>
          </w:tcPr>
          <w:p w14:paraId="18041015"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63</w:t>
            </w:r>
          </w:p>
        </w:tc>
      </w:tr>
    </w:tbl>
    <w:p w14:paraId="18285E88" w14:textId="77777777" w:rsidR="003012FA" w:rsidRPr="003012FA" w:rsidRDefault="003012FA" w:rsidP="003012FA">
      <w:pPr>
        <w:spacing w:after="0" w:line="240" w:lineRule="auto"/>
        <w:rPr>
          <w:rFonts w:ascii="Times New Roman" w:eastAsia="Times New Roman" w:hAnsi="Times New Roman"/>
          <w:sz w:val="20"/>
          <w:szCs w:val="20"/>
        </w:rPr>
      </w:pPr>
    </w:p>
    <w:p w14:paraId="5FBF3FAD" w14:textId="77777777" w:rsidR="003012FA" w:rsidRPr="003012FA" w:rsidRDefault="003012FA" w:rsidP="003012FA">
      <w:pPr>
        <w:spacing w:after="0" w:line="240" w:lineRule="auto"/>
        <w:rPr>
          <w:rFonts w:ascii="Times New Roman" w:eastAsia="Times New Roman" w:hAnsi="Times New Roman"/>
          <w:sz w:val="20"/>
          <w:szCs w:val="20"/>
        </w:rPr>
      </w:pPr>
    </w:p>
    <w:p w14:paraId="46FAB97F" w14:textId="77777777" w:rsidR="003012FA" w:rsidRPr="003012FA" w:rsidRDefault="003012FA" w:rsidP="003012FA">
      <w:pPr>
        <w:spacing w:after="0" w:line="240" w:lineRule="auto"/>
        <w:jc w:val="center"/>
        <w:rPr>
          <w:rFonts w:ascii="Times New Roman" w:eastAsia="Times New Roman" w:hAnsi="Times New Roman"/>
          <w:sz w:val="20"/>
          <w:szCs w:val="20"/>
        </w:rPr>
      </w:pPr>
      <w:r w:rsidRPr="003012FA">
        <w:rPr>
          <w:rFonts w:ascii="Times New Roman" w:eastAsia="Times New Roman" w:hAnsi="Times New Roman"/>
          <w:sz w:val="20"/>
          <w:szCs w:val="20"/>
        </w:rPr>
        <w:t>Table 3.5:  Miscellaneous Rates, MISCRATES (</w:t>
      </w:r>
      <w:r w:rsidR="00897C73">
        <w:rPr>
          <w:rFonts w:ascii="Times New Roman" w:eastAsia="Times New Roman" w:hAnsi="Times New Roman"/>
          <w:b/>
          <w:sz w:val="20"/>
          <w:szCs w:val="20"/>
        </w:rPr>
        <w:t>unused</w:t>
      </w:r>
      <w:r w:rsidRPr="003012FA">
        <w:rPr>
          <w:rFonts w:ascii="Times New Roman" w:eastAsia="Times New Roman" w:hAnsi="Times New Roman"/>
          <w:sz w:val="20"/>
          <w:szCs w:val="20"/>
        </w:rPr>
        <w:t>)</w:t>
      </w:r>
    </w:p>
    <w:p w14:paraId="1BAB1B53" w14:textId="77777777" w:rsidR="003012FA" w:rsidRPr="003012FA" w:rsidRDefault="003012FA" w:rsidP="003012FA">
      <w:pPr>
        <w:spacing w:after="0" w:line="240" w:lineRule="auto"/>
        <w:rPr>
          <w:rFonts w:ascii="Times New Roman" w:eastAsia="Times New Roman" w:hAnsi="Times New Roman"/>
          <w:sz w:val="20"/>
          <w:szCs w:val="20"/>
        </w:rPr>
      </w:pPr>
    </w:p>
    <w:tbl>
      <w:tblPr>
        <w:tblW w:w="855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71"/>
        <w:gridCol w:w="1937"/>
        <w:gridCol w:w="835"/>
        <w:gridCol w:w="3807"/>
      </w:tblGrid>
      <w:tr w:rsidR="003012FA" w:rsidRPr="007270E2" w14:paraId="1EB6FB1A" w14:textId="77777777" w:rsidTr="00814253">
        <w:tc>
          <w:tcPr>
            <w:tcW w:w="0" w:type="auto"/>
            <w:vAlign w:val="bottom"/>
          </w:tcPr>
          <w:p w14:paraId="0E43FEFF" w14:textId="77777777" w:rsidR="003012FA" w:rsidRPr="003012FA" w:rsidRDefault="003012FA" w:rsidP="003012FA">
            <w:pPr>
              <w:spacing w:after="0" w:line="240" w:lineRule="auto"/>
              <w:jc w:val="center"/>
              <w:rPr>
                <w:rFonts w:ascii="Times" w:eastAsia="Times New Roman" w:hAnsi="Times"/>
                <w:b/>
                <w:noProof/>
                <w:sz w:val="20"/>
                <w:szCs w:val="20"/>
              </w:rPr>
            </w:pPr>
            <w:r w:rsidRPr="003012FA">
              <w:rPr>
                <w:rFonts w:ascii="Times" w:eastAsia="Times New Roman" w:hAnsi="Times"/>
                <w:b/>
                <w:noProof/>
                <w:sz w:val="20"/>
                <w:szCs w:val="20"/>
              </w:rPr>
              <w:t>Frame Byte # (First)</w:t>
            </w:r>
          </w:p>
        </w:tc>
        <w:tc>
          <w:tcPr>
            <w:tcW w:w="0" w:type="auto"/>
            <w:vAlign w:val="bottom"/>
          </w:tcPr>
          <w:p w14:paraId="619A26D2" w14:textId="77777777" w:rsidR="003012FA" w:rsidRPr="003012FA" w:rsidRDefault="003012FA" w:rsidP="003012FA">
            <w:pPr>
              <w:spacing w:after="0" w:line="240" w:lineRule="auto"/>
              <w:jc w:val="center"/>
              <w:rPr>
                <w:rFonts w:ascii="Times" w:eastAsia="Times New Roman" w:hAnsi="Times"/>
                <w:b/>
                <w:noProof/>
                <w:sz w:val="20"/>
                <w:szCs w:val="20"/>
              </w:rPr>
            </w:pPr>
            <w:r w:rsidRPr="003012FA">
              <w:rPr>
                <w:rFonts w:ascii="Times" w:eastAsia="Times New Roman" w:hAnsi="Times"/>
                <w:b/>
                <w:noProof/>
                <w:sz w:val="20"/>
                <w:szCs w:val="20"/>
              </w:rPr>
              <w:t>Frame Byte # (Last)</w:t>
            </w:r>
          </w:p>
        </w:tc>
        <w:tc>
          <w:tcPr>
            <w:tcW w:w="0" w:type="auto"/>
          </w:tcPr>
          <w:p w14:paraId="71D02A3E" w14:textId="77777777" w:rsidR="003012FA" w:rsidRPr="003012FA" w:rsidRDefault="003012FA" w:rsidP="003012FA">
            <w:pPr>
              <w:spacing w:after="0" w:line="240" w:lineRule="auto"/>
              <w:jc w:val="center"/>
              <w:rPr>
                <w:rFonts w:ascii="Times" w:eastAsia="Times New Roman" w:hAnsi="Times"/>
                <w:b/>
                <w:noProof/>
                <w:sz w:val="20"/>
                <w:szCs w:val="20"/>
              </w:rPr>
            </w:pPr>
            <w:r w:rsidRPr="003012FA">
              <w:rPr>
                <w:rFonts w:ascii="Times" w:eastAsia="Times New Roman" w:hAnsi="Times"/>
                <w:b/>
                <w:noProof/>
                <w:sz w:val="20"/>
                <w:szCs w:val="20"/>
              </w:rPr>
              <w:t># Bytes</w:t>
            </w:r>
          </w:p>
        </w:tc>
        <w:tc>
          <w:tcPr>
            <w:tcW w:w="3807" w:type="dxa"/>
            <w:vAlign w:val="bottom"/>
          </w:tcPr>
          <w:p w14:paraId="59F17233" w14:textId="77777777" w:rsidR="003012FA" w:rsidRPr="003012FA" w:rsidRDefault="003012FA" w:rsidP="003012FA">
            <w:pPr>
              <w:spacing w:after="0" w:line="240" w:lineRule="auto"/>
              <w:jc w:val="both"/>
              <w:rPr>
                <w:rFonts w:ascii="Times" w:eastAsia="Times New Roman" w:hAnsi="Times"/>
                <w:b/>
                <w:noProof/>
                <w:sz w:val="20"/>
                <w:szCs w:val="20"/>
              </w:rPr>
            </w:pPr>
            <w:r w:rsidRPr="003012FA">
              <w:rPr>
                <w:rFonts w:ascii="Times" w:eastAsia="Times New Roman" w:hAnsi="Times"/>
                <w:b/>
                <w:noProof/>
                <w:sz w:val="20"/>
                <w:szCs w:val="20"/>
              </w:rPr>
              <w:t>Description</w:t>
            </w:r>
          </w:p>
        </w:tc>
      </w:tr>
      <w:tr w:rsidR="003012FA" w:rsidRPr="007270E2" w14:paraId="0F5DDCAF" w14:textId="77777777" w:rsidTr="00814253">
        <w:tc>
          <w:tcPr>
            <w:tcW w:w="0" w:type="auto"/>
            <w:vAlign w:val="bottom"/>
          </w:tcPr>
          <w:p w14:paraId="6CCBCF7D"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241</w:t>
            </w:r>
          </w:p>
        </w:tc>
        <w:tc>
          <w:tcPr>
            <w:tcW w:w="0" w:type="auto"/>
            <w:vAlign w:val="bottom"/>
          </w:tcPr>
          <w:p w14:paraId="61E3CD58"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250</w:t>
            </w:r>
          </w:p>
        </w:tc>
        <w:tc>
          <w:tcPr>
            <w:tcW w:w="0" w:type="auto"/>
            <w:vAlign w:val="bottom"/>
          </w:tcPr>
          <w:p w14:paraId="7B498833"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w:t>
            </w:r>
          </w:p>
        </w:tc>
        <w:tc>
          <w:tcPr>
            <w:tcW w:w="3807" w:type="dxa"/>
            <w:vAlign w:val="bottom"/>
          </w:tcPr>
          <w:p w14:paraId="4EFB078F" w14:textId="77777777" w:rsidR="003012FA" w:rsidRPr="003012FA" w:rsidRDefault="003012FA" w:rsidP="003012FA">
            <w:pPr>
              <w:spacing w:after="0" w:line="240" w:lineRule="auto"/>
              <w:jc w:val="both"/>
              <w:rPr>
                <w:rFonts w:ascii="Times" w:eastAsia="Times New Roman" w:hAnsi="Times"/>
                <w:noProof/>
                <w:sz w:val="20"/>
                <w:szCs w:val="20"/>
              </w:rPr>
            </w:pPr>
            <w:r w:rsidRPr="003012FA">
              <w:rPr>
                <w:rFonts w:ascii="Times" w:eastAsia="Times New Roman" w:hAnsi="Times"/>
                <w:noProof/>
                <w:sz w:val="20"/>
                <w:szCs w:val="20"/>
              </w:rPr>
              <w:t>Miscellaneous instrument rates (</w:t>
            </w:r>
            <w:r w:rsidR="00897C73">
              <w:rPr>
                <w:rFonts w:ascii="Times" w:eastAsia="Times New Roman" w:hAnsi="Times"/>
                <w:noProof/>
                <w:sz w:val="20"/>
                <w:szCs w:val="20"/>
              </w:rPr>
              <w:t>unused</w:t>
            </w:r>
            <w:r w:rsidRPr="003012FA">
              <w:rPr>
                <w:rFonts w:ascii="Times" w:eastAsia="Times New Roman" w:hAnsi="Times"/>
                <w:noProof/>
                <w:sz w:val="20"/>
                <w:szCs w:val="20"/>
              </w:rPr>
              <w:t>)</w:t>
            </w:r>
          </w:p>
        </w:tc>
      </w:tr>
    </w:tbl>
    <w:p w14:paraId="1EE7CFFC" w14:textId="77777777" w:rsidR="003012FA" w:rsidRPr="003012FA" w:rsidRDefault="003012FA" w:rsidP="003012FA">
      <w:pPr>
        <w:spacing w:after="0" w:line="240" w:lineRule="auto"/>
        <w:rPr>
          <w:rFonts w:ascii="Times New Roman" w:eastAsia="Times New Roman" w:hAnsi="Times New Roman"/>
          <w:sz w:val="20"/>
          <w:szCs w:val="20"/>
        </w:rPr>
      </w:pPr>
    </w:p>
    <w:p w14:paraId="3E22C90B" w14:textId="77777777" w:rsidR="003012FA" w:rsidRPr="003012FA" w:rsidRDefault="003012FA" w:rsidP="003012FA">
      <w:pPr>
        <w:spacing w:after="0" w:line="240" w:lineRule="auto"/>
        <w:rPr>
          <w:rFonts w:ascii="Times New Roman" w:eastAsia="Times New Roman" w:hAnsi="Times New Roman"/>
          <w:sz w:val="20"/>
          <w:szCs w:val="20"/>
        </w:rPr>
      </w:pPr>
    </w:p>
    <w:p w14:paraId="5787844F" w14:textId="77777777" w:rsidR="003012FA" w:rsidRPr="003012FA" w:rsidRDefault="003012FA" w:rsidP="003012FA">
      <w:pPr>
        <w:spacing w:after="0" w:line="240" w:lineRule="auto"/>
        <w:jc w:val="center"/>
        <w:rPr>
          <w:rFonts w:ascii="Times New Roman" w:eastAsia="Times New Roman" w:hAnsi="Times New Roman"/>
          <w:sz w:val="20"/>
          <w:szCs w:val="20"/>
        </w:rPr>
      </w:pPr>
      <w:r w:rsidRPr="003012FA">
        <w:rPr>
          <w:rFonts w:ascii="Times New Roman" w:eastAsia="Times New Roman" w:hAnsi="Times New Roman"/>
          <w:sz w:val="20"/>
          <w:szCs w:val="20"/>
        </w:rPr>
        <w:t>Table 3.6:  Event Processing Rates, EVPRATES</w:t>
      </w:r>
    </w:p>
    <w:p w14:paraId="04EBB853" w14:textId="77777777" w:rsidR="003012FA" w:rsidRPr="003012FA" w:rsidRDefault="003012FA" w:rsidP="003012FA">
      <w:pPr>
        <w:spacing w:after="0" w:line="240" w:lineRule="auto"/>
        <w:rPr>
          <w:rFonts w:ascii="Times New Roman" w:eastAsia="Times New Roman" w:hAnsi="Times New Roman"/>
          <w:sz w:val="20"/>
          <w:szCs w:val="20"/>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30"/>
        <w:gridCol w:w="1530"/>
        <w:gridCol w:w="5490"/>
      </w:tblGrid>
      <w:tr w:rsidR="003012FA" w:rsidRPr="007270E2" w14:paraId="100742C8" w14:textId="77777777" w:rsidTr="00814253">
        <w:tc>
          <w:tcPr>
            <w:tcW w:w="1530" w:type="dxa"/>
            <w:vAlign w:val="bottom"/>
          </w:tcPr>
          <w:p w14:paraId="620AF1A9" w14:textId="77777777" w:rsidR="003012FA" w:rsidRPr="003012FA" w:rsidRDefault="003012FA" w:rsidP="003012FA">
            <w:pPr>
              <w:spacing w:after="0" w:line="240" w:lineRule="auto"/>
              <w:jc w:val="center"/>
              <w:rPr>
                <w:rFonts w:ascii="Times" w:eastAsia="Times New Roman" w:hAnsi="Times"/>
                <w:b/>
                <w:noProof/>
                <w:sz w:val="20"/>
                <w:szCs w:val="20"/>
              </w:rPr>
            </w:pPr>
            <w:r w:rsidRPr="003012FA">
              <w:rPr>
                <w:rFonts w:ascii="Times" w:eastAsia="Times New Roman" w:hAnsi="Times"/>
                <w:b/>
                <w:noProof/>
                <w:sz w:val="20"/>
                <w:szCs w:val="20"/>
              </w:rPr>
              <w:t>Frame Byte # (First)</w:t>
            </w:r>
          </w:p>
        </w:tc>
        <w:tc>
          <w:tcPr>
            <w:tcW w:w="1530" w:type="dxa"/>
            <w:vAlign w:val="bottom"/>
          </w:tcPr>
          <w:p w14:paraId="58E5D25C" w14:textId="77777777" w:rsidR="003012FA" w:rsidRPr="003012FA" w:rsidRDefault="003012FA" w:rsidP="003012FA">
            <w:pPr>
              <w:spacing w:after="0" w:line="240" w:lineRule="auto"/>
              <w:jc w:val="center"/>
              <w:rPr>
                <w:rFonts w:ascii="Times" w:eastAsia="Times New Roman" w:hAnsi="Times"/>
                <w:b/>
                <w:noProof/>
                <w:sz w:val="20"/>
                <w:szCs w:val="20"/>
              </w:rPr>
            </w:pPr>
            <w:r w:rsidRPr="003012FA">
              <w:rPr>
                <w:rFonts w:ascii="Times" w:eastAsia="Times New Roman" w:hAnsi="Times"/>
                <w:b/>
                <w:noProof/>
                <w:sz w:val="20"/>
                <w:szCs w:val="20"/>
              </w:rPr>
              <w:t>Frame Byte # (Last)</w:t>
            </w:r>
          </w:p>
        </w:tc>
        <w:tc>
          <w:tcPr>
            <w:tcW w:w="5490" w:type="dxa"/>
            <w:vAlign w:val="bottom"/>
          </w:tcPr>
          <w:p w14:paraId="03C3F7D4" w14:textId="77777777" w:rsidR="003012FA" w:rsidRPr="003012FA" w:rsidRDefault="003012FA" w:rsidP="003012FA">
            <w:pPr>
              <w:spacing w:after="0" w:line="240" w:lineRule="auto"/>
              <w:jc w:val="both"/>
              <w:rPr>
                <w:rFonts w:ascii="Times" w:eastAsia="Times New Roman" w:hAnsi="Times"/>
                <w:b/>
                <w:noProof/>
                <w:sz w:val="20"/>
                <w:szCs w:val="20"/>
              </w:rPr>
            </w:pPr>
            <w:r w:rsidRPr="003012FA">
              <w:rPr>
                <w:rFonts w:ascii="Times" w:eastAsia="Times New Roman" w:hAnsi="Times"/>
                <w:b/>
                <w:noProof/>
                <w:sz w:val="20"/>
                <w:szCs w:val="20"/>
              </w:rPr>
              <w:t>Description</w:t>
            </w:r>
          </w:p>
        </w:tc>
      </w:tr>
      <w:tr w:rsidR="003012FA" w:rsidRPr="007270E2" w14:paraId="62D8B561" w14:textId="77777777" w:rsidTr="00814253">
        <w:tc>
          <w:tcPr>
            <w:tcW w:w="1530" w:type="dxa"/>
            <w:vAlign w:val="bottom"/>
          </w:tcPr>
          <w:p w14:paraId="0199A011"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251</w:t>
            </w:r>
          </w:p>
        </w:tc>
        <w:tc>
          <w:tcPr>
            <w:tcW w:w="1530" w:type="dxa"/>
            <w:vAlign w:val="bottom"/>
          </w:tcPr>
          <w:p w14:paraId="7D9E627F"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252</w:t>
            </w:r>
          </w:p>
        </w:tc>
        <w:tc>
          <w:tcPr>
            <w:tcW w:w="5490" w:type="dxa"/>
            <w:vAlign w:val="bottom"/>
          </w:tcPr>
          <w:p w14:paraId="4035966D" w14:textId="77777777" w:rsidR="003012FA" w:rsidRPr="003012FA" w:rsidRDefault="003012FA" w:rsidP="003012FA">
            <w:pPr>
              <w:spacing w:after="0" w:line="240" w:lineRule="auto"/>
              <w:jc w:val="both"/>
              <w:rPr>
                <w:rFonts w:ascii="Times" w:eastAsia="Times New Roman" w:hAnsi="Times"/>
                <w:noProof/>
                <w:sz w:val="20"/>
                <w:szCs w:val="20"/>
              </w:rPr>
            </w:pPr>
            <w:r w:rsidRPr="003012FA">
              <w:rPr>
                <w:rFonts w:ascii="Times" w:eastAsia="Times New Roman" w:hAnsi="Times"/>
                <w:noProof/>
                <w:sz w:val="20"/>
                <w:szCs w:val="20"/>
              </w:rPr>
              <w:t>NREAD (events read from event FIFO)</w:t>
            </w:r>
          </w:p>
        </w:tc>
      </w:tr>
      <w:tr w:rsidR="003012FA" w:rsidRPr="007270E2" w14:paraId="259B2440" w14:textId="77777777" w:rsidTr="00814253">
        <w:tc>
          <w:tcPr>
            <w:tcW w:w="1530" w:type="dxa"/>
            <w:vAlign w:val="bottom"/>
          </w:tcPr>
          <w:p w14:paraId="2EB325A7"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253</w:t>
            </w:r>
          </w:p>
        </w:tc>
        <w:tc>
          <w:tcPr>
            <w:tcW w:w="1530" w:type="dxa"/>
            <w:vAlign w:val="bottom"/>
          </w:tcPr>
          <w:p w14:paraId="29B84239"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254</w:t>
            </w:r>
          </w:p>
        </w:tc>
        <w:tc>
          <w:tcPr>
            <w:tcW w:w="5490" w:type="dxa"/>
            <w:vAlign w:val="bottom"/>
          </w:tcPr>
          <w:p w14:paraId="1CD15449" w14:textId="77777777" w:rsidR="003012FA" w:rsidRPr="003012FA" w:rsidRDefault="003012FA" w:rsidP="003012FA">
            <w:pPr>
              <w:spacing w:after="0" w:line="240" w:lineRule="auto"/>
              <w:jc w:val="both"/>
              <w:rPr>
                <w:rFonts w:ascii="Times" w:eastAsia="Times New Roman" w:hAnsi="Times"/>
                <w:noProof/>
                <w:color w:val="000000"/>
                <w:sz w:val="20"/>
                <w:szCs w:val="20"/>
              </w:rPr>
            </w:pPr>
            <w:r w:rsidRPr="003012FA">
              <w:rPr>
                <w:rFonts w:ascii="Times" w:eastAsia="Times New Roman" w:hAnsi="Times"/>
                <w:noProof/>
                <w:color w:val="000000"/>
                <w:sz w:val="20"/>
                <w:szCs w:val="20"/>
              </w:rPr>
              <w:t>NHAZ ( events rejected for Hazard condition )</w:t>
            </w:r>
          </w:p>
        </w:tc>
      </w:tr>
      <w:tr w:rsidR="003012FA" w:rsidRPr="007270E2" w14:paraId="5D0D7E6E" w14:textId="77777777" w:rsidTr="00814253">
        <w:tc>
          <w:tcPr>
            <w:tcW w:w="1530" w:type="dxa"/>
            <w:vAlign w:val="bottom"/>
          </w:tcPr>
          <w:p w14:paraId="4BCA79C6"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255</w:t>
            </w:r>
          </w:p>
        </w:tc>
        <w:tc>
          <w:tcPr>
            <w:tcW w:w="1530" w:type="dxa"/>
            <w:vAlign w:val="bottom"/>
          </w:tcPr>
          <w:p w14:paraId="31AE888F"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256</w:t>
            </w:r>
          </w:p>
        </w:tc>
        <w:tc>
          <w:tcPr>
            <w:tcW w:w="5490" w:type="dxa"/>
            <w:vAlign w:val="bottom"/>
          </w:tcPr>
          <w:p w14:paraId="0FB99172" w14:textId="77777777" w:rsidR="003012FA" w:rsidRPr="003012FA" w:rsidRDefault="003012FA" w:rsidP="003012FA">
            <w:pPr>
              <w:spacing w:after="0" w:line="240" w:lineRule="auto"/>
              <w:jc w:val="both"/>
              <w:rPr>
                <w:rFonts w:ascii="Times" w:eastAsia="Times New Roman" w:hAnsi="Times"/>
                <w:noProof/>
                <w:color w:val="000000"/>
                <w:sz w:val="20"/>
                <w:szCs w:val="20"/>
              </w:rPr>
            </w:pPr>
            <w:r w:rsidRPr="003012FA">
              <w:rPr>
                <w:rFonts w:ascii="Times" w:eastAsia="Times New Roman" w:hAnsi="Times"/>
                <w:noProof/>
                <w:color w:val="000000"/>
                <w:sz w:val="20"/>
                <w:szCs w:val="20"/>
              </w:rPr>
              <w:t>NADCSTIM ( ADC-calibration STIM events )</w:t>
            </w:r>
          </w:p>
        </w:tc>
      </w:tr>
      <w:tr w:rsidR="003012FA" w:rsidRPr="007270E2" w14:paraId="04E031E8" w14:textId="77777777" w:rsidTr="00814253">
        <w:tc>
          <w:tcPr>
            <w:tcW w:w="1530" w:type="dxa"/>
            <w:vAlign w:val="bottom"/>
          </w:tcPr>
          <w:p w14:paraId="69B82EC1"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257</w:t>
            </w:r>
          </w:p>
        </w:tc>
        <w:tc>
          <w:tcPr>
            <w:tcW w:w="1530" w:type="dxa"/>
            <w:vAlign w:val="bottom"/>
          </w:tcPr>
          <w:p w14:paraId="59E6986C"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258</w:t>
            </w:r>
          </w:p>
        </w:tc>
        <w:tc>
          <w:tcPr>
            <w:tcW w:w="5490" w:type="dxa"/>
            <w:vAlign w:val="bottom"/>
          </w:tcPr>
          <w:p w14:paraId="7E72602A" w14:textId="77777777" w:rsidR="003012FA" w:rsidRPr="003012FA" w:rsidRDefault="003012FA" w:rsidP="003012FA">
            <w:pPr>
              <w:spacing w:after="0" w:line="240" w:lineRule="auto"/>
              <w:jc w:val="both"/>
              <w:rPr>
                <w:rFonts w:ascii="Times" w:eastAsia="Times New Roman" w:hAnsi="Times"/>
                <w:noProof/>
                <w:color w:val="000000"/>
                <w:sz w:val="20"/>
                <w:szCs w:val="20"/>
              </w:rPr>
            </w:pPr>
            <w:r w:rsidRPr="003012FA">
              <w:rPr>
                <w:rFonts w:ascii="Times" w:eastAsia="Times New Roman" w:hAnsi="Times"/>
                <w:noProof/>
                <w:color w:val="000000"/>
                <w:sz w:val="20"/>
                <w:szCs w:val="20"/>
              </w:rPr>
              <w:t>NODD ( odd events )</w:t>
            </w:r>
          </w:p>
        </w:tc>
      </w:tr>
      <w:tr w:rsidR="003012FA" w:rsidRPr="007270E2" w14:paraId="43E8EE0C" w14:textId="77777777" w:rsidTr="00814253">
        <w:tc>
          <w:tcPr>
            <w:tcW w:w="1530" w:type="dxa"/>
            <w:vAlign w:val="bottom"/>
          </w:tcPr>
          <w:p w14:paraId="27E7547E"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259</w:t>
            </w:r>
          </w:p>
        </w:tc>
        <w:tc>
          <w:tcPr>
            <w:tcW w:w="1530" w:type="dxa"/>
            <w:vAlign w:val="bottom"/>
          </w:tcPr>
          <w:p w14:paraId="70A13CFD"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260</w:t>
            </w:r>
          </w:p>
        </w:tc>
        <w:tc>
          <w:tcPr>
            <w:tcW w:w="5490" w:type="dxa"/>
            <w:vAlign w:val="bottom"/>
          </w:tcPr>
          <w:p w14:paraId="74ADA03B" w14:textId="77777777" w:rsidR="003012FA" w:rsidRPr="003012FA" w:rsidRDefault="003012FA" w:rsidP="003012FA">
            <w:pPr>
              <w:spacing w:after="0" w:line="240" w:lineRule="auto"/>
              <w:jc w:val="both"/>
              <w:rPr>
                <w:rFonts w:ascii="Times" w:eastAsia="Times New Roman" w:hAnsi="Times"/>
                <w:noProof/>
                <w:color w:val="000000"/>
                <w:sz w:val="20"/>
                <w:szCs w:val="20"/>
              </w:rPr>
            </w:pPr>
            <w:r w:rsidRPr="003012FA">
              <w:rPr>
                <w:rFonts w:ascii="Times" w:eastAsia="Times New Roman" w:hAnsi="Times"/>
                <w:noProof/>
                <w:color w:val="000000"/>
                <w:sz w:val="20"/>
                <w:szCs w:val="20"/>
              </w:rPr>
              <w:t>NODDFIX ( fixed odd events )</w:t>
            </w:r>
          </w:p>
        </w:tc>
      </w:tr>
      <w:tr w:rsidR="003012FA" w:rsidRPr="007270E2" w14:paraId="0DE9B0D2" w14:textId="77777777" w:rsidTr="00814253">
        <w:tc>
          <w:tcPr>
            <w:tcW w:w="1530" w:type="dxa"/>
            <w:vAlign w:val="bottom"/>
          </w:tcPr>
          <w:p w14:paraId="5A010A84"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261</w:t>
            </w:r>
          </w:p>
        </w:tc>
        <w:tc>
          <w:tcPr>
            <w:tcW w:w="1530" w:type="dxa"/>
            <w:vAlign w:val="bottom"/>
          </w:tcPr>
          <w:p w14:paraId="74FD40B8"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262</w:t>
            </w:r>
          </w:p>
        </w:tc>
        <w:tc>
          <w:tcPr>
            <w:tcW w:w="5490" w:type="dxa"/>
            <w:vAlign w:val="bottom"/>
          </w:tcPr>
          <w:p w14:paraId="32A8B9B9" w14:textId="77777777" w:rsidR="003012FA" w:rsidRPr="003012FA" w:rsidRDefault="003012FA" w:rsidP="003012FA">
            <w:pPr>
              <w:spacing w:after="0" w:line="240" w:lineRule="auto"/>
              <w:jc w:val="both"/>
              <w:rPr>
                <w:rFonts w:ascii="Times" w:eastAsia="Times New Roman" w:hAnsi="Times"/>
                <w:noProof/>
                <w:color w:val="000000"/>
                <w:sz w:val="20"/>
                <w:szCs w:val="20"/>
              </w:rPr>
            </w:pPr>
            <w:r w:rsidRPr="003012FA">
              <w:rPr>
                <w:rFonts w:ascii="Times" w:eastAsia="Times New Roman" w:hAnsi="Times"/>
                <w:noProof/>
                <w:color w:val="000000"/>
                <w:sz w:val="20"/>
                <w:szCs w:val="20"/>
              </w:rPr>
              <w:t>NMULTI ( events with multiple hits in relevant layers )</w:t>
            </w:r>
          </w:p>
        </w:tc>
      </w:tr>
      <w:tr w:rsidR="003012FA" w:rsidRPr="007270E2" w14:paraId="2C68A81C" w14:textId="77777777" w:rsidTr="00814253">
        <w:tc>
          <w:tcPr>
            <w:tcW w:w="1530" w:type="dxa"/>
            <w:vAlign w:val="bottom"/>
          </w:tcPr>
          <w:p w14:paraId="59312E1F"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263</w:t>
            </w:r>
          </w:p>
        </w:tc>
        <w:tc>
          <w:tcPr>
            <w:tcW w:w="1530" w:type="dxa"/>
            <w:vAlign w:val="bottom"/>
          </w:tcPr>
          <w:p w14:paraId="4EC34031"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264</w:t>
            </w:r>
          </w:p>
        </w:tc>
        <w:tc>
          <w:tcPr>
            <w:tcW w:w="5490" w:type="dxa"/>
            <w:vAlign w:val="bottom"/>
          </w:tcPr>
          <w:p w14:paraId="338264FA" w14:textId="77777777" w:rsidR="003012FA" w:rsidRPr="003012FA" w:rsidRDefault="003012FA" w:rsidP="003012FA">
            <w:pPr>
              <w:spacing w:after="0" w:line="240" w:lineRule="auto"/>
              <w:jc w:val="both"/>
              <w:rPr>
                <w:rFonts w:ascii="Times" w:eastAsia="Times New Roman" w:hAnsi="Times"/>
                <w:noProof/>
                <w:color w:val="000000"/>
                <w:sz w:val="20"/>
                <w:szCs w:val="20"/>
              </w:rPr>
            </w:pPr>
            <w:r w:rsidRPr="003012FA">
              <w:rPr>
                <w:rFonts w:ascii="Times" w:eastAsia="Times New Roman" w:hAnsi="Times"/>
                <w:noProof/>
                <w:color w:val="000000"/>
                <w:sz w:val="20"/>
                <w:szCs w:val="20"/>
              </w:rPr>
              <w:t>NMULTIFIX ( fixed multi events )</w:t>
            </w:r>
          </w:p>
        </w:tc>
      </w:tr>
      <w:tr w:rsidR="003012FA" w:rsidRPr="007270E2" w14:paraId="6E896ECB" w14:textId="77777777" w:rsidTr="00814253">
        <w:tc>
          <w:tcPr>
            <w:tcW w:w="1530" w:type="dxa"/>
            <w:vAlign w:val="bottom"/>
          </w:tcPr>
          <w:p w14:paraId="4605F31E"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265</w:t>
            </w:r>
          </w:p>
        </w:tc>
        <w:tc>
          <w:tcPr>
            <w:tcW w:w="1530" w:type="dxa"/>
            <w:vAlign w:val="bottom"/>
          </w:tcPr>
          <w:p w14:paraId="6D4CA189"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266</w:t>
            </w:r>
          </w:p>
        </w:tc>
        <w:tc>
          <w:tcPr>
            <w:tcW w:w="5490" w:type="dxa"/>
            <w:vAlign w:val="bottom"/>
          </w:tcPr>
          <w:p w14:paraId="2FDDE43B" w14:textId="77777777" w:rsidR="003012FA" w:rsidRPr="003012FA" w:rsidRDefault="003012FA" w:rsidP="003012FA">
            <w:pPr>
              <w:spacing w:after="0" w:line="240" w:lineRule="auto"/>
              <w:jc w:val="both"/>
              <w:rPr>
                <w:rFonts w:ascii="Times" w:eastAsia="Times New Roman" w:hAnsi="Times"/>
                <w:noProof/>
                <w:color w:val="000000"/>
                <w:sz w:val="20"/>
                <w:szCs w:val="20"/>
              </w:rPr>
            </w:pPr>
            <w:r w:rsidRPr="003012FA">
              <w:rPr>
                <w:rFonts w:ascii="Times" w:eastAsia="Times New Roman" w:hAnsi="Times"/>
                <w:noProof/>
                <w:color w:val="000000"/>
                <w:sz w:val="20"/>
                <w:szCs w:val="20"/>
              </w:rPr>
              <w:t>NBADTRAJ ( events rejected for inconsistent/bad trajectory )</w:t>
            </w:r>
          </w:p>
        </w:tc>
      </w:tr>
      <w:tr w:rsidR="003012FA" w:rsidRPr="007270E2" w14:paraId="2709B7EE" w14:textId="77777777" w:rsidTr="00814253">
        <w:tc>
          <w:tcPr>
            <w:tcW w:w="1530" w:type="dxa"/>
            <w:vAlign w:val="bottom"/>
          </w:tcPr>
          <w:p w14:paraId="296C46E7"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267</w:t>
            </w:r>
          </w:p>
        </w:tc>
        <w:tc>
          <w:tcPr>
            <w:tcW w:w="1530" w:type="dxa"/>
            <w:vAlign w:val="bottom"/>
          </w:tcPr>
          <w:p w14:paraId="39E8C7C9"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268</w:t>
            </w:r>
          </w:p>
        </w:tc>
        <w:tc>
          <w:tcPr>
            <w:tcW w:w="5490" w:type="dxa"/>
            <w:vAlign w:val="bottom"/>
          </w:tcPr>
          <w:p w14:paraId="324548E1" w14:textId="77777777" w:rsidR="003012FA" w:rsidRPr="003012FA" w:rsidRDefault="003012FA" w:rsidP="003012FA">
            <w:pPr>
              <w:spacing w:after="0" w:line="240" w:lineRule="auto"/>
              <w:jc w:val="both"/>
              <w:rPr>
                <w:rFonts w:ascii="Times" w:eastAsia="Times New Roman" w:hAnsi="Times"/>
                <w:noProof/>
                <w:color w:val="000000"/>
                <w:sz w:val="20"/>
                <w:szCs w:val="20"/>
              </w:rPr>
            </w:pPr>
            <w:r w:rsidRPr="003012FA">
              <w:rPr>
                <w:rFonts w:ascii="Times" w:eastAsia="Times New Roman" w:hAnsi="Times"/>
                <w:noProof/>
                <w:color w:val="000000"/>
                <w:sz w:val="20"/>
                <w:szCs w:val="20"/>
              </w:rPr>
              <w:t>NL2 ( events sorted into L12 event category )</w:t>
            </w:r>
          </w:p>
        </w:tc>
      </w:tr>
      <w:tr w:rsidR="003012FA" w:rsidRPr="007270E2" w14:paraId="339CDA69" w14:textId="77777777" w:rsidTr="00814253">
        <w:tc>
          <w:tcPr>
            <w:tcW w:w="1530" w:type="dxa"/>
            <w:vAlign w:val="bottom"/>
          </w:tcPr>
          <w:p w14:paraId="3AE1F749"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269</w:t>
            </w:r>
          </w:p>
        </w:tc>
        <w:tc>
          <w:tcPr>
            <w:tcW w:w="1530" w:type="dxa"/>
            <w:vAlign w:val="bottom"/>
          </w:tcPr>
          <w:p w14:paraId="09D86C7C"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270</w:t>
            </w:r>
          </w:p>
        </w:tc>
        <w:tc>
          <w:tcPr>
            <w:tcW w:w="5490" w:type="dxa"/>
            <w:vAlign w:val="bottom"/>
          </w:tcPr>
          <w:p w14:paraId="4EC69708" w14:textId="77777777" w:rsidR="003012FA" w:rsidRPr="003012FA" w:rsidRDefault="003012FA" w:rsidP="003012FA">
            <w:pPr>
              <w:spacing w:after="0" w:line="240" w:lineRule="auto"/>
              <w:jc w:val="both"/>
              <w:rPr>
                <w:rFonts w:ascii="Times" w:eastAsia="Times New Roman" w:hAnsi="Times"/>
                <w:noProof/>
                <w:color w:val="000000"/>
                <w:sz w:val="20"/>
                <w:szCs w:val="20"/>
              </w:rPr>
            </w:pPr>
            <w:r w:rsidRPr="003012FA">
              <w:rPr>
                <w:rFonts w:ascii="Times" w:eastAsia="Times New Roman" w:hAnsi="Times"/>
                <w:noProof/>
                <w:color w:val="000000"/>
                <w:sz w:val="20"/>
                <w:szCs w:val="20"/>
              </w:rPr>
              <w:t>NL3 ( events sorted into L123 event category )</w:t>
            </w:r>
          </w:p>
        </w:tc>
      </w:tr>
      <w:tr w:rsidR="003012FA" w:rsidRPr="007270E2" w14:paraId="08359AF4" w14:textId="77777777" w:rsidTr="00814253">
        <w:tc>
          <w:tcPr>
            <w:tcW w:w="1530" w:type="dxa"/>
            <w:vAlign w:val="bottom"/>
          </w:tcPr>
          <w:p w14:paraId="2373B315"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271</w:t>
            </w:r>
          </w:p>
        </w:tc>
        <w:tc>
          <w:tcPr>
            <w:tcW w:w="1530" w:type="dxa"/>
            <w:vAlign w:val="bottom"/>
          </w:tcPr>
          <w:p w14:paraId="28A9E44D"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272</w:t>
            </w:r>
          </w:p>
        </w:tc>
        <w:tc>
          <w:tcPr>
            <w:tcW w:w="5490" w:type="dxa"/>
            <w:vAlign w:val="bottom"/>
          </w:tcPr>
          <w:p w14:paraId="18A8363E" w14:textId="77777777" w:rsidR="003012FA" w:rsidRPr="003012FA" w:rsidRDefault="003012FA" w:rsidP="003012FA">
            <w:pPr>
              <w:spacing w:after="0" w:line="240" w:lineRule="auto"/>
              <w:jc w:val="both"/>
              <w:rPr>
                <w:rFonts w:ascii="Times" w:eastAsia="Times New Roman" w:hAnsi="Times"/>
                <w:noProof/>
                <w:color w:val="000000"/>
                <w:sz w:val="20"/>
                <w:szCs w:val="20"/>
              </w:rPr>
            </w:pPr>
            <w:r w:rsidRPr="003012FA">
              <w:rPr>
                <w:rFonts w:ascii="Times" w:eastAsia="Times New Roman" w:hAnsi="Times"/>
                <w:noProof/>
                <w:color w:val="000000"/>
                <w:sz w:val="20"/>
                <w:szCs w:val="20"/>
              </w:rPr>
              <w:t>NPEN ( events sorted into PEN event category )</w:t>
            </w:r>
          </w:p>
        </w:tc>
      </w:tr>
      <w:tr w:rsidR="003012FA" w:rsidRPr="007270E2" w14:paraId="0910E389" w14:textId="77777777" w:rsidTr="00814253">
        <w:tc>
          <w:tcPr>
            <w:tcW w:w="1530" w:type="dxa"/>
            <w:vAlign w:val="bottom"/>
          </w:tcPr>
          <w:p w14:paraId="0B863F7C"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273</w:t>
            </w:r>
          </w:p>
        </w:tc>
        <w:tc>
          <w:tcPr>
            <w:tcW w:w="1530" w:type="dxa"/>
            <w:vAlign w:val="bottom"/>
          </w:tcPr>
          <w:p w14:paraId="383E3E68"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274</w:t>
            </w:r>
          </w:p>
        </w:tc>
        <w:tc>
          <w:tcPr>
            <w:tcW w:w="5490" w:type="dxa"/>
            <w:vAlign w:val="bottom"/>
          </w:tcPr>
          <w:p w14:paraId="46ECE4C3" w14:textId="77777777" w:rsidR="003012FA" w:rsidRPr="003012FA" w:rsidRDefault="003012FA" w:rsidP="003012FA">
            <w:pPr>
              <w:spacing w:after="0" w:line="240" w:lineRule="auto"/>
              <w:jc w:val="both"/>
              <w:rPr>
                <w:rFonts w:ascii="Times" w:eastAsia="Times New Roman" w:hAnsi="Times"/>
                <w:noProof/>
                <w:color w:val="000000"/>
                <w:sz w:val="20"/>
                <w:szCs w:val="20"/>
              </w:rPr>
            </w:pPr>
            <w:r w:rsidRPr="003012FA">
              <w:rPr>
                <w:rFonts w:ascii="Times" w:eastAsia="Times New Roman" w:hAnsi="Times"/>
                <w:noProof/>
                <w:color w:val="000000"/>
                <w:sz w:val="20"/>
                <w:szCs w:val="20"/>
              </w:rPr>
              <w:t>NFORMAT ( events handled by the telemetry event formatter )</w:t>
            </w:r>
          </w:p>
        </w:tc>
      </w:tr>
      <w:tr w:rsidR="003012FA" w:rsidRPr="007270E2" w14:paraId="3A4D4F41" w14:textId="77777777" w:rsidTr="00814253">
        <w:tc>
          <w:tcPr>
            <w:tcW w:w="1530" w:type="dxa"/>
            <w:vAlign w:val="bottom"/>
          </w:tcPr>
          <w:p w14:paraId="67F5B850"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275</w:t>
            </w:r>
          </w:p>
        </w:tc>
        <w:tc>
          <w:tcPr>
            <w:tcW w:w="1530" w:type="dxa"/>
            <w:vAlign w:val="bottom"/>
          </w:tcPr>
          <w:p w14:paraId="58ACC215"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276</w:t>
            </w:r>
          </w:p>
        </w:tc>
        <w:tc>
          <w:tcPr>
            <w:tcW w:w="5490" w:type="dxa"/>
            <w:vAlign w:val="bottom"/>
          </w:tcPr>
          <w:p w14:paraId="769E847B" w14:textId="77777777" w:rsidR="003012FA" w:rsidRPr="003012FA" w:rsidRDefault="003012FA" w:rsidP="003012FA">
            <w:pPr>
              <w:spacing w:after="0" w:line="240" w:lineRule="auto"/>
              <w:jc w:val="both"/>
              <w:rPr>
                <w:rFonts w:ascii="Times" w:eastAsia="Times New Roman" w:hAnsi="Times"/>
                <w:noProof/>
                <w:color w:val="000000"/>
                <w:sz w:val="20"/>
                <w:szCs w:val="20"/>
              </w:rPr>
            </w:pPr>
            <w:r w:rsidRPr="003012FA">
              <w:rPr>
                <w:rFonts w:ascii="Times" w:eastAsia="Times New Roman" w:hAnsi="Times"/>
                <w:noProof/>
                <w:color w:val="000000"/>
                <w:sz w:val="20"/>
                <w:szCs w:val="20"/>
              </w:rPr>
              <w:t>NASIDE ( events the software assumed were Aside events )</w:t>
            </w:r>
          </w:p>
        </w:tc>
      </w:tr>
      <w:tr w:rsidR="003012FA" w:rsidRPr="007270E2" w14:paraId="2CDB448D" w14:textId="77777777" w:rsidTr="00814253">
        <w:tc>
          <w:tcPr>
            <w:tcW w:w="1530" w:type="dxa"/>
            <w:vAlign w:val="bottom"/>
          </w:tcPr>
          <w:p w14:paraId="42E65218"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277</w:t>
            </w:r>
          </w:p>
        </w:tc>
        <w:tc>
          <w:tcPr>
            <w:tcW w:w="1530" w:type="dxa"/>
            <w:vAlign w:val="bottom"/>
          </w:tcPr>
          <w:p w14:paraId="18E848A0"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278</w:t>
            </w:r>
          </w:p>
        </w:tc>
        <w:tc>
          <w:tcPr>
            <w:tcW w:w="5490" w:type="dxa"/>
            <w:vAlign w:val="bottom"/>
          </w:tcPr>
          <w:p w14:paraId="2236D6CD" w14:textId="77777777" w:rsidR="003012FA" w:rsidRPr="003012FA" w:rsidRDefault="003012FA" w:rsidP="003012FA">
            <w:pPr>
              <w:spacing w:after="0" w:line="240" w:lineRule="auto"/>
              <w:jc w:val="both"/>
              <w:rPr>
                <w:rFonts w:ascii="Times" w:eastAsia="Times New Roman" w:hAnsi="Times"/>
                <w:noProof/>
                <w:color w:val="000000"/>
                <w:sz w:val="20"/>
                <w:szCs w:val="20"/>
              </w:rPr>
            </w:pPr>
            <w:r w:rsidRPr="003012FA">
              <w:rPr>
                <w:rFonts w:ascii="Times" w:eastAsia="Times New Roman" w:hAnsi="Times"/>
                <w:noProof/>
                <w:color w:val="000000"/>
                <w:sz w:val="20"/>
                <w:szCs w:val="20"/>
              </w:rPr>
              <w:t>NBSIDE ( events the software assumed were Bside events )</w:t>
            </w:r>
          </w:p>
        </w:tc>
      </w:tr>
      <w:tr w:rsidR="003012FA" w:rsidRPr="007270E2" w14:paraId="1E0CFB15" w14:textId="77777777" w:rsidTr="00814253">
        <w:tc>
          <w:tcPr>
            <w:tcW w:w="1530" w:type="dxa"/>
            <w:vAlign w:val="bottom"/>
          </w:tcPr>
          <w:p w14:paraId="72E19309"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279</w:t>
            </w:r>
          </w:p>
        </w:tc>
        <w:tc>
          <w:tcPr>
            <w:tcW w:w="1530" w:type="dxa"/>
            <w:vAlign w:val="bottom"/>
          </w:tcPr>
          <w:p w14:paraId="52D2BADA"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280</w:t>
            </w:r>
          </w:p>
        </w:tc>
        <w:tc>
          <w:tcPr>
            <w:tcW w:w="5490" w:type="dxa"/>
            <w:vAlign w:val="bottom"/>
          </w:tcPr>
          <w:p w14:paraId="79571D53" w14:textId="77777777" w:rsidR="003012FA" w:rsidRPr="003012FA" w:rsidRDefault="003012FA" w:rsidP="003012FA">
            <w:pPr>
              <w:spacing w:after="0" w:line="240" w:lineRule="auto"/>
              <w:jc w:val="both"/>
              <w:rPr>
                <w:rFonts w:ascii="Times" w:eastAsia="Times New Roman" w:hAnsi="Times"/>
                <w:noProof/>
                <w:color w:val="000000"/>
                <w:sz w:val="20"/>
                <w:szCs w:val="20"/>
              </w:rPr>
            </w:pPr>
            <w:r w:rsidRPr="003012FA">
              <w:rPr>
                <w:rFonts w:ascii="Times" w:eastAsia="Times New Roman" w:hAnsi="Times"/>
                <w:noProof/>
                <w:color w:val="000000"/>
                <w:sz w:val="20"/>
                <w:szCs w:val="20"/>
              </w:rPr>
              <w:t>NERROR ( events that caused a processing error - should never happen )</w:t>
            </w:r>
          </w:p>
        </w:tc>
      </w:tr>
      <w:tr w:rsidR="003012FA" w:rsidRPr="007270E2" w14:paraId="6131389F" w14:textId="77777777" w:rsidTr="00814253">
        <w:tc>
          <w:tcPr>
            <w:tcW w:w="1530" w:type="dxa"/>
            <w:vAlign w:val="bottom"/>
          </w:tcPr>
          <w:p w14:paraId="730906E7"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281</w:t>
            </w:r>
          </w:p>
        </w:tc>
        <w:tc>
          <w:tcPr>
            <w:tcW w:w="1530" w:type="dxa"/>
            <w:vAlign w:val="bottom"/>
          </w:tcPr>
          <w:p w14:paraId="3C5AC78D"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282</w:t>
            </w:r>
          </w:p>
        </w:tc>
        <w:tc>
          <w:tcPr>
            <w:tcW w:w="5490" w:type="dxa"/>
            <w:vAlign w:val="bottom"/>
          </w:tcPr>
          <w:p w14:paraId="01A63AFA" w14:textId="77777777" w:rsidR="003012FA" w:rsidRPr="003012FA" w:rsidRDefault="003012FA" w:rsidP="003012FA">
            <w:pPr>
              <w:spacing w:after="0" w:line="240" w:lineRule="auto"/>
              <w:rPr>
                <w:rFonts w:ascii="Times New Roman" w:eastAsia="Times New Roman" w:hAnsi="Times New Roman"/>
                <w:sz w:val="20"/>
                <w:szCs w:val="20"/>
              </w:rPr>
            </w:pPr>
            <w:r w:rsidRPr="003012FA">
              <w:rPr>
                <w:rFonts w:ascii="Times" w:eastAsia="Times New Roman" w:hAnsi="Times"/>
                <w:sz w:val="20"/>
                <w:szCs w:val="20"/>
              </w:rPr>
              <w:t>NBADTAGS (events with bad tags from onboard event-processing)</w:t>
            </w:r>
          </w:p>
        </w:tc>
      </w:tr>
    </w:tbl>
    <w:p w14:paraId="3856279F" w14:textId="77777777" w:rsidR="003012FA" w:rsidRPr="003012FA" w:rsidRDefault="003012FA" w:rsidP="003012FA">
      <w:pPr>
        <w:spacing w:after="0" w:line="240" w:lineRule="auto"/>
        <w:rPr>
          <w:rFonts w:ascii="Times New Roman" w:eastAsia="Times New Roman" w:hAnsi="Times New Roman"/>
          <w:sz w:val="20"/>
          <w:szCs w:val="20"/>
        </w:rPr>
      </w:pPr>
    </w:p>
    <w:p w14:paraId="5C3AC75E" w14:textId="77777777" w:rsidR="003012FA" w:rsidRPr="003012FA" w:rsidRDefault="003012FA" w:rsidP="003012FA">
      <w:pPr>
        <w:spacing w:after="0" w:line="240" w:lineRule="auto"/>
        <w:rPr>
          <w:rFonts w:ascii="Times New Roman" w:eastAsia="Times New Roman" w:hAnsi="Times New Roman"/>
          <w:sz w:val="20"/>
          <w:szCs w:val="20"/>
        </w:rPr>
      </w:pPr>
      <w:r w:rsidRPr="003012FA">
        <w:rPr>
          <w:rFonts w:ascii="Times New Roman" w:eastAsia="Times New Roman" w:hAnsi="Times New Roman"/>
          <w:sz w:val="20"/>
          <w:szCs w:val="20"/>
        </w:rPr>
        <w:br w:type="page"/>
      </w:r>
    </w:p>
    <w:p w14:paraId="55FF3B5C" w14:textId="77777777" w:rsidR="003012FA" w:rsidRPr="003012FA" w:rsidRDefault="003012FA" w:rsidP="003012FA">
      <w:pPr>
        <w:spacing w:after="0" w:line="240" w:lineRule="auto"/>
        <w:jc w:val="center"/>
        <w:rPr>
          <w:rFonts w:ascii="Times New Roman" w:eastAsia="Times New Roman" w:hAnsi="Times New Roman"/>
          <w:sz w:val="20"/>
          <w:szCs w:val="20"/>
        </w:rPr>
      </w:pPr>
      <w:r w:rsidRPr="003012FA">
        <w:rPr>
          <w:rFonts w:ascii="Times New Roman" w:eastAsia="Times New Roman" w:hAnsi="Times New Roman"/>
          <w:sz w:val="20"/>
          <w:szCs w:val="20"/>
        </w:rPr>
        <w:lastRenderedPageBreak/>
        <w:t>Table 3.7:  Coincidence Rates, COINRATES</w:t>
      </w:r>
    </w:p>
    <w:p w14:paraId="3B952CF0" w14:textId="77777777" w:rsidR="003012FA" w:rsidRPr="003012FA" w:rsidRDefault="003012FA" w:rsidP="003012FA">
      <w:pPr>
        <w:spacing w:after="0" w:line="240" w:lineRule="auto"/>
        <w:rPr>
          <w:rFonts w:ascii="Times New Roman" w:eastAsia="Times New Roman" w:hAnsi="Times New Roman"/>
          <w:sz w:val="20"/>
          <w:szCs w:val="20"/>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66"/>
        <w:gridCol w:w="1933"/>
        <w:gridCol w:w="833"/>
        <w:gridCol w:w="3807"/>
      </w:tblGrid>
      <w:tr w:rsidR="003012FA" w:rsidRPr="007270E2" w14:paraId="1A861BBA" w14:textId="77777777" w:rsidTr="00814253">
        <w:tc>
          <w:tcPr>
            <w:tcW w:w="0" w:type="auto"/>
            <w:vAlign w:val="bottom"/>
          </w:tcPr>
          <w:p w14:paraId="64E9B7F8" w14:textId="77777777" w:rsidR="003012FA" w:rsidRPr="003012FA" w:rsidRDefault="003012FA" w:rsidP="003012FA">
            <w:pPr>
              <w:spacing w:after="0" w:line="240" w:lineRule="auto"/>
              <w:jc w:val="center"/>
              <w:rPr>
                <w:rFonts w:ascii="Times" w:eastAsia="Times New Roman" w:hAnsi="Times"/>
                <w:b/>
                <w:noProof/>
                <w:sz w:val="20"/>
                <w:szCs w:val="20"/>
              </w:rPr>
            </w:pPr>
            <w:r w:rsidRPr="003012FA">
              <w:rPr>
                <w:rFonts w:ascii="Times" w:eastAsia="Times New Roman" w:hAnsi="Times"/>
                <w:b/>
                <w:noProof/>
                <w:sz w:val="20"/>
                <w:szCs w:val="20"/>
              </w:rPr>
              <w:t>Frame Byte # (First)</w:t>
            </w:r>
          </w:p>
        </w:tc>
        <w:tc>
          <w:tcPr>
            <w:tcW w:w="0" w:type="auto"/>
            <w:vAlign w:val="bottom"/>
          </w:tcPr>
          <w:p w14:paraId="75439B8D" w14:textId="77777777" w:rsidR="003012FA" w:rsidRPr="003012FA" w:rsidRDefault="003012FA" w:rsidP="003012FA">
            <w:pPr>
              <w:spacing w:after="0" w:line="240" w:lineRule="auto"/>
              <w:jc w:val="center"/>
              <w:rPr>
                <w:rFonts w:ascii="Times" w:eastAsia="Times New Roman" w:hAnsi="Times"/>
                <w:b/>
                <w:noProof/>
                <w:sz w:val="20"/>
                <w:szCs w:val="20"/>
              </w:rPr>
            </w:pPr>
            <w:r w:rsidRPr="003012FA">
              <w:rPr>
                <w:rFonts w:ascii="Times" w:eastAsia="Times New Roman" w:hAnsi="Times"/>
                <w:b/>
                <w:noProof/>
                <w:sz w:val="20"/>
                <w:szCs w:val="20"/>
              </w:rPr>
              <w:t>Frame Byte # (Last)</w:t>
            </w:r>
          </w:p>
        </w:tc>
        <w:tc>
          <w:tcPr>
            <w:tcW w:w="0" w:type="auto"/>
          </w:tcPr>
          <w:p w14:paraId="3DB37718" w14:textId="77777777" w:rsidR="003012FA" w:rsidRPr="003012FA" w:rsidRDefault="003012FA" w:rsidP="003012FA">
            <w:pPr>
              <w:spacing w:after="0" w:line="240" w:lineRule="auto"/>
              <w:jc w:val="center"/>
              <w:rPr>
                <w:rFonts w:ascii="Times" w:eastAsia="Times New Roman" w:hAnsi="Times"/>
                <w:b/>
                <w:noProof/>
                <w:sz w:val="20"/>
                <w:szCs w:val="20"/>
              </w:rPr>
            </w:pPr>
            <w:r w:rsidRPr="003012FA">
              <w:rPr>
                <w:rFonts w:ascii="Times" w:eastAsia="Times New Roman" w:hAnsi="Times"/>
                <w:b/>
                <w:noProof/>
                <w:sz w:val="20"/>
                <w:szCs w:val="20"/>
              </w:rPr>
              <w:t># Bytes</w:t>
            </w:r>
          </w:p>
        </w:tc>
        <w:tc>
          <w:tcPr>
            <w:tcW w:w="3807" w:type="dxa"/>
            <w:vAlign w:val="bottom"/>
          </w:tcPr>
          <w:p w14:paraId="28ECABC3" w14:textId="77777777" w:rsidR="003012FA" w:rsidRPr="003012FA" w:rsidRDefault="003012FA" w:rsidP="003012FA">
            <w:pPr>
              <w:spacing w:after="0" w:line="240" w:lineRule="auto"/>
              <w:jc w:val="both"/>
              <w:rPr>
                <w:rFonts w:ascii="Times" w:eastAsia="Times New Roman" w:hAnsi="Times"/>
                <w:b/>
                <w:noProof/>
                <w:sz w:val="20"/>
                <w:szCs w:val="20"/>
              </w:rPr>
            </w:pPr>
            <w:r w:rsidRPr="003012FA">
              <w:rPr>
                <w:rFonts w:ascii="Times" w:eastAsia="Times New Roman" w:hAnsi="Times"/>
                <w:b/>
                <w:noProof/>
                <w:sz w:val="20"/>
                <w:szCs w:val="20"/>
              </w:rPr>
              <w:t>Description</w:t>
            </w:r>
          </w:p>
        </w:tc>
      </w:tr>
      <w:tr w:rsidR="003012FA" w:rsidRPr="007270E2" w14:paraId="0D500761" w14:textId="77777777" w:rsidTr="00814253">
        <w:trPr>
          <w:trHeight w:val="224"/>
        </w:trPr>
        <w:tc>
          <w:tcPr>
            <w:tcW w:w="0" w:type="auto"/>
            <w:vAlign w:val="bottom"/>
          </w:tcPr>
          <w:p w14:paraId="25E277C7"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283</w:t>
            </w:r>
          </w:p>
        </w:tc>
        <w:tc>
          <w:tcPr>
            <w:tcW w:w="0" w:type="auto"/>
            <w:vAlign w:val="bottom"/>
          </w:tcPr>
          <w:p w14:paraId="7C19D286"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284</w:t>
            </w:r>
          </w:p>
        </w:tc>
        <w:tc>
          <w:tcPr>
            <w:tcW w:w="0" w:type="auto"/>
            <w:vAlign w:val="bottom"/>
          </w:tcPr>
          <w:p w14:paraId="05AE5898"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w:t>
            </w:r>
          </w:p>
        </w:tc>
        <w:tc>
          <w:tcPr>
            <w:tcW w:w="3807" w:type="dxa"/>
            <w:vAlign w:val="bottom"/>
          </w:tcPr>
          <w:p w14:paraId="0C8960B7" w14:textId="77777777" w:rsidR="003012FA" w:rsidRPr="003012FA" w:rsidRDefault="003012FA" w:rsidP="003012FA">
            <w:pPr>
              <w:spacing w:after="0" w:line="240" w:lineRule="auto"/>
              <w:jc w:val="both"/>
              <w:rPr>
                <w:rFonts w:ascii="Times" w:eastAsia="Times New Roman" w:hAnsi="Times"/>
                <w:noProof/>
                <w:sz w:val="20"/>
                <w:szCs w:val="20"/>
              </w:rPr>
            </w:pPr>
            <w:r w:rsidRPr="003012FA">
              <w:rPr>
                <w:rFonts w:ascii="Times" w:eastAsia="Times New Roman" w:hAnsi="Times"/>
                <w:noProof/>
                <w:sz w:val="20"/>
                <w:szCs w:val="20"/>
              </w:rPr>
              <w:t>L12A</w:t>
            </w:r>
          </w:p>
        </w:tc>
      </w:tr>
      <w:tr w:rsidR="003012FA" w:rsidRPr="007270E2" w14:paraId="1D75B690" w14:textId="77777777" w:rsidTr="00814253">
        <w:trPr>
          <w:trHeight w:val="224"/>
        </w:trPr>
        <w:tc>
          <w:tcPr>
            <w:tcW w:w="0" w:type="auto"/>
            <w:vAlign w:val="bottom"/>
          </w:tcPr>
          <w:p w14:paraId="5237BEDF"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285</w:t>
            </w:r>
          </w:p>
        </w:tc>
        <w:tc>
          <w:tcPr>
            <w:tcW w:w="0" w:type="auto"/>
            <w:vAlign w:val="bottom"/>
          </w:tcPr>
          <w:p w14:paraId="3FA2586A"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286</w:t>
            </w:r>
          </w:p>
        </w:tc>
        <w:tc>
          <w:tcPr>
            <w:tcW w:w="0" w:type="auto"/>
            <w:vAlign w:val="bottom"/>
          </w:tcPr>
          <w:p w14:paraId="5226A775"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w:t>
            </w:r>
          </w:p>
        </w:tc>
        <w:tc>
          <w:tcPr>
            <w:tcW w:w="3807" w:type="dxa"/>
            <w:vAlign w:val="bottom"/>
          </w:tcPr>
          <w:p w14:paraId="2FF32240" w14:textId="77777777" w:rsidR="003012FA" w:rsidRPr="003012FA" w:rsidRDefault="003012FA" w:rsidP="003012FA">
            <w:pPr>
              <w:spacing w:after="0" w:line="240" w:lineRule="auto"/>
              <w:jc w:val="both"/>
              <w:rPr>
                <w:rFonts w:ascii="Times" w:eastAsia="Times New Roman" w:hAnsi="Times"/>
                <w:noProof/>
                <w:sz w:val="20"/>
                <w:szCs w:val="20"/>
              </w:rPr>
            </w:pPr>
            <w:r w:rsidRPr="003012FA">
              <w:rPr>
                <w:rFonts w:ascii="Times" w:eastAsia="Times New Roman" w:hAnsi="Times"/>
                <w:noProof/>
                <w:sz w:val="20"/>
                <w:szCs w:val="20"/>
              </w:rPr>
              <w:t>L123A</w:t>
            </w:r>
          </w:p>
        </w:tc>
      </w:tr>
      <w:tr w:rsidR="003012FA" w:rsidRPr="007270E2" w14:paraId="07BC40F0" w14:textId="77777777" w:rsidTr="00814253">
        <w:trPr>
          <w:trHeight w:val="224"/>
        </w:trPr>
        <w:tc>
          <w:tcPr>
            <w:tcW w:w="0" w:type="auto"/>
            <w:vAlign w:val="bottom"/>
          </w:tcPr>
          <w:p w14:paraId="47E96676"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287</w:t>
            </w:r>
          </w:p>
        </w:tc>
        <w:tc>
          <w:tcPr>
            <w:tcW w:w="0" w:type="auto"/>
            <w:vAlign w:val="bottom"/>
          </w:tcPr>
          <w:p w14:paraId="600CA6E4"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288</w:t>
            </w:r>
          </w:p>
        </w:tc>
        <w:tc>
          <w:tcPr>
            <w:tcW w:w="0" w:type="auto"/>
            <w:vAlign w:val="bottom"/>
          </w:tcPr>
          <w:p w14:paraId="606B537D"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w:t>
            </w:r>
          </w:p>
        </w:tc>
        <w:tc>
          <w:tcPr>
            <w:tcW w:w="3807" w:type="dxa"/>
            <w:vAlign w:val="bottom"/>
          </w:tcPr>
          <w:p w14:paraId="106EDA60" w14:textId="77777777" w:rsidR="003012FA" w:rsidRPr="003012FA" w:rsidRDefault="003012FA" w:rsidP="003012FA">
            <w:pPr>
              <w:spacing w:after="0" w:line="240" w:lineRule="auto"/>
              <w:jc w:val="both"/>
              <w:rPr>
                <w:rFonts w:ascii="Times" w:eastAsia="Times New Roman" w:hAnsi="Times"/>
                <w:noProof/>
                <w:sz w:val="20"/>
                <w:szCs w:val="20"/>
              </w:rPr>
            </w:pPr>
            <w:r w:rsidRPr="003012FA">
              <w:rPr>
                <w:rFonts w:ascii="Times" w:eastAsia="Times New Roman" w:hAnsi="Times"/>
                <w:noProof/>
                <w:sz w:val="20"/>
                <w:szCs w:val="20"/>
              </w:rPr>
              <w:t>PENA</w:t>
            </w:r>
          </w:p>
        </w:tc>
      </w:tr>
      <w:tr w:rsidR="003012FA" w:rsidRPr="007270E2" w14:paraId="536D3F97" w14:textId="77777777" w:rsidTr="00814253">
        <w:trPr>
          <w:trHeight w:val="224"/>
        </w:trPr>
        <w:tc>
          <w:tcPr>
            <w:tcW w:w="0" w:type="auto"/>
            <w:vAlign w:val="bottom"/>
          </w:tcPr>
          <w:p w14:paraId="5C13E32B"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289</w:t>
            </w:r>
          </w:p>
        </w:tc>
        <w:tc>
          <w:tcPr>
            <w:tcW w:w="0" w:type="auto"/>
            <w:vAlign w:val="bottom"/>
          </w:tcPr>
          <w:p w14:paraId="01FEDA5E"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290</w:t>
            </w:r>
          </w:p>
        </w:tc>
        <w:tc>
          <w:tcPr>
            <w:tcW w:w="0" w:type="auto"/>
            <w:vAlign w:val="bottom"/>
          </w:tcPr>
          <w:p w14:paraId="290BF149"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w:t>
            </w:r>
          </w:p>
        </w:tc>
        <w:tc>
          <w:tcPr>
            <w:tcW w:w="3807" w:type="dxa"/>
            <w:vAlign w:val="bottom"/>
          </w:tcPr>
          <w:p w14:paraId="4A344CA5" w14:textId="77777777" w:rsidR="003012FA" w:rsidRPr="003012FA" w:rsidRDefault="003012FA" w:rsidP="003012FA">
            <w:pPr>
              <w:spacing w:after="0" w:line="240" w:lineRule="auto"/>
              <w:jc w:val="both"/>
              <w:rPr>
                <w:rFonts w:ascii="Times" w:eastAsia="Times New Roman" w:hAnsi="Times"/>
                <w:noProof/>
                <w:sz w:val="20"/>
                <w:szCs w:val="20"/>
              </w:rPr>
            </w:pPr>
            <w:r w:rsidRPr="003012FA">
              <w:rPr>
                <w:rFonts w:ascii="Times" w:eastAsia="Times New Roman" w:hAnsi="Times"/>
                <w:noProof/>
                <w:sz w:val="20"/>
                <w:szCs w:val="20"/>
              </w:rPr>
              <w:t>spare</w:t>
            </w:r>
          </w:p>
        </w:tc>
      </w:tr>
      <w:tr w:rsidR="003012FA" w:rsidRPr="007270E2" w14:paraId="36C1366C" w14:textId="77777777" w:rsidTr="00814253">
        <w:trPr>
          <w:trHeight w:val="224"/>
        </w:trPr>
        <w:tc>
          <w:tcPr>
            <w:tcW w:w="0" w:type="auto"/>
            <w:vAlign w:val="bottom"/>
          </w:tcPr>
          <w:p w14:paraId="212D620B"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291</w:t>
            </w:r>
          </w:p>
        </w:tc>
        <w:tc>
          <w:tcPr>
            <w:tcW w:w="0" w:type="auto"/>
            <w:vAlign w:val="bottom"/>
          </w:tcPr>
          <w:p w14:paraId="6516FFD5"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292</w:t>
            </w:r>
          </w:p>
        </w:tc>
        <w:tc>
          <w:tcPr>
            <w:tcW w:w="0" w:type="auto"/>
            <w:vAlign w:val="bottom"/>
          </w:tcPr>
          <w:p w14:paraId="3E61854A"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w:t>
            </w:r>
          </w:p>
        </w:tc>
        <w:tc>
          <w:tcPr>
            <w:tcW w:w="3807" w:type="dxa"/>
            <w:vAlign w:val="bottom"/>
          </w:tcPr>
          <w:p w14:paraId="3E434BD6" w14:textId="77777777" w:rsidR="003012FA" w:rsidRPr="003012FA" w:rsidRDefault="003012FA" w:rsidP="003012FA">
            <w:pPr>
              <w:spacing w:after="0" w:line="240" w:lineRule="auto"/>
              <w:jc w:val="both"/>
              <w:rPr>
                <w:rFonts w:ascii="Times" w:eastAsia="Times New Roman" w:hAnsi="Times"/>
                <w:noProof/>
                <w:sz w:val="20"/>
                <w:szCs w:val="20"/>
              </w:rPr>
            </w:pPr>
            <w:r w:rsidRPr="003012FA">
              <w:rPr>
                <w:rFonts w:ascii="Times" w:eastAsia="Times New Roman" w:hAnsi="Times"/>
                <w:noProof/>
                <w:sz w:val="20"/>
                <w:szCs w:val="20"/>
              </w:rPr>
              <w:t>L12B</w:t>
            </w:r>
          </w:p>
        </w:tc>
      </w:tr>
      <w:tr w:rsidR="003012FA" w:rsidRPr="007270E2" w14:paraId="5ED9183D" w14:textId="77777777" w:rsidTr="00814253">
        <w:trPr>
          <w:trHeight w:val="224"/>
        </w:trPr>
        <w:tc>
          <w:tcPr>
            <w:tcW w:w="0" w:type="auto"/>
            <w:vAlign w:val="bottom"/>
          </w:tcPr>
          <w:p w14:paraId="2D51935E"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293</w:t>
            </w:r>
          </w:p>
        </w:tc>
        <w:tc>
          <w:tcPr>
            <w:tcW w:w="0" w:type="auto"/>
            <w:vAlign w:val="bottom"/>
          </w:tcPr>
          <w:p w14:paraId="2D8F5797"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294</w:t>
            </w:r>
          </w:p>
        </w:tc>
        <w:tc>
          <w:tcPr>
            <w:tcW w:w="0" w:type="auto"/>
            <w:vAlign w:val="bottom"/>
          </w:tcPr>
          <w:p w14:paraId="6F1FF88B"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w:t>
            </w:r>
          </w:p>
        </w:tc>
        <w:tc>
          <w:tcPr>
            <w:tcW w:w="3807" w:type="dxa"/>
            <w:vAlign w:val="bottom"/>
          </w:tcPr>
          <w:p w14:paraId="388EF1A5" w14:textId="77777777" w:rsidR="003012FA" w:rsidRPr="003012FA" w:rsidRDefault="003012FA" w:rsidP="003012FA">
            <w:pPr>
              <w:spacing w:after="0" w:line="240" w:lineRule="auto"/>
              <w:jc w:val="both"/>
              <w:rPr>
                <w:rFonts w:ascii="Times" w:eastAsia="Times New Roman" w:hAnsi="Times"/>
                <w:noProof/>
                <w:sz w:val="20"/>
                <w:szCs w:val="20"/>
              </w:rPr>
            </w:pPr>
            <w:r w:rsidRPr="003012FA">
              <w:rPr>
                <w:rFonts w:ascii="Times" w:eastAsia="Times New Roman" w:hAnsi="Times"/>
                <w:noProof/>
                <w:sz w:val="20"/>
                <w:szCs w:val="20"/>
              </w:rPr>
              <w:t>L123B</w:t>
            </w:r>
          </w:p>
        </w:tc>
      </w:tr>
      <w:tr w:rsidR="003012FA" w:rsidRPr="007270E2" w14:paraId="72D862D3" w14:textId="77777777" w:rsidTr="00814253">
        <w:trPr>
          <w:trHeight w:val="224"/>
        </w:trPr>
        <w:tc>
          <w:tcPr>
            <w:tcW w:w="0" w:type="auto"/>
            <w:vAlign w:val="bottom"/>
          </w:tcPr>
          <w:p w14:paraId="4983B912"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295</w:t>
            </w:r>
          </w:p>
        </w:tc>
        <w:tc>
          <w:tcPr>
            <w:tcW w:w="0" w:type="auto"/>
            <w:vAlign w:val="bottom"/>
          </w:tcPr>
          <w:p w14:paraId="5D5FCA5E"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296</w:t>
            </w:r>
          </w:p>
        </w:tc>
        <w:tc>
          <w:tcPr>
            <w:tcW w:w="0" w:type="auto"/>
            <w:vAlign w:val="bottom"/>
          </w:tcPr>
          <w:p w14:paraId="3EE36864"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w:t>
            </w:r>
          </w:p>
        </w:tc>
        <w:tc>
          <w:tcPr>
            <w:tcW w:w="3807" w:type="dxa"/>
            <w:vAlign w:val="bottom"/>
          </w:tcPr>
          <w:p w14:paraId="3528A1EA" w14:textId="77777777" w:rsidR="003012FA" w:rsidRPr="003012FA" w:rsidRDefault="003012FA" w:rsidP="003012FA">
            <w:pPr>
              <w:spacing w:after="0" w:line="240" w:lineRule="auto"/>
              <w:jc w:val="both"/>
              <w:rPr>
                <w:rFonts w:ascii="Times" w:eastAsia="Times New Roman" w:hAnsi="Times"/>
                <w:noProof/>
                <w:sz w:val="20"/>
                <w:szCs w:val="20"/>
              </w:rPr>
            </w:pPr>
            <w:r w:rsidRPr="003012FA">
              <w:rPr>
                <w:rFonts w:ascii="Times" w:eastAsia="Times New Roman" w:hAnsi="Times"/>
                <w:noProof/>
                <w:sz w:val="20"/>
                <w:szCs w:val="20"/>
              </w:rPr>
              <w:t>PENB</w:t>
            </w:r>
          </w:p>
        </w:tc>
      </w:tr>
      <w:tr w:rsidR="003012FA" w:rsidRPr="007270E2" w14:paraId="4944AC43" w14:textId="77777777" w:rsidTr="00814253">
        <w:trPr>
          <w:trHeight w:val="224"/>
        </w:trPr>
        <w:tc>
          <w:tcPr>
            <w:tcW w:w="0" w:type="auto"/>
            <w:vAlign w:val="bottom"/>
          </w:tcPr>
          <w:p w14:paraId="72542A2A"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297</w:t>
            </w:r>
          </w:p>
        </w:tc>
        <w:tc>
          <w:tcPr>
            <w:tcW w:w="0" w:type="auto"/>
            <w:vAlign w:val="bottom"/>
          </w:tcPr>
          <w:p w14:paraId="21E294A8"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298</w:t>
            </w:r>
          </w:p>
        </w:tc>
        <w:tc>
          <w:tcPr>
            <w:tcW w:w="0" w:type="auto"/>
            <w:vAlign w:val="bottom"/>
          </w:tcPr>
          <w:p w14:paraId="0C6DAD34"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w:t>
            </w:r>
          </w:p>
        </w:tc>
        <w:tc>
          <w:tcPr>
            <w:tcW w:w="3807" w:type="dxa"/>
            <w:vAlign w:val="bottom"/>
          </w:tcPr>
          <w:p w14:paraId="669A51E5" w14:textId="77777777" w:rsidR="003012FA" w:rsidRPr="003012FA" w:rsidRDefault="003012FA" w:rsidP="003012FA">
            <w:pPr>
              <w:spacing w:after="0" w:line="240" w:lineRule="auto"/>
              <w:jc w:val="both"/>
              <w:rPr>
                <w:rFonts w:ascii="Times" w:eastAsia="Times New Roman" w:hAnsi="Times"/>
                <w:noProof/>
                <w:sz w:val="20"/>
                <w:szCs w:val="20"/>
              </w:rPr>
            </w:pPr>
            <w:r w:rsidRPr="003012FA">
              <w:rPr>
                <w:rFonts w:ascii="Times" w:eastAsia="Times New Roman" w:hAnsi="Times"/>
                <w:noProof/>
                <w:sz w:val="20"/>
                <w:szCs w:val="20"/>
              </w:rPr>
              <w:t>spare</w:t>
            </w:r>
          </w:p>
        </w:tc>
      </w:tr>
      <w:tr w:rsidR="003012FA" w:rsidRPr="007270E2" w14:paraId="4ACD2526" w14:textId="77777777" w:rsidTr="00814253">
        <w:trPr>
          <w:trHeight w:val="224"/>
        </w:trPr>
        <w:tc>
          <w:tcPr>
            <w:tcW w:w="0" w:type="auto"/>
            <w:vAlign w:val="bottom"/>
          </w:tcPr>
          <w:p w14:paraId="6A9159A8"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299</w:t>
            </w:r>
          </w:p>
        </w:tc>
        <w:tc>
          <w:tcPr>
            <w:tcW w:w="0" w:type="auto"/>
            <w:vAlign w:val="bottom"/>
          </w:tcPr>
          <w:p w14:paraId="652981A2"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300</w:t>
            </w:r>
          </w:p>
        </w:tc>
        <w:tc>
          <w:tcPr>
            <w:tcW w:w="0" w:type="auto"/>
            <w:vAlign w:val="bottom"/>
          </w:tcPr>
          <w:p w14:paraId="045F0A82"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w:t>
            </w:r>
          </w:p>
        </w:tc>
        <w:tc>
          <w:tcPr>
            <w:tcW w:w="3807" w:type="dxa"/>
            <w:vAlign w:val="bottom"/>
          </w:tcPr>
          <w:p w14:paraId="4D22CADB" w14:textId="77777777" w:rsidR="003012FA" w:rsidRPr="003012FA" w:rsidRDefault="003012FA" w:rsidP="003012FA">
            <w:pPr>
              <w:spacing w:after="0" w:line="240" w:lineRule="auto"/>
              <w:jc w:val="both"/>
              <w:rPr>
                <w:rFonts w:ascii="Times" w:eastAsia="Times New Roman" w:hAnsi="Times"/>
                <w:noProof/>
                <w:sz w:val="20"/>
                <w:szCs w:val="20"/>
              </w:rPr>
            </w:pPr>
            <w:r w:rsidRPr="003012FA">
              <w:rPr>
                <w:rFonts w:ascii="Times" w:eastAsia="Times New Roman" w:hAnsi="Times"/>
                <w:noProof/>
                <w:sz w:val="20"/>
                <w:szCs w:val="20"/>
              </w:rPr>
              <w:t>PENA?</w:t>
            </w:r>
          </w:p>
        </w:tc>
      </w:tr>
      <w:tr w:rsidR="003012FA" w:rsidRPr="007270E2" w14:paraId="5AFFFDA5" w14:textId="77777777" w:rsidTr="00814253">
        <w:trPr>
          <w:trHeight w:val="224"/>
        </w:trPr>
        <w:tc>
          <w:tcPr>
            <w:tcW w:w="0" w:type="auto"/>
            <w:vAlign w:val="bottom"/>
          </w:tcPr>
          <w:p w14:paraId="3B170ABB"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301</w:t>
            </w:r>
          </w:p>
        </w:tc>
        <w:tc>
          <w:tcPr>
            <w:tcW w:w="0" w:type="auto"/>
            <w:vAlign w:val="bottom"/>
          </w:tcPr>
          <w:p w14:paraId="7E037F4C"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302</w:t>
            </w:r>
          </w:p>
        </w:tc>
        <w:tc>
          <w:tcPr>
            <w:tcW w:w="0" w:type="auto"/>
            <w:vAlign w:val="bottom"/>
          </w:tcPr>
          <w:p w14:paraId="67377EDE"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w:t>
            </w:r>
          </w:p>
        </w:tc>
        <w:tc>
          <w:tcPr>
            <w:tcW w:w="3807" w:type="dxa"/>
            <w:vAlign w:val="bottom"/>
          </w:tcPr>
          <w:p w14:paraId="570AF904" w14:textId="77777777" w:rsidR="003012FA" w:rsidRPr="003012FA" w:rsidRDefault="003012FA" w:rsidP="003012FA">
            <w:pPr>
              <w:spacing w:after="0" w:line="240" w:lineRule="auto"/>
              <w:jc w:val="both"/>
              <w:rPr>
                <w:rFonts w:ascii="Times" w:eastAsia="Times New Roman" w:hAnsi="Times"/>
                <w:noProof/>
                <w:sz w:val="20"/>
                <w:szCs w:val="20"/>
              </w:rPr>
            </w:pPr>
            <w:r w:rsidRPr="003012FA">
              <w:rPr>
                <w:rFonts w:ascii="Times" w:eastAsia="Times New Roman" w:hAnsi="Times"/>
                <w:noProof/>
                <w:sz w:val="20"/>
                <w:szCs w:val="20"/>
              </w:rPr>
              <w:t>PENB?</w:t>
            </w:r>
          </w:p>
        </w:tc>
      </w:tr>
      <w:tr w:rsidR="003012FA" w:rsidRPr="007270E2" w14:paraId="12AF92C7" w14:textId="77777777" w:rsidTr="00814253">
        <w:trPr>
          <w:trHeight w:val="224"/>
        </w:trPr>
        <w:tc>
          <w:tcPr>
            <w:tcW w:w="0" w:type="auto"/>
            <w:vAlign w:val="bottom"/>
          </w:tcPr>
          <w:p w14:paraId="29B29210"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303</w:t>
            </w:r>
          </w:p>
        </w:tc>
        <w:tc>
          <w:tcPr>
            <w:tcW w:w="0" w:type="auto"/>
            <w:vAlign w:val="bottom"/>
          </w:tcPr>
          <w:p w14:paraId="429A319A"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304</w:t>
            </w:r>
          </w:p>
        </w:tc>
        <w:tc>
          <w:tcPr>
            <w:tcW w:w="0" w:type="auto"/>
            <w:vAlign w:val="bottom"/>
          </w:tcPr>
          <w:p w14:paraId="306DA6DB"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w:t>
            </w:r>
          </w:p>
        </w:tc>
        <w:tc>
          <w:tcPr>
            <w:tcW w:w="3807" w:type="dxa"/>
            <w:vAlign w:val="bottom"/>
          </w:tcPr>
          <w:p w14:paraId="79A6E517" w14:textId="77777777" w:rsidR="003012FA" w:rsidRPr="003012FA" w:rsidRDefault="003012FA" w:rsidP="003012FA">
            <w:pPr>
              <w:spacing w:after="0" w:line="240" w:lineRule="auto"/>
              <w:jc w:val="both"/>
              <w:rPr>
                <w:rFonts w:ascii="Times" w:eastAsia="Times New Roman" w:hAnsi="Times"/>
                <w:noProof/>
                <w:sz w:val="20"/>
                <w:szCs w:val="20"/>
              </w:rPr>
            </w:pPr>
            <w:r w:rsidRPr="003012FA">
              <w:rPr>
                <w:rFonts w:ascii="Times" w:eastAsia="Times New Roman" w:hAnsi="Times"/>
                <w:noProof/>
                <w:sz w:val="20"/>
                <w:szCs w:val="20"/>
              </w:rPr>
              <w:t>2TEL</w:t>
            </w:r>
          </w:p>
        </w:tc>
      </w:tr>
      <w:tr w:rsidR="003012FA" w:rsidRPr="007270E2" w14:paraId="29F89B94" w14:textId="77777777" w:rsidTr="00814253">
        <w:trPr>
          <w:trHeight w:val="224"/>
        </w:trPr>
        <w:tc>
          <w:tcPr>
            <w:tcW w:w="0" w:type="auto"/>
            <w:vAlign w:val="bottom"/>
          </w:tcPr>
          <w:p w14:paraId="749E93A9"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305</w:t>
            </w:r>
          </w:p>
        </w:tc>
        <w:tc>
          <w:tcPr>
            <w:tcW w:w="0" w:type="auto"/>
            <w:vAlign w:val="bottom"/>
          </w:tcPr>
          <w:p w14:paraId="0293C384"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306</w:t>
            </w:r>
          </w:p>
        </w:tc>
        <w:tc>
          <w:tcPr>
            <w:tcW w:w="0" w:type="auto"/>
            <w:vAlign w:val="bottom"/>
          </w:tcPr>
          <w:p w14:paraId="79C06203"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w:t>
            </w:r>
          </w:p>
        </w:tc>
        <w:tc>
          <w:tcPr>
            <w:tcW w:w="3807" w:type="dxa"/>
            <w:vAlign w:val="bottom"/>
          </w:tcPr>
          <w:p w14:paraId="647CFCBC" w14:textId="77777777" w:rsidR="003012FA" w:rsidRPr="003012FA" w:rsidRDefault="003012FA" w:rsidP="003012FA">
            <w:pPr>
              <w:spacing w:after="0" w:line="240" w:lineRule="auto"/>
              <w:jc w:val="both"/>
              <w:rPr>
                <w:rFonts w:ascii="Times" w:eastAsia="Times New Roman" w:hAnsi="Times"/>
                <w:noProof/>
                <w:sz w:val="20"/>
                <w:szCs w:val="20"/>
              </w:rPr>
            </w:pPr>
            <w:r w:rsidRPr="003012FA">
              <w:rPr>
                <w:rFonts w:ascii="Times" w:eastAsia="Times New Roman" w:hAnsi="Times"/>
                <w:noProof/>
                <w:sz w:val="20"/>
                <w:szCs w:val="20"/>
              </w:rPr>
              <w:t>ERRTAG</w:t>
            </w:r>
          </w:p>
        </w:tc>
      </w:tr>
    </w:tbl>
    <w:p w14:paraId="41754A18" w14:textId="77777777" w:rsidR="003012FA" w:rsidRPr="003012FA" w:rsidRDefault="003012FA" w:rsidP="003012FA">
      <w:pPr>
        <w:spacing w:after="0" w:line="240" w:lineRule="auto"/>
        <w:rPr>
          <w:rFonts w:ascii="Times New Roman" w:eastAsia="Times New Roman" w:hAnsi="Times New Roman"/>
          <w:sz w:val="20"/>
          <w:szCs w:val="20"/>
        </w:rPr>
      </w:pPr>
    </w:p>
    <w:p w14:paraId="4BA83F94" w14:textId="77777777" w:rsidR="003012FA" w:rsidRPr="003012FA" w:rsidRDefault="003012FA" w:rsidP="003012FA">
      <w:pPr>
        <w:spacing w:after="0" w:line="240" w:lineRule="auto"/>
        <w:rPr>
          <w:rFonts w:ascii="Times New Roman" w:eastAsia="Times New Roman" w:hAnsi="Times New Roman"/>
          <w:sz w:val="20"/>
          <w:szCs w:val="20"/>
        </w:rPr>
      </w:pPr>
    </w:p>
    <w:p w14:paraId="109BE7D6" w14:textId="77777777" w:rsidR="003012FA" w:rsidRPr="003012FA" w:rsidRDefault="003012FA" w:rsidP="003012FA">
      <w:pPr>
        <w:spacing w:after="0" w:line="240" w:lineRule="auto"/>
        <w:jc w:val="center"/>
        <w:rPr>
          <w:rFonts w:ascii="Times New Roman" w:eastAsia="Times New Roman" w:hAnsi="Times New Roman"/>
          <w:sz w:val="20"/>
          <w:szCs w:val="20"/>
        </w:rPr>
      </w:pPr>
      <w:r w:rsidRPr="003012FA">
        <w:rPr>
          <w:rFonts w:ascii="Times New Roman" w:eastAsia="Times New Roman" w:hAnsi="Times New Roman"/>
          <w:sz w:val="20"/>
          <w:szCs w:val="20"/>
        </w:rPr>
        <w:t xml:space="preserve">Table 3.8:  Priority Buffer Rates, BUFRATES                </w:t>
      </w:r>
    </w:p>
    <w:p w14:paraId="4819B2C4" w14:textId="77777777" w:rsidR="003012FA" w:rsidRPr="003012FA" w:rsidRDefault="003012FA" w:rsidP="003012FA">
      <w:pPr>
        <w:spacing w:after="0" w:line="240" w:lineRule="auto"/>
        <w:rPr>
          <w:rFonts w:ascii="Times New Roman" w:eastAsia="Times New Roman" w:hAnsi="Times New Roman"/>
          <w:sz w:val="20"/>
          <w:szCs w:val="20"/>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30"/>
        <w:gridCol w:w="1530"/>
        <w:gridCol w:w="5490"/>
      </w:tblGrid>
      <w:tr w:rsidR="003012FA" w:rsidRPr="007270E2" w14:paraId="17904EF7" w14:textId="77777777" w:rsidTr="00814253">
        <w:tc>
          <w:tcPr>
            <w:tcW w:w="1530" w:type="dxa"/>
            <w:vAlign w:val="bottom"/>
          </w:tcPr>
          <w:p w14:paraId="1CEBE19F" w14:textId="77777777" w:rsidR="003012FA" w:rsidRPr="003012FA" w:rsidRDefault="003012FA" w:rsidP="003012FA">
            <w:pPr>
              <w:spacing w:after="0" w:line="240" w:lineRule="auto"/>
              <w:jc w:val="center"/>
              <w:rPr>
                <w:rFonts w:ascii="Times" w:eastAsia="Times New Roman" w:hAnsi="Times"/>
                <w:b/>
                <w:noProof/>
                <w:sz w:val="20"/>
                <w:szCs w:val="20"/>
              </w:rPr>
            </w:pPr>
            <w:r w:rsidRPr="003012FA">
              <w:rPr>
                <w:rFonts w:ascii="Times" w:eastAsia="Times New Roman" w:hAnsi="Times"/>
                <w:b/>
                <w:noProof/>
                <w:sz w:val="20"/>
                <w:szCs w:val="20"/>
              </w:rPr>
              <w:t>Frame Byte # (First)</w:t>
            </w:r>
          </w:p>
        </w:tc>
        <w:tc>
          <w:tcPr>
            <w:tcW w:w="1530" w:type="dxa"/>
            <w:vAlign w:val="bottom"/>
          </w:tcPr>
          <w:p w14:paraId="203B5121" w14:textId="77777777" w:rsidR="003012FA" w:rsidRPr="003012FA" w:rsidRDefault="003012FA" w:rsidP="003012FA">
            <w:pPr>
              <w:spacing w:after="0" w:line="240" w:lineRule="auto"/>
              <w:jc w:val="center"/>
              <w:rPr>
                <w:rFonts w:ascii="Times" w:eastAsia="Times New Roman" w:hAnsi="Times"/>
                <w:b/>
                <w:noProof/>
                <w:sz w:val="20"/>
                <w:szCs w:val="20"/>
              </w:rPr>
            </w:pPr>
            <w:r w:rsidRPr="003012FA">
              <w:rPr>
                <w:rFonts w:ascii="Times" w:eastAsia="Times New Roman" w:hAnsi="Times"/>
                <w:b/>
                <w:noProof/>
                <w:sz w:val="20"/>
                <w:szCs w:val="20"/>
              </w:rPr>
              <w:t>Frame Byte # (Last)</w:t>
            </w:r>
          </w:p>
        </w:tc>
        <w:tc>
          <w:tcPr>
            <w:tcW w:w="5490" w:type="dxa"/>
            <w:vAlign w:val="bottom"/>
          </w:tcPr>
          <w:p w14:paraId="1EA41397" w14:textId="77777777" w:rsidR="003012FA" w:rsidRPr="003012FA" w:rsidRDefault="003012FA" w:rsidP="003012FA">
            <w:pPr>
              <w:spacing w:after="0" w:line="240" w:lineRule="auto"/>
              <w:jc w:val="both"/>
              <w:rPr>
                <w:rFonts w:ascii="Times" w:eastAsia="Times New Roman" w:hAnsi="Times"/>
                <w:b/>
                <w:noProof/>
                <w:sz w:val="20"/>
                <w:szCs w:val="20"/>
              </w:rPr>
            </w:pPr>
            <w:r w:rsidRPr="003012FA">
              <w:rPr>
                <w:rFonts w:ascii="Times" w:eastAsia="Times New Roman" w:hAnsi="Times"/>
                <w:b/>
                <w:noProof/>
                <w:sz w:val="20"/>
                <w:szCs w:val="20"/>
              </w:rPr>
              <w:t>Description</w:t>
            </w:r>
          </w:p>
        </w:tc>
      </w:tr>
      <w:tr w:rsidR="003012FA" w:rsidRPr="007270E2" w14:paraId="3AB05CC5" w14:textId="77777777" w:rsidTr="00814253">
        <w:tc>
          <w:tcPr>
            <w:tcW w:w="1530" w:type="dxa"/>
            <w:vAlign w:val="bottom"/>
          </w:tcPr>
          <w:p w14:paraId="16321BAC"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307</w:t>
            </w:r>
          </w:p>
        </w:tc>
        <w:tc>
          <w:tcPr>
            <w:tcW w:w="1530" w:type="dxa"/>
            <w:vAlign w:val="bottom"/>
          </w:tcPr>
          <w:p w14:paraId="1B5C42F8"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308</w:t>
            </w:r>
          </w:p>
        </w:tc>
        <w:tc>
          <w:tcPr>
            <w:tcW w:w="5490" w:type="dxa"/>
            <w:vAlign w:val="bottom"/>
          </w:tcPr>
          <w:p w14:paraId="3D81E163" w14:textId="77777777" w:rsidR="003012FA" w:rsidRPr="003012FA" w:rsidRDefault="003012FA" w:rsidP="003012FA">
            <w:pPr>
              <w:spacing w:after="0" w:line="240" w:lineRule="auto"/>
              <w:rPr>
                <w:rFonts w:ascii="Times" w:eastAsia="Times New Roman" w:hAnsi="Times"/>
                <w:color w:val="000000"/>
                <w:sz w:val="20"/>
                <w:szCs w:val="20"/>
              </w:rPr>
            </w:pPr>
            <w:r w:rsidRPr="003012FA">
              <w:rPr>
                <w:rFonts w:ascii="Times" w:eastAsia="Times New Roman" w:hAnsi="Times"/>
                <w:color w:val="000000"/>
                <w:sz w:val="20"/>
                <w:szCs w:val="20"/>
              </w:rPr>
              <w:t xml:space="preserve">PB #0 ADC-cal events </w:t>
            </w:r>
          </w:p>
        </w:tc>
      </w:tr>
      <w:tr w:rsidR="003012FA" w:rsidRPr="007270E2" w14:paraId="4C6FFBE9" w14:textId="77777777" w:rsidTr="00814253">
        <w:tc>
          <w:tcPr>
            <w:tcW w:w="1530" w:type="dxa"/>
            <w:vAlign w:val="bottom"/>
          </w:tcPr>
          <w:p w14:paraId="1AE3C830"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309</w:t>
            </w:r>
          </w:p>
        </w:tc>
        <w:tc>
          <w:tcPr>
            <w:tcW w:w="1530" w:type="dxa"/>
            <w:vAlign w:val="bottom"/>
          </w:tcPr>
          <w:p w14:paraId="2F838C04"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310</w:t>
            </w:r>
          </w:p>
        </w:tc>
        <w:tc>
          <w:tcPr>
            <w:tcW w:w="5490" w:type="dxa"/>
            <w:vAlign w:val="bottom"/>
          </w:tcPr>
          <w:p w14:paraId="649F403B" w14:textId="77777777" w:rsidR="003012FA" w:rsidRPr="003012FA" w:rsidRDefault="003012FA" w:rsidP="003012FA">
            <w:pPr>
              <w:spacing w:after="0" w:line="240" w:lineRule="auto"/>
              <w:rPr>
                <w:rFonts w:ascii="Times" w:eastAsia="Times New Roman" w:hAnsi="Times"/>
                <w:color w:val="000000"/>
                <w:sz w:val="20"/>
                <w:szCs w:val="20"/>
              </w:rPr>
            </w:pPr>
            <w:r w:rsidRPr="003012FA">
              <w:rPr>
                <w:rFonts w:ascii="Times" w:eastAsia="Times New Roman" w:hAnsi="Times"/>
                <w:color w:val="000000"/>
                <w:sz w:val="20"/>
                <w:szCs w:val="20"/>
              </w:rPr>
              <w:t xml:space="preserve">PB #1 Range 2, 3, or 4 events that fall into Z&gt;=40 matrix box </w:t>
            </w:r>
          </w:p>
        </w:tc>
      </w:tr>
      <w:tr w:rsidR="003012FA" w:rsidRPr="007270E2" w14:paraId="1AC5C91E" w14:textId="77777777" w:rsidTr="00814253">
        <w:tc>
          <w:tcPr>
            <w:tcW w:w="1530" w:type="dxa"/>
            <w:vAlign w:val="bottom"/>
          </w:tcPr>
          <w:p w14:paraId="7F2009BC"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311</w:t>
            </w:r>
          </w:p>
        </w:tc>
        <w:tc>
          <w:tcPr>
            <w:tcW w:w="1530" w:type="dxa"/>
            <w:vAlign w:val="bottom"/>
          </w:tcPr>
          <w:p w14:paraId="0B226750"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312</w:t>
            </w:r>
          </w:p>
        </w:tc>
        <w:tc>
          <w:tcPr>
            <w:tcW w:w="5490" w:type="dxa"/>
            <w:vAlign w:val="bottom"/>
          </w:tcPr>
          <w:p w14:paraId="41E21ED6" w14:textId="77777777" w:rsidR="003012FA" w:rsidRPr="003012FA" w:rsidRDefault="003012FA" w:rsidP="003012FA">
            <w:pPr>
              <w:spacing w:after="0" w:line="240" w:lineRule="auto"/>
              <w:rPr>
                <w:rFonts w:ascii="Times" w:eastAsia="Times New Roman" w:hAnsi="Times"/>
                <w:color w:val="000000"/>
                <w:sz w:val="20"/>
                <w:szCs w:val="20"/>
              </w:rPr>
            </w:pPr>
            <w:r w:rsidRPr="003012FA">
              <w:rPr>
                <w:rFonts w:ascii="Times" w:eastAsia="Times New Roman" w:hAnsi="Times"/>
                <w:color w:val="000000"/>
                <w:sz w:val="20"/>
                <w:szCs w:val="20"/>
              </w:rPr>
              <w:t xml:space="preserve">PB #2 Range 2, 3, or 4 events that fall into 31&lt;=Z&lt;=39 matrix box </w:t>
            </w:r>
          </w:p>
        </w:tc>
      </w:tr>
      <w:tr w:rsidR="003012FA" w:rsidRPr="007270E2" w14:paraId="1B484BA6" w14:textId="77777777" w:rsidTr="00814253">
        <w:tc>
          <w:tcPr>
            <w:tcW w:w="1530" w:type="dxa"/>
            <w:vAlign w:val="bottom"/>
          </w:tcPr>
          <w:p w14:paraId="30C1416A"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313</w:t>
            </w:r>
          </w:p>
        </w:tc>
        <w:tc>
          <w:tcPr>
            <w:tcW w:w="1530" w:type="dxa"/>
            <w:vAlign w:val="bottom"/>
          </w:tcPr>
          <w:p w14:paraId="00F75E39"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314</w:t>
            </w:r>
          </w:p>
        </w:tc>
        <w:tc>
          <w:tcPr>
            <w:tcW w:w="5490" w:type="dxa"/>
            <w:vAlign w:val="bottom"/>
          </w:tcPr>
          <w:p w14:paraId="2CE65499" w14:textId="77777777" w:rsidR="003012FA" w:rsidRPr="003012FA" w:rsidRDefault="003012FA" w:rsidP="003012FA">
            <w:pPr>
              <w:spacing w:after="0" w:line="240" w:lineRule="auto"/>
              <w:rPr>
                <w:rFonts w:ascii="Times" w:eastAsia="Times New Roman" w:hAnsi="Times"/>
                <w:color w:val="000000"/>
                <w:sz w:val="20"/>
                <w:szCs w:val="20"/>
              </w:rPr>
            </w:pPr>
            <w:r w:rsidRPr="003012FA">
              <w:rPr>
                <w:rFonts w:ascii="Times" w:eastAsia="Times New Roman" w:hAnsi="Times"/>
                <w:color w:val="000000"/>
                <w:sz w:val="20"/>
                <w:szCs w:val="20"/>
              </w:rPr>
              <w:t xml:space="preserve">PB #3 Range 3 events that fall into 9&lt;=Z&lt;=30 matrix box, or any foreground box that is painted over it. </w:t>
            </w:r>
          </w:p>
        </w:tc>
      </w:tr>
      <w:tr w:rsidR="003012FA" w:rsidRPr="007270E2" w14:paraId="0E55832B" w14:textId="77777777" w:rsidTr="00814253">
        <w:tc>
          <w:tcPr>
            <w:tcW w:w="1530" w:type="dxa"/>
            <w:vAlign w:val="bottom"/>
          </w:tcPr>
          <w:p w14:paraId="3F8AEB05"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315</w:t>
            </w:r>
          </w:p>
        </w:tc>
        <w:tc>
          <w:tcPr>
            <w:tcW w:w="1530" w:type="dxa"/>
            <w:vAlign w:val="bottom"/>
          </w:tcPr>
          <w:p w14:paraId="4F66FA7E"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316</w:t>
            </w:r>
          </w:p>
        </w:tc>
        <w:tc>
          <w:tcPr>
            <w:tcW w:w="5490" w:type="dxa"/>
            <w:vAlign w:val="bottom"/>
          </w:tcPr>
          <w:p w14:paraId="3CA4837F" w14:textId="77777777" w:rsidR="003012FA" w:rsidRPr="003012FA" w:rsidRDefault="003012FA" w:rsidP="003012FA">
            <w:pPr>
              <w:spacing w:after="0" w:line="240" w:lineRule="auto"/>
              <w:rPr>
                <w:rFonts w:ascii="Times" w:eastAsia="Times New Roman" w:hAnsi="Times"/>
                <w:color w:val="000000"/>
                <w:sz w:val="20"/>
                <w:szCs w:val="20"/>
              </w:rPr>
            </w:pPr>
            <w:r w:rsidRPr="003012FA">
              <w:rPr>
                <w:rFonts w:ascii="Times" w:eastAsia="Times New Roman" w:hAnsi="Times"/>
                <w:color w:val="000000"/>
                <w:sz w:val="20"/>
                <w:szCs w:val="20"/>
              </w:rPr>
              <w:t xml:space="preserve">PB #4 Range 2 events that fall into 9&lt;=Z&lt;=30 matrix box, or any foreground box that is painted over it. </w:t>
            </w:r>
          </w:p>
        </w:tc>
      </w:tr>
      <w:tr w:rsidR="003012FA" w:rsidRPr="007270E2" w14:paraId="497B1E86" w14:textId="77777777" w:rsidTr="00814253">
        <w:tc>
          <w:tcPr>
            <w:tcW w:w="1530" w:type="dxa"/>
            <w:vAlign w:val="bottom"/>
          </w:tcPr>
          <w:p w14:paraId="0195CEE8"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317</w:t>
            </w:r>
          </w:p>
        </w:tc>
        <w:tc>
          <w:tcPr>
            <w:tcW w:w="1530" w:type="dxa"/>
            <w:vAlign w:val="bottom"/>
          </w:tcPr>
          <w:p w14:paraId="6B2F5C4A"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318</w:t>
            </w:r>
          </w:p>
        </w:tc>
        <w:tc>
          <w:tcPr>
            <w:tcW w:w="5490" w:type="dxa"/>
            <w:vAlign w:val="bottom"/>
          </w:tcPr>
          <w:p w14:paraId="12F48410" w14:textId="77777777" w:rsidR="003012FA" w:rsidRPr="003012FA" w:rsidRDefault="003012FA" w:rsidP="003012FA">
            <w:pPr>
              <w:spacing w:after="0" w:line="240" w:lineRule="auto"/>
              <w:rPr>
                <w:rFonts w:ascii="Times" w:eastAsia="Times New Roman" w:hAnsi="Times"/>
                <w:color w:val="000000"/>
                <w:sz w:val="20"/>
                <w:szCs w:val="20"/>
              </w:rPr>
            </w:pPr>
            <w:r w:rsidRPr="003012FA">
              <w:rPr>
                <w:rFonts w:ascii="Times" w:eastAsia="Times New Roman" w:hAnsi="Times"/>
                <w:color w:val="000000"/>
                <w:sz w:val="20"/>
                <w:szCs w:val="20"/>
              </w:rPr>
              <w:t xml:space="preserve">PB #5 Range 3 events that fall into the LiBeB, CNO, C, N, or O matrix boxes </w:t>
            </w:r>
          </w:p>
        </w:tc>
      </w:tr>
      <w:tr w:rsidR="003012FA" w:rsidRPr="007270E2" w14:paraId="52E46CFB" w14:textId="77777777" w:rsidTr="00814253">
        <w:tc>
          <w:tcPr>
            <w:tcW w:w="1530" w:type="dxa"/>
            <w:vAlign w:val="bottom"/>
          </w:tcPr>
          <w:p w14:paraId="134EC3D0"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319</w:t>
            </w:r>
          </w:p>
        </w:tc>
        <w:tc>
          <w:tcPr>
            <w:tcW w:w="1530" w:type="dxa"/>
            <w:vAlign w:val="bottom"/>
          </w:tcPr>
          <w:p w14:paraId="4FBAC0D4"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320</w:t>
            </w:r>
          </w:p>
        </w:tc>
        <w:tc>
          <w:tcPr>
            <w:tcW w:w="5490" w:type="dxa"/>
            <w:vAlign w:val="bottom"/>
          </w:tcPr>
          <w:p w14:paraId="4A845CAE" w14:textId="77777777" w:rsidR="003012FA" w:rsidRPr="003012FA" w:rsidRDefault="003012FA" w:rsidP="003012FA">
            <w:pPr>
              <w:spacing w:after="0" w:line="240" w:lineRule="auto"/>
              <w:rPr>
                <w:rFonts w:ascii="Times" w:eastAsia="Times New Roman" w:hAnsi="Times"/>
                <w:color w:val="000000"/>
                <w:sz w:val="20"/>
                <w:szCs w:val="20"/>
              </w:rPr>
            </w:pPr>
            <w:r w:rsidRPr="003012FA">
              <w:rPr>
                <w:rFonts w:ascii="Times" w:eastAsia="Times New Roman" w:hAnsi="Times"/>
                <w:color w:val="000000"/>
                <w:sz w:val="20"/>
                <w:szCs w:val="20"/>
              </w:rPr>
              <w:t xml:space="preserve">PB #6 Range 2 events that fall into the LiBeB, CNO, C, N, or O matrix boxes </w:t>
            </w:r>
          </w:p>
        </w:tc>
      </w:tr>
      <w:tr w:rsidR="003012FA" w:rsidRPr="007270E2" w14:paraId="6FD50576" w14:textId="77777777" w:rsidTr="00814253">
        <w:tc>
          <w:tcPr>
            <w:tcW w:w="1530" w:type="dxa"/>
            <w:vAlign w:val="bottom"/>
          </w:tcPr>
          <w:p w14:paraId="2035B6FF"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321</w:t>
            </w:r>
          </w:p>
        </w:tc>
        <w:tc>
          <w:tcPr>
            <w:tcW w:w="1530" w:type="dxa"/>
            <w:vAlign w:val="bottom"/>
          </w:tcPr>
          <w:p w14:paraId="47BA17FF"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322</w:t>
            </w:r>
          </w:p>
        </w:tc>
        <w:tc>
          <w:tcPr>
            <w:tcW w:w="5490" w:type="dxa"/>
            <w:vAlign w:val="bottom"/>
          </w:tcPr>
          <w:p w14:paraId="493776CA" w14:textId="77777777" w:rsidR="003012FA" w:rsidRPr="003012FA" w:rsidRDefault="003012FA" w:rsidP="003012FA">
            <w:pPr>
              <w:spacing w:after="0" w:line="240" w:lineRule="auto"/>
              <w:rPr>
                <w:rFonts w:ascii="Times" w:eastAsia="Times New Roman" w:hAnsi="Times"/>
                <w:color w:val="000000"/>
                <w:sz w:val="20"/>
                <w:szCs w:val="20"/>
              </w:rPr>
            </w:pPr>
            <w:r w:rsidRPr="003012FA">
              <w:rPr>
                <w:rFonts w:ascii="Times" w:eastAsia="Times New Roman" w:hAnsi="Times"/>
                <w:color w:val="000000"/>
                <w:sz w:val="20"/>
                <w:szCs w:val="20"/>
              </w:rPr>
              <w:t xml:space="preserve">PB #7 Range 4 events that fall into the LiBeB, CNO, or 9&lt;=Z&lt;=30 matrix boxes, or any foreground matrix box from C thru Ni. </w:t>
            </w:r>
          </w:p>
        </w:tc>
      </w:tr>
      <w:tr w:rsidR="003012FA" w:rsidRPr="007270E2" w14:paraId="13D583D3" w14:textId="77777777" w:rsidTr="00814253">
        <w:tc>
          <w:tcPr>
            <w:tcW w:w="1530" w:type="dxa"/>
            <w:vAlign w:val="bottom"/>
          </w:tcPr>
          <w:p w14:paraId="5A3F7727"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323</w:t>
            </w:r>
          </w:p>
        </w:tc>
        <w:tc>
          <w:tcPr>
            <w:tcW w:w="1530" w:type="dxa"/>
            <w:vAlign w:val="bottom"/>
          </w:tcPr>
          <w:p w14:paraId="4FCAF39A"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324</w:t>
            </w:r>
          </w:p>
        </w:tc>
        <w:tc>
          <w:tcPr>
            <w:tcW w:w="5490" w:type="dxa"/>
            <w:vAlign w:val="bottom"/>
          </w:tcPr>
          <w:p w14:paraId="37F02C05" w14:textId="77777777" w:rsidR="003012FA" w:rsidRPr="003012FA" w:rsidRDefault="003012FA" w:rsidP="003012FA">
            <w:pPr>
              <w:spacing w:after="0" w:line="240" w:lineRule="auto"/>
              <w:rPr>
                <w:rFonts w:ascii="Times" w:eastAsia="Times New Roman" w:hAnsi="Times"/>
                <w:color w:val="000000"/>
                <w:sz w:val="20"/>
                <w:szCs w:val="20"/>
              </w:rPr>
            </w:pPr>
            <w:r w:rsidRPr="003012FA">
              <w:rPr>
                <w:rFonts w:ascii="Times" w:eastAsia="Times New Roman" w:hAnsi="Times"/>
                <w:color w:val="000000"/>
                <w:sz w:val="20"/>
                <w:szCs w:val="20"/>
              </w:rPr>
              <w:t xml:space="preserve">PB #8 Range 4 events that fall into the PEN_Z&gt;30 matrix box ("penetrating" or "Range 5" events) </w:t>
            </w:r>
          </w:p>
        </w:tc>
      </w:tr>
      <w:tr w:rsidR="003012FA" w:rsidRPr="007270E2" w14:paraId="6061E688" w14:textId="77777777" w:rsidTr="00814253">
        <w:tc>
          <w:tcPr>
            <w:tcW w:w="1530" w:type="dxa"/>
            <w:vAlign w:val="bottom"/>
          </w:tcPr>
          <w:p w14:paraId="012EFE7D"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325</w:t>
            </w:r>
          </w:p>
        </w:tc>
        <w:tc>
          <w:tcPr>
            <w:tcW w:w="1530" w:type="dxa"/>
            <w:vAlign w:val="bottom"/>
          </w:tcPr>
          <w:p w14:paraId="02E5A3CE"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326</w:t>
            </w:r>
          </w:p>
        </w:tc>
        <w:tc>
          <w:tcPr>
            <w:tcW w:w="5490" w:type="dxa"/>
            <w:vAlign w:val="bottom"/>
          </w:tcPr>
          <w:p w14:paraId="3EC9D7A0" w14:textId="77777777" w:rsidR="003012FA" w:rsidRPr="003012FA" w:rsidRDefault="003012FA" w:rsidP="003012FA">
            <w:pPr>
              <w:spacing w:after="0" w:line="240" w:lineRule="auto"/>
              <w:rPr>
                <w:rFonts w:ascii="Times" w:eastAsia="Times New Roman" w:hAnsi="Times"/>
                <w:color w:val="000000"/>
                <w:sz w:val="20"/>
                <w:szCs w:val="20"/>
              </w:rPr>
            </w:pPr>
            <w:r w:rsidRPr="003012FA">
              <w:rPr>
                <w:rFonts w:ascii="Times" w:eastAsia="Times New Roman" w:hAnsi="Times"/>
                <w:color w:val="000000"/>
                <w:sz w:val="20"/>
                <w:szCs w:val="20"/>
              </w:rPr>
              <w:t>PB #9 Matrix-sort Reject events, with L3 signal, Z&gt;=3</w:t>
            </w:r>
          </w:p>
        </w:tc>
      </w:tr>
      <w:tr w:rsidR="003012FA" w:rsidRPr="007270E2" w14:paraId="1D411C45" w14:textId="77777777" w:rsidTr="00814253">
        <w:tc>
          <w:tcPr>
            <w:tcW w:w="1530" w:type="dxa"/>
            <w:vAlign w:val="bottom"/>
          </w:tcPr>
          <w:p w14:paraId="26D5D2FD"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327</w:t>
            </w:r>
          </w:p>
        </w:tc>
        <w:tc>
          <w:tcPr>
            <w:tcW w:w="1530" w:type="dxa"/>
            <w:vAlign w:val="bottom"/>
          </w:tcPr>
          <w:p w14:paraId="740BF6BE"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328</w:t>
            </w:r>
          </w:p>
        </w:tc>
        <w:tc>
          <w:tcPr>
            <w:tcW w:w="5490" w:type="dxa"/>
            <w:vAlign w:val="bottom"/>
          </w:tcPr>
          <w:p w14:paraId="0A05D821" w14:textId="77777777" w:rsidR="003012FA" w:rsidRPr="003012FA" w:rsidRDefault="003012FA" w:rsidP="003012FA">
            <w:pPr>
              <w:spacing w:after="0" w:line="240" w:lineRule="auto"/>
              <w:rPr>
                <w:rFonts w:ascii="Times" w:eastAsia="Times New Roman" w:hAnsi="Times"/>
                <w:color w:val="000000"/>
                <w:sz w:val="20"/>
                <w:szCs w:val="20"/>
              </w:rPr>
            </w:pPr>
            <w:r w:rsidRPr="003012FA">
              <w:rPr>
                <w:rFonts w:ascii="Times" w:eastAsia="Times New Roman" w:hAnsi="Times"/>
                <w:color w:val="000000"/>
                <w:sz w:val="20"/>
                <w:szCs w:val="20"/>
              </w:rPr>
              <w:t>PB #10 Matrix-sort Reject events, with NO L3 signal, Z&gt;=3</w:t>
            </w:r>
          </w:p>
        </w:tc>
      </w:tr>
      <w:tr w:rsidR="003012FA" w:rsidRPr="007270E2" w14:paraId="5DAAC7F2" w14:textId="77777777" w:rsidTr="00814253">
        <w:tc>
          <w:tcPr>
            <w:tcW w:w="1530" w:type="dxa"/>
            <w:vAlign w:val="bottom"/>
          </w:tcPr>
          <w:p w14:paraId="65E631F8"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329</w:t>
            </w:r>
          </w:p>
        </w:tc>
        <w:tc>
          <w:tcPr>
            <w:tcW w:w="1530" w:type="dxa"/>
            <w:vAlign w:val="bottom"/>
          </w:tcPr>
          <w:p w14:paraId="4B17EC0E"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330</w:t>
            </w:r>
          </w:p>
        </w:tc>
        <w:tc>
          <w:tcPr>
            <w:tcW w:w="5490" w:type="dxa"/>
            <w:vAlign w:val="bottom"/>
          </w:tcPr>
          <w:p w14:paraId="6FC7C3AD" w14:textId="77777777" w:rsidR="003012FA" w:rsidRPr="003012FA" w:rsidRDefault="003012FA" w:rsidP="003012FA">
            <w:pPr>
              <w:spacing w:after="0" w:line="240" w:lineRule="auto"/>
              <w:rPr>
                <w:rFonts w:ascii="Times" w:eastAsia="Times New Roman" w:hAnsi="Times"/>
                <w:color w:val="000000"/>
                <w:sz w:val="20"/>
                <w:szCs w:val="20"/>
              </w:rPr>
            </w:pPr>
            <w:r w:rsidRPr="003012FA">
              <w:rPr>
                <w:rFonts w:ascii="Times" w:eastAsia="Times New Roman" w:hAnsi="Times"/>
                <w:color w:val="000000"/>
                <w:sz w:val="20"/>
                <w:szCs w:val="20"/>
              </w:rPr>
              <w:t>PB #11 Range 3 events that fall into 3He matrix box</w:t>
            </w:r>
          </w:p>
        </w:tc>
      </w:tr>
      <w:tr w:rsidR="003012FA" w:rsidRPr="007270E2" w14:paraId="69BD6771" w14:textId="77777777" w:rsidTr="00814253">
        <w:tc>
          <w:tcPr>
            <w:tcW w:w="1530" w:type="dxa"/>
            <w:vAlign w:val="bottom"/>
          </w:tcPr>
          <w:p w14:paraId="7BC571BE"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331</w:t>
            </w:r>
          </w:p>
        </w:tc>
        <w:tc>
          <w:tcPr>
            <w:tcW w:w="1530" w:type="dxa"/>
            <w:vAlign w:val="bottom"/>
          </w:tcPr>
          <w:p w14:paraId="60A97644"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332</w:t>
            </w:r>
          </w:p>
        </w:tc>
        <w:tc>
          <w:tcPr>
            <w:tcW w:w="5490" w:type="dxa"/>
            <w:vAlign w:val="bottom"/>
          </w:tcPr>
          <w:p w14:paraId="602AEC70" w14:textId="77777777" w:rsidR="003012FA" w:rsidRPr="003012FA" w:rsidRDefault="003012FA" w:rsidP="003012FA">
            <w:pPr>
              <w:spacing w:after="0" w:line="240" w:lineRule="auto"/>
              <w:rPr>
                <w:rFonts w:ascii="Times" w:eastAsia="Times New Roman" w:hAnsi="Times"/>
                <w:color w:val="000000"/>
                <w:sz w:val="20"/>
                <w:szCs w:val="20"/>
              </w:rPr>
            </w:pPr>
            <w:r w:rsidRPr="003012FA">
              <w:rPr>
                <w:rFonts w:ascii="Times" w:eastAsia="Times New Roman" w:hAnsi="Times"/>
                <w:color w:val="000000"/>
                <w:sz w:val="20"/>
                <w:szCs w:val="20"/>
              </w:rPr>
              <w:t>PB #12 Range 2 events that fall into 3He matrix box</w:t>
            </w:r>
          </w:p>
        </w:tc>
      </w:tr>
      <w:tr w:rsidR="003012FA" w:rsidRPr="007270E2" w14:paraId="761AE8D2" w14:textId="77777777" w:rsidTr="00814253">
        <w:tc>
          <w:tcPr>
            <w:tcW w:w="1530" w:type="dxa"/>
            <w:vAlign w:val="bottom"/>
          </w:tcPr>
          <w:p w14:paraId="22364354"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333</w:t>
            </w:r>
          </w:p>
        </w:tc>
        <w:tc>
          <w:tcPr>
            <w:tcW w:w="1530" w:type="dxa"/>
            <w:vAlign w:val="bottom"/>
          </w:tcPr>
          <w:p w14:paraId="16C1A8DD"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334</w:t>
            </w:r>
          </w:p>
        </w:tc>
        <w:tc>
          <w:tcPr>
            <w:tcW w:w="5490" w:type="dxa"/>
            <w:vAlign w:val="bottom"/>
          </w:tcPr>
          <w:p w14:paraId="1E77D45E" w14:textId="77777777" w:rsidR="003012FA" w:rsidRPr="003012FA" w:rsidRDefault="003012FA" w:rsidP="003012FA">
            <w:pPr>
              <w:spacing w:after="0" w:line="240" w:lineRule="auto"/>
              <w:rPr>
                <w:rFonts w:ascii="Times" w:eastAsia="Times New Roman" w:hAnsi="Times"/>
                <w:color w:val="000000"/>
                <w:sz w:val="20"/>
                <w:szCs w:val="20"/>
              </w:rPr>
            </w:pPr>
            <w:r w:rsidRPr="003012FA">
              <w:rPr>
                <w:rFonts w:ascii="Times" w:eastAsia="Times New Roman" w:hAnsi="Times"/>
                <w:color w:val="000000"/>
                <w:sz w:val="20"/>
                <w:szCs w:val="20"/>
              </w:rPr>
              <w:t>PB #13 Range 4 events that fall into the PEN_3&lt;=Z&lt;=30 matrix box ("penetrating" or "Range 5" events)</w:t>
            </w:r>
          </w:p>
        </w:tc>
      </w:tr>
      <w:tr w:rsidR="003012FA" w:rsidRPr="007270E2" w14:paraId="2D4966A0" w14:textId="77777777" w:rsidTr="00814253">
        <w:tc>
          <w:tcPr>
            <w:tcW w:w="1530" w:type="dxa"/>
            <w:vAlign w:val="bottom"/>
          </w:tcPr>
          <w:p w14:paraId="0162B5DB"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335</w:t>
            </w:r>
          </w:p>
        </w:tc>
        <w:tc>
          <w:tcPr>
            <w:tcW w:w="1530" w:type="dxa"/>
            <w:vAlign w:val="bottom"/>
          </w:tcPr>
          <w:p w14:paraId="42E745E2"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336</w:t>
            </w:r>
          </w:p>
        </w:tc>
        <w:tc>
          <w:tcPr>
            <w:tcW w:w="5490" w:type="dxa"/>
            <w:vAlign w:val="bottom"/>
          </w:tcPr>
          <w:p w14:paraId="3D70D934" w14:textId="77777777" w:rsidR="003012FA" w:rsidRPr="003012FA" w:rsidRDefault="003012FA" w:rsidP="003012FA">
            <w:pPr>
              <w:spacing w:after="0" w:line="240" w:lineRule="auto"/>
              <w:rPr>
                <w:rFonts w:ascii="Times" w:eastAsia="Times New Roman" w:hAnsi="Times"/>
                <w:color w:val="000000"/>
                <w:sz w:val="20"/>
                <w:szCs w:val="20"/>
              </w:rPr>
            </w:pPr>
            <w:r w:rsidRPr="003012FA">
              <w:rPr>
                <w:rFonts w:ascii="Times" w:eastAsia="Times New Roman" w:hAnsi="Times"/>
                <w:color w:val="000000"/>
                <w:sz w:val="20"/>
                <w:szCs w:val="20"/>
              </w:rPr>
              <w:t>PB #14 Range 3 events that fall into the He background or 4He foreground matrix box</w:t>
            </w:r>
          </w:p>
        </w:tc>
      </w:tr>
      <w:tr w:rsidR="003012FA" w:rsidRPr="007270E2" w14:paraId="2BFA2604" w14:textId="77777777" w:rsidTr="00814253">
        <w:tc>
          <w:tcPr>
            <w:tcW w:w="1530" w:type="dxa"/>
            <w:vAlign w:val="bottom"/>
          </w:tcPr>
          <w:p w14:paraId="73F2CD95"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337</w:t>
            </w:r>
          </w:p>
        </w:tc>
        <w:tc>
          <w:tcPr>
            <w:tcW w:w="1530" w:type="dxa"/>
            <w:vAlign w:val="bottom"/>
          </w:tcPr>
          <w:p w14:paraId="44C5B594"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338</w:t>
            </w:r>
          </w:p>
        </w:tc>
        <w:tc>
          <w:tcPr>
            <w:tcW w:w="5490" w:type="dxa"/>
            <w:vAlign w:val="bottom"/>
          </w:tcPr>
          <w:p w14:paraId="6FD3D0B2" w14:textId="77777777" w:rsidR="003012FA" w:rsidRPr="003012FA" w:rsidRDefault="003012FA" w:rsidP="003012FA">
            <w:pPr>
              <w:spacing w:after="0" w:line="240" w:lineRule="auto"/>
              <w:rPr>
                <w:rFonts w:ascii="Times" w:eastAsia="Times New Roman" w:hAnsi="Times"/>
                <w:color w:val="000000"/>
                <w:sz w:val="20"/>
                <w:szCs w:val="20"/>
              </w:rPr>
            </w:pPr>
            <w:r w:rsidRPr="003012FA">
              <w:rPr>
                <w:rFonts w:ascii="Times" w:eastAsia="Times New Roman" w:hAnsi="Times"/>
                <w:color w:val="000000"/>
                <w:sz w:val="20"/>
                <w:szCs w:val="20"/>
              </w:rPr>
              <w:t>PB #15 Range 4 events that fall into any He matrix box</w:t>
            </w:r>
          </w:p>
        </w:tc>
      </w:tr>
      <w:tr w:rsidR="003012FA" w:rsidRPr="007270E2" w14:paraId="31D55AE1" w14:textId="77777777" w:rsidTr="00814253">
        <w:tc>
          <w:tcPr>
            <w:tcW w:w="1530" w:type="dxa"/>
            <w:vAlign w:val="bottom"/>
          </w:tcPr>
          <w:p w14:paraId="369129EA"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339</w:t>
            </w:r>
          </w:p>
        </w:tc>
        <w:tc>
          <w:tcPr>
            <w:tcW w:w="1530" w:type="dxa"/>
            <w:vAlign w:val="bottom"/>
          </w:tcPr>
          <w:p w14:paraId="7A01D444"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340</w:t>
            </w:r>
          </w:p>
        </w:tc>
        <w:tc>
          <w:tcPr>
            <w:tcW w:w="5490" w:type="dxa"/>
            <w:vAlign w:val="bottom"/>
          </w:tcPr>
          <w:p w14:paraId="333921E0" w14:textId="77777777" w:rsidR="003012FA" w:rsidRPr="003012FA" w:rsidRDefault="003012FA" w:rsidP="003012FA">
            <w:pPr>
              <w:spacing w:after="0" w:line="240" w:lineRule="auto"/>
              <w:rPr>
                <w:rFonts w:ascii="Times" w:eastAsia="Times New Roman" w:hAnsi="Times"/>
                <w:color w:val="000000"/>
                <w:sz w:val="20"/>
                <w:szCs w:val="20"/>
              </w:rPr>
            </w:pPr>
            <w:r w:rsidRPr="003012FA">
              <w:rPr>
                <w:rFonts w:ascii="Times" w:eastAsia="Times New Roman" w:hAnsi="Times"/>
                <w:color w:val="000000"/>
                <w:sz w:val="20"/>
                <w:szCs w:val="20"/>
              </w:rPr>
              <w:t>PB #16 Range 2 events that fall into the He background or 4He foreground matrix box</w:t>
            </w:r>
          </w:p>
        </w:tc>
      </w:tr>
      <w:tr w:rsidR="003012FA" w:rsidRPr="007270E2" w14:paraId="5B06C4EB" w14:textId="77777777" w:rsidTr="00814253">
        <w:tc>
          <w:tcPr>
            <w:tcW w:w="1530" w:type="dxa"/>
            <w:vAlign w:val="bottom"/>
          </w:tcPr>
          <w:p w14:paraId="610C2EAC"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341</w:t>
            </w:r>
          </w:p>
        </w:tc>
        <w:tc>
          <w:tcPr>
            <w:tcW w:w="1530" w:type="dxa"/>
            <w:vAlign w:val="bottom"/>
          </w:tcPr>
          <w:p w14:paraId="2B675A85"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342</w:t>
            </w:r>
          </w:p>
        </w:tc>
        <w:tc>
          <w:tcPr>
            <w:tcW w:w="5490" w:type="dxa"/>
            <w:vAlign w:val="bottom"/>
          </w:tcPr>
          <w:p w14:paraId="37087895" w14:textId="77777777" w:rsidR="003012FA" w:rsidRPr="003012FA" w:rsidRDefault="003012FA" w:rsidP="003012FA">
            <w:pPr>
              <w:spacing w:after="0" w:line="240" w:lineRule="auto"/>
              <w:rPr>
                <w:rFonts w:ascii="Times" w:eastAsia="Times New Roman" w:hAnsi="Times"/>
                <w:color w:val="000000"/>
                <w:sz w:val="20"/>
                <w:szCs w:val="20"/>
              </w:rPr>
            </w:pPr>
            <w:r w:rsidRPr="003012FA">
              <w:rPr>
                <w:rFonts w:ascii="Times" w:eastAsia="Times New Roman" w:hAnsi="Times"/>
                <w:color w:val="000000"/>
                <w:sz w:val="20"/>
                <w:szCs w:val="20"/>
              </w:rPr>
              <w:t>PB #17 Range 3 events that fall into any H matrix box</w:t>
            </w:r>
          </w:p>
        </w:tc>
      </w:tr>
      <w:tr w:rsidR="003012FA" w:rsidRPr="007270E2" w14:paraId="48B6EF00" w14:textId="77777777" w:rsidTr="00814253">
        <w:tc>
          <w:tcPr>
            <w:tcW w:w="1530" w:type="dxa"/>
            <w:vAlign w:val="bottom"/>
          </w:tcPr>
          <w:p w14:paraId="2DBD4E94"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343</w:t>
            </w:r>
          </w:p>
        </w:tc>
        <w:tc>
          <w:tcPr>
            <w:tcW w:w="1530" w:type="dxa"/>
            <w:vAlign w:val="bottom"/>
          </w:tcPr>
          <w:p w14:paraId="527C4A1F"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344</w:t>
            </w:r>
          </w:p>
        </w:tc>
        <w:tc>
          <w:tcPr>
            <w:tcW w:w="5490" w:type="dxa"/>
            <w:vAlign w:val="bottom"/>
          </w:tcPr>
          <w:p w14:paraId="0534769C" w14:textId="77777777" w:rsidR="003012FA" w:rsidRPr="003012FA" w:rsidRDefault="003012FA" w:rsidP="003012FA">
            <w:pPr>
              <w:spacing w:after="0" w:line="240" w:lineRule="auto"/>
              <w:rPr>
                <w:rFonts w:ascii="Times" w:eastAsia="Times New Roman" w:hAnsi="Times"/>
                <w:color w:val="000000"/>
                <w:sz w:val="20"/>
                <w:szCs w:val="20"/>
              </w:rPr>
            </w:pPr>
            <w:r w:rsidRPr="003012FA">
              <w:rPr>
                <w:rFonts w:ascii="Times" w:eastAsia="Times New Roman" w:hAnsi="Times"/>
                <w:color w:val="000000"/>
                <w:sz w:val="20"/>
                <w:szCs w:val="20"/>
              </w:rPr>
              <w:t>PB #18 Range 4 events that fall into any H matrix box</w:t>
            </w:r>
          </w:p>
        </w:tc>
      </w:tr>
      <w:tr w:rsidR="003012FA" w:rsidRPr="007270E2" w14:paraId="6A79F439" w14:textId="77777777" w:rsidTr="00814253">
        <w:tc>
          <w:tcPr>
            <w:tcW w:w="1530" w:type="dxa"/>
            <w:vAlign w:val="bottom"/>
          </w:tcPr>
          <w:p w14:paraId="2CFBB2E9"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345</w:t>
            </w:r>
          </w:p>
        </w:tc>
        <w:tc>
          <w:tcPr>
            <w:tcW w:w="1530" w:type="dxa"/>
            <w:vAlign w:val="bottom"/>
          </w:tcPr>
          <w:p w14:paraId="4F0B5B4D"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346</w:t>
            </w:r>
          </w:p>
        </w:tc>
        <w:tc>
          <w:tcPr>
            <w:tcW w:w="5490" w:type="dxa"/>
            <w:vAlign w:val="bottom"/>
          </w:tcPr>
          <w:p w14:paraId="01BA7DD5" w14:textId="77777777" w:rsidR="003012FA" w:rsidRPr="003012FA" w:rsidRDefault="003012FA" w:rsidP="003012FA">
            <w:pPr>
              <w:spacing w:after="0" w:line="240" w:lineRule="auto"/>
              <w:rPr>
                <w:rFonts w:ascii="Times" w:eastAsia="Times New Roman" w:hAnsi="Times"/>
                <w:color w:val="000000"/>
                <w:sz w:val="20"/>
                <w:szCs w:val="20"/>
              </w:rPr>
            </w:pPr>
            <w:r w:rsidRPr="003012FA">
              <w:rPr>
                <w:rFonts w:ascii="Times" w:eastAsia="Times New Roman" w:hAnsi="Times"/>
                <w:color w:val="000000"/>
                <w:sz w:val="20"/>
                <w:szCs w:val="20"/>
              </w:rPr>
              <w:t>PB #19 Range 2 events that fall into any H matrix box</w:t>
            </w:r>
          </w:p>
        </w:tc>
      </w:tr>
      <w:tr w:rsidR="003012FA" w:rsidRPr="007270E2" w14:paraId="0DD26740" w14:textId="77777777" w:rsidTr="00814253">
        <w:tc>
          <w:tcPr>
            <w:tcW w:w="1530" w:type="dxa"/>
            <w:vAlign w:val="bottom"/>
          </w:tcPr>
          <w:p w14:paraId="639B101D"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347</w:t>
            </w:r>
          </w:p>
        </w:tc>
        <w:tc>
          <w:tcPr>
            <w:tcW w:w="1530" w:type="dxa"/>
            <w:vAlign w:val="bottom"/>
          </w:tcPr>
          <w:p w14:paraId="4EC61E79"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348</w:t>
            </w:r>
          </w:p>
        </w:tc>
        <w:tc>
          <w:tcPr>
            <w:tcW w:w="5490" w:type="dxa"/>
            <w:vAlign w:val="bottom"/>
          </w:tcPr>
          <w:p w14:paraId="218BDE0D" w14:textId="77777777" w:rsidR="003012FA" w:rsidRPr="003012FA" w:rsidRDefault="003012FA" w:rsidP="003012FA">
            <w:pPr>
              <w:spacing w:after="0" w:line="240" w:lineRule="auto"/>
              <w:rPr>
                <w:rFonts w:ascii="Times" w:eastAsia="Times New Roman" w:hAnsi="Times"/>
                <w:color w:val="000000"/>
                <w:sz w:val="20"/>
                <w:szCs w:val="20"/>
              </w:rPr>
            </w:pPr>
            <w:r w:rsidRPr="003012FA">
              <w:rPr>
                <w:rFonts w:ascii="Times" w:eastAsia="Times New Roman" w:hAnsi="Times"/>
                <w:color w:val="000000"/>
                <w:sz w:val="20"/>
                <w:szCs w:val="20"/>
              </w:rPr>
              <w:t>PB #20 Matrix-sort Reject events, with L3 signal, Z&lt;3</w:t>
            </w:r>
          </w:p>
        </w:tc>
      </w:tr>
      <w:tr w:rsidR="003012FA" w:rsidRPr="007270E2" w14:paraId="465CBD8B" w14:textId="77777777" w:rsidTr="00814253">
        <w:tc>
          <w:tcPr>
            <w:tcW w:w="1530" w:type="dxa"/>
            <w:vAlign w:val="bottom"/>
          </w:tcPr>
          <w:p w14:paraId="5BCFC383"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349</w:t>
            </w:r>
          </w:p>
        </w:tc>
        <w:tc>
          <w:tcPr>
            <w:tcW w:w="1530" w:type="dxa"/>
            <w:vAlign w:val="bottom"/>
          </w:tcPr>
          <w:p w14:paraId="4C8C5A72"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350</w:t>
            </w:r>
          </w:p>
        </w:tc>
        <w:tc>
          <w:tcPr>
            <w:tcW w:w="5490" w:type="dxa"/>
            <w:vAlign w:val="bottom"/>
          </w:tcPr>
          <w:p w14:paraId="3F76A9CC" w14:textId="77777777" w:rsidR="003012FA" w:rsidRPr="003012FA" w:rsidRDefault="003012FA" w:rsidP="003012FA">
            <w:pPr>
              <w:spacing w:after="0" w:line="240" w:lineRule="auto"/>
              <w:rPr>
                <w:rFonts w:ascii="Times" w:eastAsia="Times New Roman" w:hAnsi="Times"/>
                <w:color w:val="000000"/>
                <w:sz w:val="20"/>
                <w:szCs w:val="20"/>
              </w:rPr>
            </w:pPr>
            <w:r w:rsidRPr="003012FA">
              <w:rPr>
                <w:rFonts w:ascii="Times" w:eastAsia="Times New Roman" w:hAnsi="Times"/>
                <w:color w:val="000000"/>
                <w:sz w:val="20"/>
                <w:szCs w:val="20"/>
              </w:rPr>
              <w:t>PB #21 Matrix-sort Reject events, with NO L3 signal, Z&lt;3</w:t>
            </w:r>
          </w:p>
        </w:tc>
      </w:tr>
      <w:tr w:rsidR="003012FA" w:rsidRPr="007270E2" w14:paraId="15588542" w14:textId="77777777" w:rsidTr="00814253">
        <w:tc>
          <w:tcPr>
            <w:tcW w:w="1530" w:type="dxa"/>
            <w:vAlign w:val="bottom"/>
          </w:tcPr>
          <w:p w14:paraId="6EE04D71"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lastRenderedPageBreak/>
              <w:t>351</w:t>
            </w:r>
          </w:p>
        </w:tc>
        <w:tc>
          <w:tcPr>
            <w:tcW w:w="1530" w:type="dxa"/>
            <w:vAlign w:val="bottom"/>
          </w:tcPr>
          <w:p w14:paraId="2E07E0FD"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352</w:t>
            </w:r>
          </w:p>
        </w:tc>
        <w:tc>
          <w:tcPr>
            <w:tcW w:w="5490" w:type="dxa"/>
            <w:vAlign w:val="bottom"/>
          </w:tcPr>
          <w:p w14:paraId="7F4F03FA" w14:textId="77777777" w:rsidR="003012FA" w:rsidRPr="003012FA" w:rsidRDefault="003012FA" w:rsidP="003012FA">
            <w:pPr>
              <w:spacing w:after="0" w:line="240" w:lineRule="auto"/>
              <w:rPr>
                <w:rFonts w:ascii="Times" w:eastAsia="Times New Roman" w:hAnsi="Times"/>
                <w:color w:val="000000"/>
                <w:sz w:val="20"/>
                <w:szCs w:val="20"/>
              </w:rPr>
            </w:pPr>
            <w:r w:rsidRPr="003012FA">
              <w:rPr>
                <w:rFonts w:ascii="Times" w:eastAsia="Times New Roman" w:hAnsi="Times"/>
                <w:color w:val="000000"/>
                <w:sz w:val="20"/>
                <w:szCs w:val="20"/>
              </w:rPr>
              <w:t>PB #22 Range 4 events that fall into the PEN_H_He matrix box ("penetrating" or "Range 5" events)</w:t>
            </w:r>
          </w:p>
        </w:tc>
      </w:tr>
      <w:tr w:rsidR="003012FA" w:rsidRPr="007270E2" w14:paraId="01A09D93" w14:textId="77777777" w:rsidTr="00814253">
        <w:tc>
          <w:tcPr>
            <w:tcW w:w="1530" w:type="dxa"/>
            <w:vAlign w:val="bottom"/>
          </w:tcPr>
          <w:p w14:paraId="7FFCFD21"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353</w:t>
            </w:r>
          </w:p>
        </w:tc>
        <w:tc>
          <w:tcPr>
            <w:tcW w:w="1530" w:type="dxa"/>
            <w:vAlign w:val="bottom"/>
          </w:tcPr>
          <w:p w14:paraId="2787D81F"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354</w:t>
            </w:r>
          </w:p>
        </w:tc>
        <w:tc>
          <w:tcPr>
            <w:tcW w:w="5490" w:type="dxa"/>
            <w:vAlign w:val="bottom"/>
          </w:tcPr>
          <w:p w14:paraId="217ADDED" w14:textId="77777777" w:rsidR="003012FA" w:rsidRPr="003012FA" w:rsidRDefault="003012FA" w:rsidP="003012FA">
            <w:pPr>
              <w:spacing w:after="0" w:line="240" w:lineRule="auto"/>
              <w:rPr>
                <w:rFonts w:ascii="Times" w:eastAsia="Times New Roman" w:hAnsi="Times"/>
                <w:color w:val="000000"/>
                <w:sz w:val="20"/>
                <w:szCs w:val="20"/>
              </w:rPr>
            </w:pPr>
            <w:r w:rsidRPr="003012FA">
              <w:rPr>
                <w:rFonts w:ascii="Times" w:eastAsia="Times New Roman" w:hAnsi="Times"/>
                <w:color w:val="000000"/>
                <w:sz w:val="20"/>
                <w:szCs w:val="20"/>
              </w:rPr>
              <w:t>PB #23 Range 2, 3, or 4 events that fall into the "Backward" matrix box</w:t>
            </w:r>
          </w:p>
        </w:tc>
      </w:tr>
      <w:tr w:rsidR="003012FA" w:rsidRPr="007270E2" w14:paraId="32D73BA9" w14:textId="77777777" w:rsidTr="00814253">
        <w:tc>
          <w:tcPr>
            <w:tcW w:w="1530" w:type="dxa"/>
            <w:vAlign w:val="bottom"/>
          </w:tcPr>
          <w:p w14:paraId="09C9C707"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355</w:t>
            </w:r>
          </w:p>
        </w:tc>
        <w:tc>
          <w:tcPr>
            <w:tcW w:w="1530" w:type="dxa"/>
            <w:vAlign w:val="bottom"/>
          </w:tcPr>
          <w:p w14:paraId="1CE51AFB"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356</w:t>
            </w:r>
          </w:p>
        </w:tc>
        <w:tc>
          <w:tcPr>
            <w:tcW w:w="5490" w:type="dxa"/>
            <w:vAlign w:val="bottom"/>
          </w:tcPr>
          <w:p w14:paraId="1C48E072" w14:textId="77777777" w:rsidR="003012FA" w:rsidRPr="003012FA" w:rsidRDefault="003012FA" w:rsidP="003012FA">
            <w:pPr>
              <w:spacing w:after="0" w:line="240" w:lineRule="auto"/>
              <w:rPr>
                <w:rFonts w:ascii="Times" w:eastAsia="Times New Roman" w:hAnsi="Times"/>
                <w:color w:val="000000"/>
                <w:sz w:val="20"/>
                <w:szCs w:val="20"/>
              </w:rPr>
            </w:pPr>
            <w:r w:rsidRPr="003012FA">
              <w:rPr>
                <w:rFonts w:ascii="Times" w:eastAsia="Times New Roman" w:hAnsi="Times"/>
                <w:color w:val="000000"/>
                <w:sz w:val="20"/>
                <w:szCs w:val="20"/>
              </w:rPr>
              <w:t>PB #24 "Clean" Livetime STIM events (stim events that fall into a STIM matrix box)</w:t>
            </w:r>
          </w:p>
        </w:tc>
      </w:tr>
      <w:tr w:rsidR="003012FA" w:rsidRPr="007270E2" w14:paraId="1E532AE3" w14:textId="77777777" w:rsidTr="00814253">
        <w:tc>
          <w:tcPr>
            <w:tcW w:w="1530" w:type="dxa"/>
            <w:vAlign w:val="bottom"/>
          </w:tcPr>
          <w:p w14:paraId="0618941C"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357</w:t>
            </w:r>
          </w:p>
        </w:tc>
        <w:tc>
          <w:tcPr>
            <w:tcW w:w="1530" w:type="dxa"/>
            <w:vAlign w:val="bottom"/>
          </w:tcPr>
          <w:p w14:paraId="77F6997F"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358</w:t>
            </w:r>
          </w:p>
        </w:tc>
        <w:tc>
          <w:tcPr>
            <w:tcW w:w="5490" w:type="dxa"/>
            <w:vAlign w:val="bottom"/>
          </w:tcPr>
          <w:p w14:paraId="4A6BA2D9" w14:textId="77777777" w:rsidR="003012FA" w:rsidRPr="003012FA" w:rsidRDefault="003012FA" w:rsidP="003012FA">
            <w:pPr>
              <w:spacing w:after="0" w:line="240" w:lineRule="auto"/>
              <w:rPr>
                <w:rFonts w:ascii="Times" w:eastAsia="Times New Roman" w:hAnsi="Times"/>
                <w:color w:val="000000"/>
                <w:sz w:val="20"/>
                <w:szCs w:val="20"/>
              </w:rPr>
            </w:pPr>
            <w:r w:rsidRPr="003012FA">
              <w:rPr>
                <w:rFonts w:ascii="Times" w:eastAsia="Times New Roman" w:hAnsi="Times"/>
                <w:color w:val="000000"/>
                <w:sz w:val="20"/>
                <w:szCs w:val="20"/>
              </w:rPr>
              <w:t>PB #25 "Poor" Livetime STIM events (stim events that either fall outside a STIM matrix box, or are rejected because of multiple hits in a layer, etc.)</w:t>
            </w:r>
          </w:p>
        </w:tc>
      </w:tr>
      <w:tr w:rsidR="003012FA" w:rsidRPr="007270E2" w14:paraId="25FADB2C" w14:textId="77777777" w:rsidTr="00814253">
        <w:tc>
          <w:tcPr>
            <w:tcW w:w="1530" w:type="dxa"/>
            <w:vAlign w:val="bottom"/>
          </w:tcPr>
          <w:p w14:paraId="77A107F3"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359</w:t>
            </w:r>
          </w:p>
        </w:tc>
        <w:tc>
          <w:tcPr>
            <w:tcW w:w="1530" w:type="dxa"/>
            <w:vAlign w:val="bottom"/>
          </w:tcPr>
          <w:p w14:paraId="77BAEC09"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360</w:t>
            </w:r>
          </w:p>
        </w:tc>
        <w:tc>
          <w:tcPr>
            <w:tcW w:w="5490" w:type="dxa"/>
            <w:vAlign w:val="bottom"/>
          </w:tcPr>
          <w:p w14:paraId="58FE11B9" w14:textId="77777777" w:rsidR="003012FA" w:rsidRPr="003012FA" w:rsidRDefault="003012FA" w:rsidP="003012FA">
            <w:pPr>
              <w:spacing w:after="0" w:line="240" w:lineRule="auto"/>
              <w:rPr>
                <w:rFonts w:ascii="Times" w:eastAsia="Times New Roman" w:hAnsi="Times"/>
                <w:color w:val="000000"/>
                <w:sz w:val="20"/>
                <w:szCs w:val="20"/>
              </w:rPr>
            </w:pPr>
            <w:r w:rsidRPr="003012FA">
              <w:rPr>
                <w:rFonts w:ascii="Times" w:eastAsia="Times New Roman" w:hAnsi="Times"/>
                <w:color w:val="000000"/>
                <w:sz w:val="20"/>
                <w:szCs w:val="20"/>
              </w:rPr>
              <w:t>PB #26 ERROR - Onboard processing of the event was aborted due to an error. Occurs if the tag-bits of the event are invalid. Can also occur if the onboard processing reaches a point that it should never reach.</w:t>
            </w:r>
          </w:p>
        </w:tc>
      </w:tr>
      <w:tr w:rsidR="003012FA" w:rsidRPr="007270E2" w14:paraId="0C407813" w14:textId="77777777" w:rsidTr="00814253">
        <w:tc>
          <w:tcPr>
            <w:tcW w:w="1530" w:type="dxa"/>
            <w:vAlign w:val="bottom"/>
          </w:tcPr>
          <w:p w14:paraId="23B6EF38"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361</w:t>
            </w:r>
          </w:p>
        </w:tc>
        <w:tc>
          <w:tcPr>
            <w:tcW w:w="1530" w:type="dxa"/>
            <w:vAlign w:val="bottom"/>
          </w:tcPr>
          <w:p w14:paraId="3C03EEB7"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362</w:t>
            </w:r>
          </w:p>
        </w:tc>
        <w:tc>
          <w:tcPr>
            <w:tcW w:w="5490" w:type="dxa"/>
            <w:vAlign w:val="bottom"/>
          </w:tcPr>
          <w:p w14:paraId="7DE9C53C" w14:textId="77777777" w:rsidR="003012FA" w:rsidRPr="003012FA" w:rsidRDefault="003012FA" w:rsidP="003012FA">
            <w:pPr>
              <w:spacing w:after="0" w:line="240" w:lineRule="auto"/>
              <w:rPr>
                <w:rFonts w:ascii="Times" w:eastAsia="Times New Roman" w:hAnsi="Times"/>
                <w:color w:val="000000"/>
                <w:sz w:val="20"/>
                <w:szCs w:val="20"/>
              </w:rPr>
            </w:pPr>
            <w:r w:rsidRPr="003012FA">
              <w:rPr>
                <w:rFonts w:ascii="Times" w:eastAsia="Times New Roman" w:hAnsi="Times"/>
                <w:color w:val="000000"/>
                <w:sz w:val="20"/>
                <w:szCs w:val="20"/>
              </w:rPr>
              <w:t>PB #27 Other - currently not used</w:t>
            </w:r>
          </w:p>
        </w:tc>
      </w:tr>
      <w:tr w:rsidR="003012FA" w:rsidRPr="007270E2" w14:paraId="119CEF11" w14:textId="77777777" w:rsidTr="00814253">
        <w:tc>
          <w:tcPr>
            <w:tcW w:w="1530" w:type="dxa"/>
            <w:vAlign w:val="bottom"/>
          </w:tcPr>
          <w:p w14:paraId="204B2C53"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363</w:t>
            </w:r>
          </w:p>
        </w:tc>
        <w:tc>
          <w:tcPr>
            <w:tcW w:w="1530" w:type="dxa"/>
            <w:vAlign w:val="bottom"/>
          </w:tcPr>
          <w:p w14:paraId="7EF02133"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364</w:t>
            </w:r>
          </w:p>
        </w:tc>
        <w:tc>
          <w:tcPr>
            <w:tcW w:w="5490" w:type="dxa"/>
            <w:vAlign w:val="bottom"/>
          </w:tcPr>
          <w:p w14:paraId="5D369271" w14:textId="77777777" w:rsidR="003012FA" w:rsidRPr="003012FA" w:rsidRDefault="003012FA" w:rsidP="003012FA">
            <w:pPr>
              <w:spacing w:after="0" w:line="240" w:lineRule="auto"/>
              <w:rPr>
                <w:rFonts w:ascii="Times" w:eastAsia="Times New Roman" w:hAnsi="Times"/>
                <w:color w:val="000000"/>
                <w:sz w:val="20"/>
                <w:szCs w:val="20"/>
              </w:rPr>
            </w:pPr>
            <w:r w:rsidRPr="003012FA">
              <w:rPr>
                <w:rFonts w:ascii="Times" w:eastAsia="Times New Roman" w:hAnsi="Times"/>
                <w:color w:val="000000"/>
                <w:sz w:val="20"/>
                <w:szCs w:val="20"/>
              </w:rPr>
              <w:t>PB #28 Spare</w:t>
            </w:r>
          </w:p>
        </w:tc>
      </w:tr>
    </w:tbl>
    <w:p w14:paraId="4C8C15DF" w14:textId="77777777" w:rsidR="003012FA" w:rsidRPr="003012FA" w:rsidRDefault="003012FA" w:rsidP="003012FA">
      <w:pPr>
        <w:spacing w:after="0" w:line="240" w:lineRule="auto"/>
        <w:rPr>
          <w:rFonts w:ascii="Times New Roman" w:eastAsia="Times New Roman" w:hAnsi="Times New Roman"/>
          <w:sz w:val="20"/>
          <w:szCs w:val="20"/>
        </w:rPr>
      </w:pPr>
    </w:p>
    <w:p w14:paraId="352FFCC8" w14:textId="77777777" w:rsidR="003012FA" w:rsidRPr="003012FA" w:rsidRDefault="003012FA" w:rsidP="003012FA">
      <w:pPr>
        <w:spacing w:after="0" w:line="240" w:lineRule="auto"/>
        <w:rPr>
          <w:rFonts w:ascii="Times New Roman" w:eastAsia="Times New Roman" w:hAnsi="Times New Roman"/>
          <w:sz w:val="20"/>
          <w:szCs w:val="20"/>
        </w:rPr>
      </w:pPr>
    </w:p>
    <w:p w14:paraId="0D01464C" w14:textId="77777777" w:rsidR="003012FA" w:rsidRPr="003012FA" w:rsidRDefault="003012FA" w:rsidP="003012FA">
      <w:pPr>
        <w:spacing w:after="0" w:line="240" w:lineRule="auto"/>
        <w:jc w:val="center"/>
        <w:rPr>
          <w:rFonts w:ascii="Times New Roman" w:eastAsia="Times New Roman" w:hAnsi="Times New Roman"/>
          <w:sz w:val="20"/>
          <w:szCs w:val="20"/>
        </w:rPr>
      </w:pPr>
      <w:r w:rsidRPr="003012FA">
        <w:rPr>
          <w:rFonts w:ascii="Times New Roman" w:eastAsia="Times New Roman" w:hAnsi="Times New Roman"/>
          <w:sz w:val="20"/>
          <w:szCs w:val="20"/>
        </w:rPr>
        <w:t>Table 3.9:  LET Science Data Frame, Range 2 (L1L2) Science/Foreground Rates, L2FGRATES</w:t>
      </w:r>
    </w:p>
    <w:p w14:paraId="04F28996" w14:textId="77777777" w:rsidR="003012FA" w:rsidRPr="003012FA" w:rsidRDefault="003012FA" w:rsidP="003012FA">
      <w:pPr>
        <w:spacing w:after="0" w:line="240" w:lineRule="auto"/>
        <w:rPr>
          <w:rFonts w:ascii="Times New Roman" w:eastAsia="Times New Roman" w:hAnsi="Times New Roman"/>
          <w:sz w:val="20"/>
          <w:szCs w:val="20"/>
        </w:rPr>
      </w:pPr>
    </w:p>
    <w:tbl>
      <w:tblPr>
        <w:tblW w:w="8550" w:type="dxa"/>
        <w:tblInd w:w="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000" w:firstRow="0" w:lastRow="0" w:firstColumn="0" w:lastColumn="0" w:noHBand="0" w:noVBand="0"/>
      </w:tblPr>
      <w:tblGrid>
        <w:gridCol w:w="2167"/>
        <w:gridCol w:w="2127"/>
        <w:gridCol w:w="2784"/>
        <w:gridCol w:w="1472"/>
      </w:tblGrid>
      <w:tr w:rsidR="003012FA" w:rsidRPr="007270E2" w14:paraId="0E8900C3" w14:textId="77777777" w:rsidTr="00814253">
        <w:trPr>
          <w:trHeight w:val="120"/>
        </w:trPr>
        <w:tc>
          <w:tcPr>
            <w:tcW w:w="0" w:type="auto"/>
            <w:vAlign w:val="bottom"/>
          </w:tcPr>
          <w:p w14:paraId="6794E6E7" w14:textId="77777777" w:rsidR="003012FA" w:rsidRPr="003012FA" w:rsidRDefault="003012FA" w:rsidP="003012FA">
            <w:pPr>
              <w:spacing w:after="0" w:line="240" w:lineRule="auto"/>
              <w:jc w:val="center"/>
              <w:rPr>
                <w:rFonts w:ascii="Times" w:eastAsia="Times New Roman" w:hAnsi="Times"/>
                <w:b/>
                <w:noProof/>
                <w:sz w:val="20"/>
                <w:szCs w:val="20"/>
              </w:rPr>
            </w:pPr>
            <w:r w:rsidRPr="003012FA">
              <w:rPr>
                <w:rFonts w:ascii="Times" w:eastAsia="Times New Roman" w:hAnsi="Times"/>
                <w:b/>
                <w:noProof/>
                <w:sz w:val="20"/>
                <w:szCs w:val="20"/>
              </w:rPr>
              <w:t>Frame Byte # (First)</w:t>
            </w:r>
          </w:p>
        </w:tc>
        <w:tc>
          <w:tcPr>
            <w:tcW w:w="0" w:type="auto"/>
            <w:vAlign w:val="bottom"/>
          </w:tcPr>
          <w:p w14:paraId="566B1A96" w14:textId="77777777" w:rsidR="003012FA" w:rsidRPr="003012FA" w:rsidRDefault="003012FA" w:rsidP="003012FA">
            <w:pPr>
              <w:spacing w:after="0" w:line="240" w:lineRule="auto"/>
              <w:jc w:val="center"/>
              <w:rPr>
                <w:rFonts w:ascii="Times" w:eastAsia="Times New Roman" w:hAnsi="Times"/>
                <w:b/>
                <w:noProof/>
                <w:sz w:val="20"/>
                <w:szCs w:val="20"/>
              </w:rPr>
            </w:pPr>
            <w:r w:rsidRPr="003012FA">
              <w:rPr>
                <w:rFonts w:ascii="Times" w:eastAsia="Times New Roman" w:hAnsi="Times"/>
                <w:b/>
                <w:noProof/>
                <w:sz w:val="20"/>
                <w:szCs w:val="20"/>
              </w:rPr>
              <w:t>Frame Byte # (Last)</w:t>
            </w:r>
          </w:p>
        </w:tc>
        <w:tc>
          <w:tcPr>
            <w:tcW w:w="0" w:type="auto"/>
            <w:vAlign w:val="bottom"/>
          </w:tcPr>
          <w:p w14:paraId="65E7D132" w14:textId="77777777" w:rsidR="003012FA" w:rsidRPr="003012FA" w:rsidRDefault="003012FA" w:rsidP="003012FA">
            <w:pPr>
              <w:spacing w:after="0" w:line="240" w:lineRule="auto"/>
              <w:ind w:left="90"/>
              <w:jc w:val="both"/>
              <w:rPr>
                <w:rFonts w:ascii="Times" w:eastAsia="Times New Roman" w:hAnsi="Times"/>
                <w:b/>
                <w:noProof/>
                <w:sz w:val="20"/>
                <w:szCs w:val="20"/>
              </w:rPr>
            </w:pPr>
            <w:r w:rsidRPr="003012FA">
              <w:rPr>
                <w:rFonts w:ascii="Times" w:eastAsia="Times New Roman" w:hAnsi="Times"/>
                <w:b/>
                <w:noProof/>
                <w:sz w:val="20"/>
                <w:szCs w:val="20"/>
              </w:rPr>
              <w:t>Description</w:t>
            </w:r>
          </w:p>
        </w:tc>
        <w:tc>
          <w:tcPr>
            <w:tcW w:w="1472" w:type="dxa"/>
            <w:vAlign w:val="bottom"/>
          </w:tcPr>
          <w:p w14:paraId="095149CD" w14:textId="77777777" w:rsidR="003012FA" w:rsidRPr="003012FA" w:rsidRDefault="003012FA" w:rsidP="003012FA">
            <w:pPr>
              <w:spacing w:after="0" w:line="240" w:lineRule="auto"/>
              <w:ind w:left="90"/>
              <w:jc w:val="center"/>
              <w:rPr>
                <w:rFonts w:ascii="Times" w:eastAsia="Times New Roman" w:hAnsi="Times"/>
                <w:b/>
                <w:noProof/>
                <w:sz w:val="20"/>
                <w:szCs w:val="20"/>
              </w:rPr>
            </w:pPr>
            <w:r w:rsidRPr="003012FA">
              <w:rPr>
                <w:rFonts w:ascii="Times" w:eastAsia="Times New Roman" w:hAnsi="Times"/>
                <w:b/>
                <w:noProof/>
                <w:sz w:val="20"/>
                <w:szCs w:val="20"/>
              </w:rPr>
              <w:t>Particle ID</w:t>
            </w:r>
          </w:p>
        </w:tc>
      </w:tr>
      <w:tr w:rsidR="003012FA" w:rsidRPr="007270E2" w14:paraId="07889F3B" w14:textId="77777777" w:rsidTr="00814253">
        <w:trPr>
          <w:trHeight w:val="44"/>
        </w:trPr>
        <w:tc>
          <w:tcPr>
            <w:tcW w:w="0" w:type="auto"/>
            <w:noWrap/>
            <w:vAlign w:val="bottom"/>
          </w:tcPr>
          <w:p w14:paraId="38EEF0AA"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365</w:t>
            </w:r>
          </w:p>
        </w:tc>
        <w:tc>
          <w:tcPr>
            <w:tcW w:w="0" w:type="auto"/>
            <w:noWrap/>
            <w:vAlign w:val="bottom"/>
          </w:tcPr>
          <w:p w14:paraId="41936999"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366</w:t>
            </w:r>
          </w:p>
        </w:tc>
        <w:tc>
          <w:tcPr>
            <w:tcW w:w="0" w:type="auto"/>
            <w:noWrap/>
            <w:vAlign w:val="bottom"/>
          </w:tcPr>
          <w:p w14:paraId="4F46E321"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H   (1.0-1.8 MeV/nuc)</w:t>
            </w:r>
          </w:p>
        </w:tc>
        <w:tc>
          <w:tcPr>
            <w:tcW w:w="1472" w:type="dxa"/>
            <w:noWrap/>
            <w:vAlign w:val="bottom"/>
          </w:tcPr>
          <w:p w14:paraId="6D844CF1"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0</w:t>
            </w:r>
          </w:p>
        </w:tc>
      </w:tr>
      <w:tr w:rsidR="003012FA" w:rsidRPr="007270E2" w14:paraId="6ABFFB2B" w14:textId="77777777" w:rsidTr="00814253">
        <w:trPr>
          <w:trHeight w:val="44"/>
        </w:trPr>
        <w:tc>
          <w:tcPr>
            <w:tcW w:w="0" w:type="auto"/>
            <w:noWrap/>
            <w:vAlign w:val="bottom"/>
          </w:tcPr>
          <w:p w14:paraId="1F5160A5"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367</w:t>
            </w:r>
          </w:p>
        </w:tc>
        <w:tc>
          <w:tcPr>
            <w:tcW w:w="0" w:type="auto"/>
            <w:noWrap/>
            <w:vAlign w:val="bottom"/>
          </w:tcPr>
          <w:p w14:paraId="0FF554FD"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368</w:t>
            </w:r>
          </w:p>
        </w:tc>
        <w:tc>
          <w:tcPr>
            <w:tcW w:w="0" w:type="auto"/>
            <w:noWrap/>
            <w:vAlign w:val="bottom"/>
          </w:tcPr>
          <w:p w14:paraId="51CA267B"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H   (1.8-2.2 MeV/nuc)</w:t>
            </w:r>
          </w:p>
        </w:tc>
        <w:tc>
          <w:tcPr>
            <w:tcW w:w="1472" w:type="dxa"/>
            <w:noWrap/>
            <w:vAlign w:val="bottom"/>
          </w:tcPr>
          <w:p w14:paraId="53331BD7"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1</w:t>
            </w:r>
          </w:p>
        </w:tc>
      </w:tr>
      <w:tr w:rsidR="003012FA" w:rsidRPr="007270E2" w14:paraId="6C7C664C" w14:textId="77777777" w:rsidTr="00814253">
        <w:trPr>
          <w:trHeight w:val="44"/>
        </w:trPr>
        <w:tc>
          <w:tcPr>
            <w:tcW w:w="0" w:type="auto"/>
            <w:noWrap/>
            <w:vAlign w:val="bottom"/>
          </w:tcPr>
          <w:p w14:paraId="62138852"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369</w:t>
            </w:r>
          </w:p>
        </w:tc>
        <w:tc>
          <w:tcPr>
            <w:tcW w:w="0" w:type="auto"/>
            <w:noWrap/>
            <w:vAlign w:val="bottom"/>
          </w:tcPr>
          <w:p w14:paraId="22619A9E"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370</w:t>
            </w:r>
          </w:p>
        </w:tc>
        <w:tc>
          <w:tcPr>
            <w:tcW w:w="0" w:type="auto"/>
            <w:noWrap/>
            <w:vAlign w:val="bottom"/>
          </w:tcPr>
          <w:p w14:paraId="1575574C"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H   (2.2-2.7 MeV/nuc)</w:t>
            </w:r>
          </w:p>
        </w:tc>
        <w:tc>
          <w:tcPr>
            <w:tcW w:w="1472" w:type="dxa"/>
            <w:noWrap/>
            <w:vAlign w:val="bottom"/>
          </w:tcPr>
          <w:p w14:paraId="51A2C56A"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2</w:t>
            </w:r>
          </w:p>
        </w:tc>
      </w:tr>
      <w:tr w:rsidR="003012FA" w:rsidRPr="007270E2" w14:paraId="5F52AE56" w14:textId="77777777" w:rsidTr="00814253">
        <w:trPr>
          <w:trHeight w:val="44"/>
        </w:trPr>
        <w:tc>
          <w:tcPr>
            <w:tcW w:w="0" w:type="auto"/>
            <w:noWrap/>
            <w:vAlign w:val="bottom"/>
          </w:tcPr>
          <w:p w14:paraId="7B6D55EF"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371</w:t>
            </w:r>
          </w:p>
        </w:tc>
        <w:tc>
          <w:tcPr>
            <w:tcW w:w="0" w:type="auto"/>
            <w:noWrap/>
            <w:vAlign w:val="bottom"/>
          </w:tcPr>
          <w:p w14:paraId="2C86BA6C"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372</w:t>
            </w:r>
          </w:p>
        </w:tc>
        <w:tc>
          <w:tcPr>
            <w:tcW w:w="0" w:type="auto"/>
            <w:noWrap/>
            <w:vAlign w:val="bottom"/>
          </w:tcPr>
          <w:p w14:paraId="47AA79CE"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H   (2.7-3.2 MeV/nuc)</w:t>
            </w:r>
          </w:p>
        </w:tc>
        <w:tc>
          <w:tcPr>
            <w:tcW w:w="1472" w:type="dxa"/>
            <w:noWrap/>
            <w:vAlign w:val="bottom"/>
          </w:tcPr>
          <w:p w14:paraId="720FB2FE"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3</w:t>
            </w:r>
          </w:p>
        </w:tc>
      </w:tr>
      <w:tr w:rsidR="003012FA" w:rsidRPr="007270E2" w14:paraId="502D28C6" w14:textId="77777777" w:rsidTr="00814253">
        <w:trPr>
          <w:trHeight w:val="44"/>
        </w:trPr>
        <w:tc>
          <w:tcPr>
            <w:tcW w:w="0" w:type="auto"/>
            <w:noWrap/>
            <w:vAlign w:val="bottom"/>
          </w:tcPr>
          <w:p w14:paraId="01F70106"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373</w:t>
            </w:r>
          </w:p>
        </w:tc>
        <w:tc>
          <w:tcPr>
            <w:tcW w:w="0" w:type="auto"/>
            <w:noWrap/>
            <w:vAlign w:val="bottom"/>
          </w:tcPr>
          <w:p w14:paraId="7BEEE63E"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374</w:t>
            </w:r>
          </w:p>
        </w:tc>
        <w:tc>
          <w:tcPr>
            <w:tcW w:w="0" w:type="auto"/>
            <w:noWrap/>
            <w:vAlign w:val="bottom"/>
          </w:tcPr>
          <w:p w14:paraId="1703D908"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H   (3.2-3.6 MeV/nuc)</w:t>
            </w:r>
          </w:p>
        </w:tc>
        <w:tc>
          <w:tcPr>
            <w:tcW w:w="1472" w:type="dxa"/>
            <w:noWrap/>
            <w:vAlign w:val="bottom"/>
          </w:tcPr>
          <w:p w14:paraId="09A9BFBB"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4</w:t>
            </w:r>
          </w:p>
        </w:tc>
      </w:tr>
      <w:tr w:rsidR="003012FA" w:rsidRPr="007270E2" w14:paraId="36D0518E" w14:textId="77777777" w:rsidTr="00814253">
        <w:trPr>
          <w:trHeight w:val="44"/>
        </w:trPr>
        <w:tc>
          <w:tcPr>
            <w:tcW w:w="0" w:type="auto"/>
            <w:noWrap/>
            <w:vAlign w:val="bottom"/>
          </w:tcPr>
          <w:p w14:paraId="6F82047A"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375</w:t>
            </w:r>
          </w:p>
        </w:tc>
        <w:tc>
          <w:tcPr>
            <w:tcW w:w="0" w:type="auto"/>
            <w:noWrap/>
            <w:vAlign w:val="bottom"/>
          </w:tcPr>
          <w:p w14:paraId="69F2A046"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376</w:t>
            </w:r>
          </w:p>
        </w:tc>
        <w:tc>
          <w:tcPr>
            <w:tcW w:w="0" w:type="auto"/>
            <w:noWrap/>
            <w:vAlign w:val="bottom"/>
          </w:tcPr>
          <w:p w14:paraId="1BFB8342"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H   (3.6-4.0 MeV/nuc)</w:t>
            </w:r>
          </w:p>
        </w:tc>
        <w:tc>
          <w:tcPr>
            <w:tcW w:w="1472" w:type="dxa"/>
            <w:noWrap/>
            <w:vAlign w:val="bottom"/>
          </w:tcPr>
          <w:p w14:paraId="1AE74F0C"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5</w:t>
            </w:r>
          </w:p>
        </w:tc>
      </w:tr>
      <w:tr w:rsidR="003012FA" w:rsidRPr="007270E2" w14:paraId="46F1BEA7" w14:textId="77777777" w:rsidTr="00814253">
        <w:trPr>
          <w:trHeight w:val="44"/>
        </w:trPr>
        <w:tc>
          <w:tcPr>
            <w:tcW w:w="0" w:type="auto"/>
            <w:noWrap/>
            <w:vAlign w:val="bottom"/>
          </w:tcPr>
          <w:p w14:paraId="70D59863"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377</w:t>
            </w:r>
          </w:p>
        </w:tc>
        <w:tc>
          <w:tcPr>
            <w:tcW w:w="0" w:type="auto"/>
            <w:noWrap/>
            <w:vAlign w:val="bottom"/>
          </w:tcPr>
          <w:p w14:paraId="4D440C12"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378</w:t>
            </w:r>
          </w:p>
        </w:tc>
        <w:tc>
          <w:tcPr>
            <w:tcW w:w="0" w:type="auto"/>
            <w:noWrap/>
            <w:vAlign w:val="bottom"/>
          </w:tcPr>
          <w:p w14:paraId="468FDCFD"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H   (4.0-4.5 MeV/nuc)</w:t>
            </w:r>
          </w:p>
        </w:tc>
        <w:tc>
          <w:tcPr>
            <w:tcW w:w="1472" w:type="dxa"/>
            <w:noWrap/>
            <w:vAlign w:val="bottom"/>
          </w:tcPr>
          <w:p w14:paraId="181DB692"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6</w:t>
            </w:r>
          </w:p>
        </w:tc>
      </w:tr>
      <w:tr w:rsidR="003012FA" w:rsidRPr="007270E2" w14:paraId="34A58021" w14:textId="77777777" w:rsidTr="00814253">
        <w:trPr>
          <w:trHeight w:val="44"/>
        </w:trPr>
        <w:tc>
          <w:tcPr>
            <w:tcW w:w="0" w:type="auto"/>
            <w:noWrap/>
            <w:vAlign w:val="bottom"/>
          </w:tcPr>
          <w:p w14:paraId="432BEEAD"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379</w:t>
            </w:r>
          </w:p>
        </w:tc>
        <w:tc>
          <w:tcPr>
            <w:tcW w:w="0" w:type="auto"/>
            <w:noWrap/>
            <w:vAlign w:val="bottom"/>
          </w:tcPr>
          <w:p w14:paraId="07702CCE"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380</w:t>
            </w:r>
          </w:p>
        </w:tc>
        <w:tc>
          <w:tcPr>
            <w:tcW w:w="0" w:type="auto"/>
            <w:noWrap/>
            <w:vAlign w:val="bottom"/>
          </w:tcPr>
          <w:p w14:paraId="75739906"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H   (4.5-5.0 MeV/nuc)</w:t>
            </w:r>
          </w:p>
        </w:tc>
        <w:tc>
          <w:tcPr>
            <w:tcW w:w="1472" w:type="dxa"/>
            <w:noWrap/>
            <w:vAlign w:val="bottom"/>
          </w:tcPr>
          <w:p w14:paraId="6EC2723D"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7</w:t>
            </w:r>
          </w:p>
        </w:tc>
      </w:tr>
      <w:tr w:rsidR="003012FA" w:rsidRPr="007270E2" w14:paraId="5A1E3C3F" w14:textId="77777777" w:rsidTr="00814253">
        <w:trPr>
          <w:trHeight w:val="44"/>
        </w:trPr>
        <w:tc>
          <w:tcPr>
            <w:tcW w:w="0" w:type="auto"/>
            <w:noWrap/>
            <w:vAlign w:val="bottom"/>
          </w:tcPr>
          <w:p w14:paraId="4C31301A"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381</w:t>
            </w:r>
          </w:p>
        </w:tc>
        <w:tc>
          <w:tcPr>
            <w:tcW w:w="0" w:type="auto"/>
            <w:noWrap/>
            <w:vAlign w:val="bottom"/>
          </w:tcPr>
          <w:p w14:paraId="160F458A"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382</w:t>
            </w:r>
          </w:p>
        </w:tc>
        <w:tc>
          <w:tcPr>
            <w:tcW w:w="0" w:type="auto"/>
            <w:noWrap/>
            <w:vAlign w:val="bottom"/>
          </w:tcPr>
          <w:p w14:paraId="62EB8EC8"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H   (5.0-70.0 MeV/nuc)</w:t>
            </w:r>
          </w:p>
        </w:tc>
        <w:tc>
          <w:tcPr>
            <w:tcW w:w="1472" w:type="dxa"/>
            <w:noWrap/>
            <w:vAlign w:val="bottom"/>
          </w:tcPr>
          <w:p w14:paraId="01D16BB9"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8</w:t>
            </w:r>
          </w:p>
        </w:tc>
      </w:tr>
      <w:tr w:rsidR="003012FA" w:rsidRPr="007270E2" w14:paraId="1D28E18B" w14:textId="77777777" w:rsidTr="00814253">
        <w:trPr>
          <w:trHeight w:val="44"/>
        </w:trPr>
        <w:tc>
          <w:tcPr>
            <w:tcW w:w="0" w:type="auto"/>
            <w:noWrap/>
            <w:vAlign w:val="bottom"/>
          </w:tcPr>
          <w:p w14:paraId="54FA24E3"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383</w:t>
            </w:r>
          </w:p>
        </w:tc>
        <w:tc>
          <w:tcPr>
            <w:tcW w:w="0" w:type="auto"/>
            <w:noWrap/>
            <w:vAlign w:val="bottom"/>
          </w:tcPr>
          <w:p w14:paraId="1B660DCE"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384</w:t>
            </w:r>
          </w:p>
        </w:tc>
        <w:tc>
          <w:tcPr>
            <w:tcW w:w="0" w:type="auto"/>
            <w:noWrap/>
            <w:vAlign w:val="bottom"/>
          </w:tcPr>
          <w:p w14:paraId="352C5C8C"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He-3   (1.0-2.2 MeV/nuc)</w:t>
            </w:r>
          </w:p>
        </w:tc>
        <w:tc>
          <w:tcPr>
            <w:tcW w:w="1472" w:type="dxa"/>
            <w:noWrap/>
            <w:vAlign w:val="bottom"/>
          </w:tcPr>
          <w:p w14:paraId="01E72FFE"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9</w:t>
            </w:r>
          </w:p>
        </w:tc>
      </w:tr>
      <w:tr w:rsidR="003012FA" w:rsidRPr="007270E2" w14:paraId="3E699588" w14:textId="77777777" w:rsidTr="00814253">
        <w:trPr>
          <w:trHeight w:val="44"/>
        </w:trPr>
        <w:tc>
          <w:tcPr>
            <w:tcW w:w="0" w:type="auto"/>
            <w:tcBorders>
              <w:bottom w:val="nil"/>
            </w:tcBorders>
            <w:noWrap/>
            <w:vAlign w:val="bottom"/>
          </w:tcPr>
          <w:p w14:paraId="446142CD"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385</w:t>
            </w:r>
          </w:p>
        </w:tc>
        <w:tc>
          <w:tcPr>
            <w:tcW w:w="0" w:type="auto"/>
            <w:tcBorders>
              <w:bottom w:val="nil"/>
            </w:tcBorders>
            <w:noWrap/>
            <w:vAlign w:val="bottom"/>
          </w:tcPr>
          <w:p w14:paraId="624C90E1"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386</w:t>
            </w:r>
          </w:p>
        </w:tc>
        <w:tc>
          <w:tcPr>
            <w:tcW w:w="0" w:type="auto"/>
            <w:tcBorders>
              <w:bottom w:val="nil"/>
            </w:tcBorders>
            <w:noWrap/>
            <w:vAlign w:val="bottom"/>
          </w:tcPr>
          <w:p w14:paraId="2E5F02D9"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He-3   (2.2-2.7 MeV/nuc)</w:t>
            </w:r>
          </w:p>
        </w:tc>
        <w:tc>
          <w:tcPr>
            <w:tcW w:w="1472" w:type="dxa"/>
            <w:tcBorders>
              <w:bottom w:val="nil"/>
            </w:tcBorders>
            <w:noWrap/>
            <w:vAlign w:val="bottom"/>
          </w:tcPr>
          <w:p w14:paraId="0DFD0305"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10</w:t>
            </w:r>
          </w:p>
        </w:tc>
      </w:tr>
      <w:tr w:rsidR="003012FA" w:rsidRPr="007270E2" w14:paraId="0ACBAE73" w14:textId="77777777" w:rsidTr="00814253">
        <w:trPr>
          <w:trHeight w:val="44"/>
        </w:trPr>
        <w:tc>
          <w:tcPr>
            <w:tcW w:w="0" w:type="auto"/>
            <w:noWrap/>
            <w:vAlign w:val="bottom"/>
          </w:tcPr>
          <w:p w14:paraId="739A5D84"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387</w:t>
            </w:r>
          </w:p>
        </w:tc>
        <w:tc>
          <w:tcPr>
            <w:tcW w:w="0" w:type="auto"/>
            <w:noWrap/>
            <w:vAlign w:val="bottom"/>
          </w:tcPr>
          <w:p w14:paraId="04028C5D"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388</w:t>
            </w:r>
          </w:p>
        </w:tc>
        <w:tc>
          <w:tcPr>
            <w:tcW w:w="0" w:type="auto"/>
            <w:noWrap/>
            <w:vAlign w:val="bottom"/>
          </w:tcPr>
          <w:p w14:paraId="70CF858D"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He-3   (2.7-3.2 MeV/nuc)</w:t>
            </w:r>
          </w:p>
        </w:tc>
        <w:tc>
          <w:tcPr>
            <w:tcW w:w="1472" w:type="dxa"/>
            <w:noWrap/>
            <w:vAlign w:val="bottom"/>
          </w:tcPr>
          <w:p w14:paraId="64437425"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11</w:t>
            </w:r>
          </w:p>
        </w:tc>
      </w:tr>
      <w:tr w:rsidR="003012FA" w:rsidRPr="007270E2" w14:paraId="31AC8E55" w14:textId="77777777" w:rsidTr="00814253">
        <w:trPr>
          <w:trHeight w:val="44"/>
        </w:trPr>
        <w:tc>
          <w:tcPr>
            <w:tcW w:w="0" w:type="auto"/>
            <w:noWrap/>
            <w:vAlign w:val="bottom"/>
          </w:tcPr>
          <w:p w14:paraId="42F020AF"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389</w:t>
            </w:r>
          </w:p>
        </w:tc>
        <w:tc>
          <w:tcPr>
            <w:tcW w:w="0" w:type="auto"/>
            <w:noWrap/>
            <w:vAlign w:val="bottom"/>
          </w:tcPr>
          <w:p w14:paraId="1122A82D"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390</w:t>
            </w:r>
          </w:p>
        </w:tc>
        <w:tc>
          <w:tcPr>
            <w:tcW w:w="0" w:type="auto"/>
            <w:noWrap/>
            <w:vAlign w:val="bottom"/>
          </w:tcPr>
          <w:p w14:paraId="799A8E93"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He-3   (3.2-3.6 MeV/nuc)</w:t>
            </w:r>
          </w:p>
        </w:tc>
        <w:tc>
          <w:tcPr>
            <w:tcW w:w="1472" w:type="dxa"/>
            <w:noWrap/>
            <w:vAlign w:val="bottom"/>
          </w:tcPr>
          <w:p w14:paraId="395CA180"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12</w:t>
            </w:r>
          </w:p>
        </w:tc>
      </w:tr>
      <w:tr w:rsidR="003012FA" w:rsidRPr="007270E2" w14:paraId="3410A752" w14:textId="77777777" w:rsidTr="00814253">
        <w:trPr>
          <w:trHeight w:val="44"/>
        </w:trPr>
        <w:tc>
          <w:tcPr>
            <w:tcW w:w="0" w:type="auto"/>
            <w:noWrap/>
            <w:vAlign w:val="bottom"/>
          </w:tcPr>
          <w:p w14:paraId="43DD1CC2"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391</w:t>
            </w:r>
          </w:p>
        </w:tc>
        <w:tc>
          <w:tcPr>
            <w:tcW w:w="0" w:type="auto"/>
            <w:noWrap/>
            <w:vAlign w:val="bottom"/>
          </w:tcPr>
          <w:p w14:paraId="14A51C11"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392</w:t>
            </w:r>
          </w:p>
        </w:tc>
        <w:tc>
          <w:tcPr>
            <w:tcW w:w="0" w:type="auto"/>
            <w:noWrap/>
            <w:vAlign w:val="bottom"/>
          </w:tcPr>
          <w:p w14:paraId="1D3266A2"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He-3   (3.6-4.0 MeV/nuc)</w:t>
            </w:r>
          </w:p>
        </w:tc>
        <w:tc>
          <w:tcPr>
            <w:tcW w:w="1472" w:type="dxa"/>
            <w:noWrap/>
            <w:vAlign w:val="bottom"/>
          </w:tcPr>
          <w:p w14:paraId="31982001"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13</w:t>
            </w:r>
          </w:p>
        </w:tc>
      </w:tr>
      <w:tr w:rsidR="003012FA" w:rsidRPr="007270E2" w14:paraId="3BB42921" w14:textId="77777777" w:rsidTr="00814253">
        <w:trPr>
          <w:trHeight w:val="44"/>
        </w:trPr>
        <w:tc>
          <w:tcPr>
            <w:tcW w:w="0" w:type="auto"/>
            <w:noWrap/>
            <w:vAlign w:val="bottom"/>
          </w:tcPr>
          <w:p w14:paraId="7DEFD046"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393</w:t>
            </w:r>
          </w:p>
        </w:tc>
        <w:tc>
          <w:tcPr>
            <w:tcW w:w="0" w:type="auto"/>
            <w:noWrap/>
            <w:vAlign w:val="bottom"/>
          </w:tcPr>
          <w:p w14:paraId="74160550"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394</w:t>
            </w:r>
          </w:p>
        </w:tc>
        <w:tc>
          <w:tcPr>
            <w:tcW w:w="0" w:type="auto"/>
            <w:noWrap/>
            <w:vAlign w:val="bottom"/>
          </w:tcPr>
          <w:p w14:paraId="0BD6BFE2"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He-3   (4.0-4.5 MeV/nuc)</w:t>
            </w:r>
          </w:p>
        </w:tc>
        <w:tc>
          <w:tcPr>
            <w:tcW w:w="1472" w:type="dxa"/>
            <w:noWrap/>
            <w:vAlign w:val="bottom"/>
          </w:tcPr>
          <w:p w14:paraId="488BF148"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14</w:t>
            </w:r>
          </w:p>
        </w:tc>
      </w:tr>
      <w:tr w:rsidR="003012FA" w:rsidRPr="007270E2" w14:paraId="518923E7" w14:textId="77777777" w:rsidTr="00814253">
        <w:trPr>
          <w:trHeight w:val="44"/>
        </w:trPr>
        <w:tc>
          <w:tcPr>
            <w:tcW w:w="0" w:type="auto"/>
            <w:noWrap/>
            <w:vAlign w:val="bottom"/>
          </w:tcPr>
          <w:p w14:paraId="099AA5E4"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395</w:t>
            </w:r>
          </w:p>
        </w:tc>
        <w:tc>
          <w:tcPr>
            <w:tcW w:w="0" w:type="auto"/>
            <w:noWrap/>
            <w:vAlign w:val="bottom"/>
          </w:tcPr>
          <w:p w14:paraId="0CDAD993"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396</w:t>
            </w:r>
          </w:p>
        </w:tc>
        <w:tc>
          <w:tcPr>
            <w:tcW w:w="0" w:type="auto"/>
            <w:noWrap/>
            <w:vAlign w:val="bottom"/>
          </w:tcPr>
          <w:p w14:paraId="42D9834A"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He-3   (4.5-5.0 MeV/nuc)</w:t>
            </w:r>
          </w:p>
        </w:tc>
        <w:tc>
          <w:tcPr>
            <w:tcW w:w="1472" w:type="dxa"/>
            <w:noWrap/>
            <w:vAlign w:val="bottom"/>
          </w:tcPr>
          <w:p w14:paraId="2D8E9223"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15</w:t>
            </w:r>
          </w:p>
        </w:tc>
      </w:tr>
      <w:tr w:rsidR="003012FA" w:rsidRPr="007270E2" w14:paraId="3065EEDC" w14:textId="77777777" w:rsidTr="00814253">
        <w:trPr>
          <w:trHeight w:val="44"/>
        </w:trPr>
        <w:tc>
          <w:tcPr>
            <w:tcW w:w="0" w:type="auto"/>
            <w:noWrap/>
            <w:vAlign w:val="bottom"/>
          </w:tcPr>
          <w:p w14:paraId="153330EF"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397</w:t>
            </w:r>
          </w:p>
        </w:tc>
        <w:tc>
          <w:tcPr>
            <w:tcW w:w="0" w:type="auto"/>
            <w:noWrap/>
            <w:vAlign w:val="bottom"/>
          </w:tcPr>
          <w:p w14:paraId="67E8F665"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398</w:t>
            </w:r>
          </w:p>
        </w:tc>
        <w:tc>
          <w:tcPr>
            <w:tcW w:w="0" w:type="auto"/>
            <w:noWrap/>
            <w:vAlign w:val="bottom"/>
          </w:tcPr>
          <w:p w14:paraId="6F417C05"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He-3   (5.0-6.0 MeV/nuc)</w:t>
            </w:r>
          </w:p>
        </w:tc>
        <w:tc>
          <w:tcPr>
            <w:tcW w:w="1472" w:type="dxa"/>
            <w:noWrap/>
            <w:vAlign w:val="bottom"/>
          </w:tcPr>
          <w:p w14:paraId="3E3FCB45"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16</w:t>
            </w:r>
          </w:p>
        </w:tc>
      </w:tr>
      <w:tr w:rsidR="003012FA" w:rsidRPr="007270E2" w14:paraId="0A01C619" w14:textId="77777777" w:rsidTr="00814253">
        <w:trPr>
          <w:trHeight w:val="44"/>
        </w:trPr>
        <w:tc>
          <w:tcPr>
            <w:tcW w:w="0" w:type="auto"/>
            <w:noWrap/>
            <w:vAlign w:val="bottom"/>
          </w:tcPr>
          <w:p w14:paraId="51892AC3"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399</w:t>
            </w:r>
          </w:p>
        </w:tc>
        <w:tc>
          <w:tcPr>
            <w:tcW w:w="0" w:type="auto"/>
            <w:noWrap/>
            <w:vAlign w:val="bottom"/>
          </w:tcPr>
          <w:p w14:paraId="163A6790"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400</w:t>
            </w:r>
          </w:p>
        </w:tc>
        <w:tc>
          <w:tcPr>
            <w:tcW w:w="0" w:type="auto"/>
            <w:noWrap/>
            <w:vAlign w:val="bottom"/>
          </w:tcPr>
          <w:p w14:paraId="59A3C84B"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He-3   (6.0-70.0 MeV/nuc)</w:t>
            </w:r>
          </w:p>
        </w:tc>
        <w:tc>
          <w:tcPr>
            <w:tcW w:w="1472" w:type="dxa"/>
            <w:noWrap/>
            <w:vAlign w:val="bottom"/>
          </w:tcPr>
          <w:p w14:paraId="7B47BBEF"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17</w:t>
            </w:r>
          </w:p>
        </w:tc>
      </w:tr>
      <w:tr w:rsidR="003012FA" w:rsidRPr="007270E2" w14:paraId="1FD4D71F" w14:textId="77777777" w:rsidTr="00814253">
        <w:trPr>
          <w:trHeight w:val="44"/>
        </w:trPr>
        <w:tc>
          <w:tcPr>
            <w:tcW w:w="0" w:type="auto"/>
            <w:noWrap/>
            <w:vAlign w:val="bottom"/>
          </w:tcPr>
          <w:p w14:paraId="011973BE"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401</w:t>
            </w:r>
          </w:p>
        </w:tc>
        <w:tc>
          <w:tcPr>
            <w:tcW w:w="0" w:type="auto"/>
            <w:noWrap/>
            <w:vAlign w:val="bottom"/>
          </w:tcPr>
          <w:p w14:paraId="4879FE83"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402</w:t>
            </w:r>
          </w:p>
        </w:tc>
        <w:tc>
          <w:tcPr>
            <w:tcW w:w="0" w:type="auto"/>
            <w:noWrap/>
            <w:vAlign w:val="bottom"/>
          </w:tcPr>
          <w:p w14:paraId="0B25D42A"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He-4   (1.0-1.8 MeV/nuc)</w:t>
            </w:r>
          </w:p>
        </w:tc>
        <w:tc>
          <w:tcPr>
            <w:tcW w:w="1472" w:type="dxa"/>
            <w:noWrap/>
            <w:vAlign w:val="bottom"/>
          </w:tcPr>
          <w:p w14:paraId="454915C4"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18</w:t>
            </w:r>
          </w:p>
        </w:tc>
      </w:tr>
      <w:tr w:rsidR="003012FA" w:rsidRPr="007270E2" w14:paraId="1C6FB3D7" w14:textId="77777777" w:rsidTr="00814253">
        <w:trPr>
          <w:trHeight w:val="44"/>
        </w:trPr>
        <w:tc>
          <w:tcPr>
            <w:tcW w:w="0" w:type="auto"/>
            <w:noWrap/>
            <w:vAlign w:val="bottom"/>
          </w:tcPr>
          <w:p w14:paraId="434D8EB6"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403</w:t>
            </w:r>
          </w:p>
        </w:tc>
        <w:tc>
          <w:tcPr>
            <w:tcW w:w="0" w:type="auto"/>
            <w:noWrap/>
            <w:vAlign w:val="bottom"/>
          </w:tcPr>
          <w:p w14:paraId="1168BCC7"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404</w:t>
            </w:r>
          </w:p>
        </w:tc>
        <w:tc>
          <w:tcPr>
            <w:tcW w:w="0" w:type="auto"/>
            <w:noWrap/>
            <w:vAlign w:val="bottom"/>
          </w:tcPr>
          <w:p w14:paraId="7A1EDDE7"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He-4   (1.8-2.2 MeV/nuc)</w:t>
            </w:r>
          </w:p>
        </w:tc>
        <w:tc>
          <w:tcPr>
            <w:tcW w:w="1472" w:type="dxa"/>
            <w:noWrap/>
            <w:vAlign w:val="bottom"/>
          </w:tcPr>
          <w:p w14:paraId="0D33EF4A"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19</w:t>
            </w:r>
          </w:p>
        </w:tc>
      </w:tr>
      <w:tr w:rsidR="003012FA" w:rsidRPr="007270E2" w14:paraId="509E9B2F" w14:textId="77777777" w:rsidTr="00814253">
        <w:trPr>
          <w:trHeight w:val="44"/>
        </w:trPr>
        <w:tc>
          <w:tcPr>
            <w:tcW w:w="0" w:type="auto"/>
            <w:noWrap/>
            <w:vAlign w:val="bottom"/>
          </w:tcPr>
          <w:p w14:paraId="0452FD4D"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405</w:t>
            </w:r>
          </w:p>
        </w:tc>
        <w:tc>
          <w:tcPr>
            <w:tcW w:w="0" w:type="auto"/>
            <w:noWrap/>
            <w:vAlign w:val="bottom"/>
          </w:tcPr>
          <w:p w14:paraId="7ECC1D4E"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406</w:t>
            </w:r>
          </w:p>
        </w:tc>
        <w:tc>
          <w:tcPr>
            <w:tcW w:w="0" w:type="auto"/>
            <w:noWrap/>
            <w:vAlign w:val="bottom"/>
          </w:tcPr>
          <w:p w14:paraId="778D2B39"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He-4   (2.2-2.7 MeV/nuc)</w:t>
            </w:r>
          </w:p>
        </w:tc>
        <w:tc>
          <w:tcPr>
            <w:tcW w:w="1472" w:type="dxa"/>
            <w:noWrap/>
            <w:vAlign w:val="bottom"/>
          </w:tcPr>
          <w:p w14:paraId="7DC02D81"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20</w:t>
            </w:r>
          </w:p>
        </w:tc>
      </w:tr>
      <w:tr w:rsidR="003012FA" w:rsidRPr="007270E2" w14:paraId="472C4557" w14:textId="77777777" w:rsidTr="00814253">
        <w:trPr>
          <w:trHeight w:val="44"/>
        </w:trPr>
        <w:tc>
          <w:tcPr>
            <w:tcW w:w="0" w:type="auto"/>
            <w:noWrap/>
            <w:vAlign w:val="bottom"/>
          </w:tcPr>
          <w:p w14:paraId="6FB43483"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407</w:t>
            </w:r>
          </w:p>
        </w:tc>
        <w:tc>
          <w:tcPr>
            <w:tcW w:w="0" w:type="auto"/>
            <w:noWrap/>
            <w:vAlign w:val="bottom"/>
          </w:tcPr>
          <w:p w14:paraId="6F4F68A4"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408</w:t>
            </w:r>
          </w:p>
        </w:tc>
        <w:tc>
          <w:tcPr>
            <w:tcW w:w="0" w:type="auto"/>
            <w:noWrap/>
            <w:vAlign w:val="bottom"/>
          </w:tcPr>
          <w:p w14:paraId="546E60E0"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He-4   (2.7-3.2 MeV/nuc)</w:t>
            </w:r>
          </w:p>
        </w:tc>
        <w:tc>
          <w:tcPr>
            <w:tcW w:w="1472" w:type="dxa"/>
            <w:noWrap/>
            <w:vAlign w:val="bottom"/>
          </w:tcPr>
          <w:p w14:paraId="2987509C"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21</w:t>
            </w:r>
          </w:p>
        </w:tc>
      </w:tr>
      <w:tr w:rsidR="003012FA" w:rsidRPr="007270E2" w14:paraId="2C8F1BE4" w14:textId="77777777" w:rsidTr="00814253">
        <w:trPr>
          <w:trHeight w:val="44"/>
        </w:trPr>
        <w:tc>
          <w:tcPr>
            <w:tcW w:w="0" w:type="auto"/>
            <w:noWrap/>
            <w:vAlign w:val="bottom"/>
          </w:tcPr>
          <w:p w14:paraId="086CFE30"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409</w:t>
            </w:r>
          </w:p>
        </w:tc>
        <w:tc>
          <w:tcPr>
            <w:tcW w:w="0" w:type="auto"/>
            <w:noWrap/>
            <w:vAlign w:val="bottom"/>
          </w:tcPr>
          <w:p w14:paraId="58603A46"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410</w:t>
            </w:r>
          </w:p>
        </w:tc>
        <w:tc>
          <w:tcPr>
            <w:tcW w:w="0" w:type="auto"/>
            <w:noWrap/>
            <w:vAlign w:val="bottom"/>
          </w:tcPr>
          <w:p w14:paraId="7EA86A2A"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He-4   (3.2-3.6 MeV/nuc)</w:t>
            </w:r>
          </w:p>
        </w:tc>
        <w:tc>
          <w:tcPr>
            <w:tcW w:w="1472" w:type="dxa"/>
            <w:noWrap/>
            <w:vAlign w:val="bottom"/>
          </w:tcPr>
          <w:p w14:paraId="1DFDCC30"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22</w:t>
            </w:r>
          </w:p>
        </w:tc>
      </w:tr>
      <w:tr w:rsidR="003012FA" w:rsidRPr="007270E2" w14:paraId="7B45BBF4" w14:textId="77777777" w:rsidTr="00814253">
        <w:trPr>
          <w:trHeight w:val="44"/>
        </w:trPr>
        <w:tc>
          <w:tcPr>
            <w:tcW w:w="0" w:type="auto"/>
            <w:noWrap/>
            <w:vAlign w:val="bottom"/>
          </w:tcPr>
          <w:p w14:paraId="092DB420"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411</w:t>
            </w:r>
          </w:p>
        </w:tc>
        <w:tc>
          <w:tcPr>
            <w:tcW w:w="0" w:type="auto"/>
            <w:noWrap/>
            <w:vAlign w:val="bottom"/>
          </w:tcPr>
          <w:p w14:paraId="3963EF3D"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412</w:t>
            </w:r>
          </w:p>
        </w:tc>
        <w:tc>
          <w:tcPr>
            <w:tcW w:w="0" w:type="auto"/>
            <w:noWrap/>
            <w:vAlign w:val="bottom"/>
          </w:tcPr>
          <w:p w14:paraId="49DDD92B"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He-4   (3.6-4.0 MeV/nuc)</w:t>
            </w:r>
          </w:p>
        </w:tc>
        <w:tc>
          <w:tcPr>
            <w:tcW w:w="1472" w:type="dxa"/>
            <w:noWrap/>
            <w:vAlign w:val="bottom"/>
          </w:tcPr>
          <w:p w14:paraId="5EE11093"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23</w:t>
            </w:r>
          </w:p>
        </w:tc>
      </w:tr>
      <w:tr w:rsidR="003012FA" w:rsidRPr="007270E2" w14:paraId="559A433A" w14:textId="77777777" w:rsidTr="00814253">
        <w:trPr>
          <w:trHeight w:val="44"/>
        </w:trPr>
        <w:tc>
          <w:tcPr>
            <w:tcW w:w="0" w:type="auto"/>
            <w:noWrap/>
            <w:vAlign w:val="bottom"/>
          </w:tcPr>
          <w:p w14:paraId="3D4876B4"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413</w:t>
            </w:r>
          </w:p>
        </w:tc>
        <w:tc>
          <w:tcPr>
            <w:tcW w:w="0" w:type="auto"/>
            <w:noWrap/>
            <w:vAlign w:val="bottom"/>
          </w:tcPr>
          <w:p w14:paraId="1FFEA2FF"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414</w:t>
            </w:r>
          </w:p>
        </w:tc>
        <w:tc>
          <w:tcPr>
            <w:tcW w:w="0" w:type="auto"/>
            <w:noWrap/>
            <w:vAlign w:val="bottom"/>
          </w:tcPr>
          <w:p w14:paraId="06BFCEAE"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He-4   (4.0-4.5 MeV/nuc)</w:t>
            </w:r>
          </w:p>
        </w:tc>
        <w:tc>
          <w:tcPr>
            <w:tcW w:w="1472" w:type="dxa"/>
            <w:noWrap/>
            <w:vAlign w:val="bottom"/>
          </w:tcPr>
          <w:p w14:paraId="0768ABFA"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24</w:t>
            </w:r>
          </w:p>
        </w:tc>
      </w:tr>
      <w:tr w:rsidR="003012FA" w:rsidRPr="007270E2" w14:paraId="20527518" w14:textId="77777777" w:rsidTr="00814253">
        <w:trPr>
          <w:trHeight w:val="44"/>
        </w:trPr>
        <w:tc>
          <w:tcPr>
            <w:tcW w:w="0" w:type="auto"/>
            <w:noWrap/>
            <w:vAlign w:val="bottom"/>
          </w:tcPr>
          <w:p w14:paraId="1A11E4C2"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415</w:t>
            </w:r>
          </w:p>
        </w:tc>
        <w:tc>
          <w:tcPr>
            <w:tcW w:w="0" w:type="auto"/>
            <w:noWrap/>
            <w:vAlign w:val="bottom"/>
          </w:tcPr>
          <w:p w14:paraId="3B81B467"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416</w:t>
            </w:r>
          </w:p>
        </w:tc>
        <w:tc>
          <w:tcPr>
            <w:tcW w:w="0" w:type="auto"/>
            <w:noWrap/>
            <w:vAlign w:val="bottom"/>
          </w:tcPr>
          <w:p w14:paraId="79F2A9A8"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He-4   (4.5-5.0 MeV/nuc)</w:t>
            </w:r>
          </w:p>
        </w:tc>
        <w:tc>
          <w:tcPr>
            <w:tcW w:w="1472" w:type="dxa"/>
            <w:noWrap/>
            <w:vAlign w:val="bottom"/>
          </w:tcPr>
          <w:p w14:paraId="6D6394DB"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25</w:t>
            </w:r>
          </w:p>
        </w:tc>
      </w:tr>
      <w:tr w:rsidR="003012FA" w:rsidRPr="007270E2" w14:paraId="75CF928F" w14:textId="77777777" w:rsidTr="00814253">
        <w:trPr>
          <w:trHeight w:val="44"/>
        </w:trPr>
        <w:tc>
          <w:tcPr>
            <w:tcW w:w="0" w:type="auto"/>
            <w:noWrap/>
            <w:vAlign w:val="bottom"/>
          </w:tcPr>
          <w:p w14:paraId="1662E3FA"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417</w:t>
            </w:r>
          </w:p>
        </w:tc>
        <w:tc>
          <w:tcPr>
            <w:tcW w:w="0" w:type="auto"/>
            <w:noWrap/>
            <w:vAlign w:val="bottom"/>
          </w:tcPr>
          <w:p w14:paraId="6AD0A185"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418</w:t>
            </w:r>
          </w:p>
        </w:tc>
        <w:tc>
          <w:tcPr>
            <w:tcW w:w="0" w:type="auto"/>
            <w:noWrap/>
            <w:vAlign w:val="bottom"/>
          </w:tcPr>
          <w:p w14:paraId="60D151E4"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He-4   (5.0-70.0 MeV/nuc)</w:t>
            </w:r>
          </w:p>
        </w:tc>
        <w:tc>
          <w:tcPr>
            <w:tcW w:w="1472" w:type="dxa"/>
            <w:noWrap/>
            <w:vAlign w:val="bottom"/>
          </w:tcPr>
          <w:p w14:paraId="593F8B4B"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26</w:t>
            </w:r>
          </w:p>
        </w:tc>
      </w:tr>
      <w:tr w:rsidR="003012FA" w:rsidRPr="007270E2" w14:paraId="323C170C" w14:textId="77777777" w:rsidTr="00814253">
        <w:trPr>
          <w:trHeight w:val="44"/>
        </w:trPr>
        <w:tc>
          <w:tcPr>
            <w:tcW w:w="0" w:type="auto"/>
            <w:noWrap/>
            <w:vAlign w:val="bottom"/>
          </w:tcPr>
          <w:p w14:paraId="373681BE"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419</w:t>
            </w:r>
          </w:p>
        </w:tc>
        <w:tc>
          <w:tcPr>
            <w:tcW w:w="0" w:type="auto"/>
            <w:noWrap/>
            <w:vAlign w:val="bottom"/>
          </w:tcPr>
          <w:p w14:paraId="411C315C"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420</w:t>
            </w:r>
          </w:p>
        </w:tc>
        <w:tc>
          <w:tcPr>
            <w:tcW w:w="0" w:type="auto"/>
            <w:noWrap/>
            <w:vAlign w:val="bottom"/>
          </w:tcPr>
          <w:p w14:paraId="719E805E"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C   (1.0-3.2 MeV/nuc)</w:t>
            </w:r>
          </w:p>
        </w:tc>
        <w:tc>
          <w:tcPr>
            <w:tcW w:w="1472" w:type="dxa"/>
            <w:noWrap/>
            <w:vAlign w:val="bottom"/>
          </w:tcPr>
          <w:p w14:paraId="68AF9034"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27</w:t>
            </w:r>
          </w:p>
        </w:tc>
      </w:tr>
      <w:tr w:rsidR="003012FA" w:rsidRPr="007270E2" w14:paraId="3FA48D47" w14:textId="77777777" w:rsidTr="00814253">
        <w:trPr>
          <w:trHeight w:val="44"/>
        </w:trPr>
        <w:tc>
          <w:tcPr>
            <w:tcW w:w="0" w:type="auto"/>
            <w:noWrap/>
            <w:vAlign w:val="bottom"/>
          </w:tcPr>
          <w:p w14:paraId="464D0060"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421</w:t>
            </w:r>
          </w:p>
        </w:tc>
        <w:tc>
          <w:tcPr>
            <w:tcW w:w="0" w:type="auto"/>
            <w:noWrap/>
            <w:vAlign w:val="bottom"/>
          </w:tcPr>
          <w:p w14:paraId="131434A0"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422</w:t>
            </w:r>
          </w:p>
        </w:tc>
        <w:tc>
          <w:tcPr>
            <w:tcW w:w="0" w:type="auto"/>
            <w:noWrap/>
            <w:vAlign w:val="bottom"/>
          </w:tcPr>
          <w:p w14:paraId="09339820"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C   (3.2-3.6 MeV/nuc)</w:t>
            </w:r>
          </w:p>
        </w:tc>
        <w:tc>
          <w:tcPr>
            <w:tcW w:w="1472" w:type="dxa"/>
            <w:noWrap/>
            <w:vAlign w:val="bottom"/>
          </w:tcPr>
          <w:p w14:paraId="1B5FA75E"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28</w:t>
            </w:r>
          </w:p>
        </w:tc>
      </w:tr>
      <w:tr w:rsidR="003012FA" w:rsidRPr="007270E2" w14:paraId="7E6D6958" w14:textId="77777777" w:rsidTr="00814253">
        <w:trPr>
          <w:trHeight w:val="44"/>
        </w:trPr>
        <w:tc>
          <w:tcPr>
            <w:tcW w:w="0" w:type="auto"/>
            <w:noWrap/>
            <w:vAlign w:val="bottom"/>
          </w:tcPr>
          <w:p w14:paraId="26CCA540"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423</w:t>
            </w:r>
          </w:p>
        </w:tc>
        <w:tc>
          <w:tcPr>
            <w:tcW w:w="0" w:type="auto"/>
            <w:noWrap/>
            <w:vAlign w:val="bottom"/>
          </w:tcPr>
          <w:p w14:paraId="13EC5488"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424</w:t>
            </w:r>
          </w:p>
        </w:tc>
        <w:tc>
          <w:tcPr>
            <w:tcW w:w="0" w:type="auto"/>
            <w:noWrap/>
            <w:vAlign w:val="bottom"/>
          </w:tcPr>
          <w:p w14:paraId="6C73956F"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C   (3.6-4.0 MeV/nuc)</w:t>
            </w:r>
          </w:p>
        </w:tc>
        <w:tc>
          <w:tcPr>
            <w:tcW w:w="1472" w:type="dxa"/>
            <w:noWrap/>
            <w:vAlign w:val="bottom"/>
          </w:tcPr>
          <w:p w14:paraId="2938ADB9"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29</w:t>
            </w:r>
          </w:p>
        </w:tc>
      </w:tr>
      <w:tr w:rsidR="003012FA" w:rsidRPr="007270E2" w14:paraId="186103F7" w14:textId="77777777" w:rsidTr="00814253">
        <w:trPr>
          <w:trHeight w:val="44"/>
        </w:trPr>
        <w:tc>
          <w:tcPr>
            <w:tcW w:w="0" w:type="auto"/>
            <w:noWrap/>
            <w:vAlign w:val="bottom"/>
          </w:tcPr>
          <w:p w14:paraId="466F5EB0"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425</w:t>
            </w:r>
          </w:p>
        </w:tc>
        <w:tc>
          <w:tcPr>
            <w:tcW w:w="0" w:type="auto"/>
            <w:noWrap/>
            <w:vAlign w:val="bottom"/>
          </w:tcPr>
          <w:p w14:paraId="39905A62"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426</w:t>
            </w:r>
          </w:p>
        </w:tc>
        <w:tc>
          <w:tcPr>
            <w:tcW w:w="0" w:type="auto"/>
            <w:noWrap/>
            <w:vAlign w:val="bottom"/>
          </w:tcPr>
          <w:p w14:paraId="71E83046"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C   (4.0-4.5 MeV/nuc)</w:t>
            </w:r>
          </w:p>
        </w:tc>
        <w:tc>
          <w:tcPr>
            <w:tcW w:w="1472" w:type="dxa"/>
            <w:noWrap/>
            <w:vAlign w:val="bottom"/>
          </w:tcPr>
          <w:p w14:paraId="7390E2FD"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30</w:t>
            </w:r>
          </w:p>
        </w:tc>
      </w:tr>
      <w:tr w:rsidR="003012FA" w:rsidRPr="007270E2" w14:paraId="4CBC6168" w14:textId="77777777" w:rsidTr="00814253">
        <w:trPr>
          <w:trHeight w:val="44"/>
        </w:trPr>
        <w:tc>
          <w:tcPr>
            <w:tcW w:w="0" w:type="auto"/>
            <w:noWrap/>
            <w:vAlign w:val="bottom"/>
          </w:tcPr>
          <w:p w14:paraId="5CE1DE8A"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427</w:t>
            </w:r>
          </w:p>
        </w:tc>
        <w:tc>
          <w:tcPr>
            <w:tcW w:w="0" w:type="auto"/>
            <w:noWrap/>
            <w:vAlign w:val="bottom"/>
          </w:tcPr>
          <w:p w14:paraId="60233CBB"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428</w:t>
            </w:r>
          </w:p>
        </w:tc>
        <w:tc>
          <w:tcPr>
            <w:tcW w:w="0" w:type="auto"/>
            <w:noWrap/>
            <w:vAlign w:val="bottom"/>
          </w:tcPr>
          <w:p w14:paraId="42DDC1A7"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C   (4.5-5.0 MeV/nuc)</w:t>
            </w:r>
          </w:p>
        </w:tc>
        <w:tc>
          <w:tcPr>
            <w:tcW w:w="1472" w:type="dxa"/>
            <w:noWrap/>
            <w:vAlign w:val="bottom"/>
          </w:tcPr>
          <w:p w14:paraId="505AF6D6"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31</w:t>
            </w:r>
          </w:p>
        </w:tc>
      </w:tr>
      <w:tr w:rsidR="003012FA" w:rsidRPr="007270E2" w14:paraId="63490615" w14:textId="77777777" w:rsidTr="00814253">
        <w:trPr>
          <w:trHeight w:val="44"/>
        </w:trPr>
        <w:tc>
          <w:tcPr>
            <w:tcW w:w="0" w:type="auto"/>
            <w:noWrap/>
            <w:vAlign w:val="bottom"/>
          </w:tcPr>
          <w:p w14:paraId="71F1C1AC"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429</w:t>
            </w:r>
          </w:p>
        </w:tc>
        <w:tc>
          <w:tcPr>
            <w:tcW w:w="0" w:type="auto"/>
            <w:noWrap/>
            <w:vAlign w:val="bottom"/>
          </w:tcPr>
          <w:p w14:paraId="629FDD17"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430</w:t>
            </w:r>
          </w:p>
        </w:tc>
        <w:tc>
          <w:tcPr>
            <w:tcW w:w="0" w:type="auto"/>
            <w:noWrap/>
            <w:vAlign w:val="bottom"/>
          </w:tcPr>
          <w:p w14:paraId="29F1B411"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C   (5.0-6.0 MeV/nuc)</w:t>
            </w:r>
          </w:p>
        </w:tc>
        <w:tc>
          <w:tcPr>
            <w:tcW w:w="1472" w:type="dxa"/>
            <w:noWrap/>
            <w:vAlign w:val="bottom"/>
          </w:tcPr>
          <w:p w14:paraId="3895BB8E"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32</w:t>
            </w:r>
          </w:p>
        </w:tc>
      </w:tr>
      <w:tr w:rsidR="003012FA" w:rsidRPr="007270E2" w14:paraId="400624D4" w14:textId="77777777" w:rsidTr="00814253">
        <w:trPr>
          <w:trHeight w:val="44"/>
        </w:trPr>
        <w:tc>
          <w:tcPr>
            <w:tcW w:w="0" w:type="auto"/>
            <w:noWrap/>
            <w:vAlign w:val="bottom"/>
          </w:tcPr>
          <w:p w14:paraId="037B491F"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lastRenderedPageBreak/>
              <w:t>431</w:t>
            </w:r>
          </w:p>
        </w:tc>
        <w:tc>
          <w:tcPr>
            <w:tcW w:w="0" w:type="auto"/>
            <w:noWrap/>
            <w:vAlign w:val="bottom"/>
          </w:tcPr>
          <w:p w14:paraId="2BB0D68C"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432</w:t>
            </w:r>
          </w:p>
        </w:tc>
        <w:tc>
          <w:tcPr>
            <w:tcW w:w="0" w:type="auto"/>
            <w:noWrap/>
            <w:vAlign w:val="bottom"/>
          </w:tcPr>
          <w:p w14:paraId="3A2379BF"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C   (6.0-8.0 MeV/nuc)</w:t>
            </w:r>
          </w:p>
        </w:tc>
        <w:tc>
          <w:tcPr>
            <w:tcW w:w="1472" w:type="dxa"/>
            <w:noWrap/>
            <w:vAlign w:val="bottom"/>
          </w:tcPr>
          <w:p w14:paraId="7E0279C3"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33</w:t>
            </w:r>
          </w:p>
        </w:tc>
      </w:tr>
      <w:tr w:rsidR="003012FA" w:rsidRPr="007270E2" w14:paraId="7A3C83B1" w14:textId="77777777" w:rsidTr="00814253">
        <w:trPr>
          <w:trHeight w:val="44"/>
        </w:trPr>
        <w:tc>
          <w:tcPr>
            <w:tcW w:w="0" w:type="auto"/>
            <w:noWrap/>
            <w:vAlign w:val="bottom"/>
          </w:tcPr>
          <w:p w14:paraId="46BF9D93"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433</w:t>
            </w:r>
          </w:p>
        </w:tc>
        <w:tc>
          <w:tcPr>
            <w:tcW w:w="0" w:type="auto"/>
            <w:noWrap/>
            <w:vAlign w:val="bottom"/>
          </w:tcPr>
          <w:p w14:paraId="400CF1F6"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434</w:t>
            </w:r>
          </w:p>
        </w:tc>
        <w:tc>
          <w:tcPr>
            <w:tcW w:w="0" w:type="auto"/>
            <w:noWrap/>
            <w:vAlign w:val="bottom"/>
          </w:tcPr>
          <w:p w14:paraId="4BAB30E0"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C   (8.0-10.0 MeV/nuc)</w:t>
            </w:r>
          </w:p>
        </w:tc>
        <w:tc>
          <w:tcPr>
            <w:tcW w:w="1472" w:type="dxa"/>
            <w:noWrap/>
            <w:vAlign w:val="bottom"/>
          </w:tcPr>
          <w:p w14:paraId="017ED84C"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34</w:t>
            </w:r>
          </w:p>
        </w:tc>
      </w:tr>
      <w:tr w:rsidR="003012FA" w:rsidRPr="007270E2" w14:paraId="44EB83B6" w14:textId="77777777" w:rsidTr="00814253">
        <w:trPr>
          <w:trHeight w:val="44"/>
        </w:trPr>
        <w:tc>
          <w:tcPr>
            <w:tcW w:w="0" w:type="auto"/>
            <w:noWrap/>
            <w:vAlign w:val="bottom"/>
          </w:tcPr>
          <w:p w14:paraId="7E952452"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435</w:t>
            </w:r>
          </w:p>
        </w:tc>
        <w:tc>
          <w:tcPr>
            <w:tcW w:w="0" w:type="auto"/>
            <w:noWrap/>
            <w:vAlign w:val="bottom"/>
          </w:tcPr>
          <w:p w14:paraId="3A9F4F4E"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436</w:t>
            </w:r>
          </w:p>
        </w:tc>
        <w:tc>
          <w:tcPr>
            <w:tcW w:w="0" w:type="auto"/>
            <w:noWrap/>
            <w:vAlign w:val="bottom"/>
          </w:tcPr>
          <w:p w14:paraId="0CB2445F"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C   (10.0-70.0 MeV/nuc)</w:t>
            </w:r>
          </w:p>
        </w:tc>
        <w:tc>
          <w:tcPr>
            <w:tcW w:w="1472" w:type="dxa"/>
            <w:noWrap/>
            <w:vAlign w:val="bottom"/>
          </w:tcPr>
          <w:p w14:paraId="2DF5AC9B"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35</w:t>
            </w:r>
          </w:p>
        </w:tc>
      </w:tr>
      <w:tr w:rsidR="003012FA" w:rsidRPr="007270E2" w14:paraId="56D0EDB7" w14:textId="77777777" w:rsidTr="00814253">
        <w:trPr>
          <w:trHeight w:val="44"/>
        </w:trPr>
        <w:tc>
          <w:tcPr>
            <w:tcW w:w="0" w:type="auto"/>
            <w:noWrap/>
            <w:vAlign w:val="bottom"/>
          </w:tcPr>
          <w:p w14:paraId="1A28A8F2"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437</w:t>
            </w:r>
          </w:p>
        </w:tc>
        <w:tc>
          <w:tcPr>
            <w:tcW w:w="0" w:type="auto"/>
            <w:noWrap/>
            <w:vAlign w:val="bottom"/>
          </w:tcPr>
          <w:p w14:paraId="24E61EDD"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438</w:t>
            </w:r>
          </w:p>
        </w:tc>
        <w:tc>
          <w:tcPr>
            <w:tcW w:w="0" w:type="auto"/>
            <w:noWrap/>
            <w:vAlign w:val="bottom"/>
          </w:tcPr>
          <w:p w14:paraId="2B3ABAAF"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N   (1.0-3.2 MeV/nuc)</w:t>
            </w:r>
          </w:p>
        </w:tc>
        <w:tc>
          <w:tcPr>
            <w:tcW w:w="1472" w:type="dxa"/>
            <w:noWrap/>
            <w:vAlign w:val="bottom"/>
          </w:tcPr>
          <w:p w14:paraId="0718A079"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36</w:t>
            </w:r>
          </w:p>
        </w:tc>
      </w:tr>
      <w:tr w:rsidR="003012FA" w:rsidRPr="007270E2" w14:paraId="1059C568" w14:textId="77777777" w:rsidTr="00814253">
        <w:trPr>
          <w:trHeight w:val="44"/>
        </w:trPr>
        <w:tc>
          <w:tcPr>
            <w:tcW w:w="0" w:type="auto"/>
            <w:noWrap/>
            <w:vAlign w:val="bottom"/>
          </w:tcPr>
          <w:p w14:paraId="283C6252"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439</w:t>
            </w:r>
          </w:p>
        </w:tc>
        <w:tc>
          <w:tcPr>
            <w:tcW w:w="0" w:type="auto"/>
            <w:noWrap/>
            <w:vAlign w:val="bottom"/>
          </w:tcPr>
          <w:p w14:paraId="2F94994A"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440</w:t>
            </w:r>
          </w:p>
        </w:tc>
        <w:tc>
          <w:tcPr>
            <w:tcW w:w="0" w:type="auto"/>
            <w:noWrap/>
            <w:vAlign w:val="bottom"/>
          </w:tcPr>
          <w:p w14:paraId="72C979E1"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N   (3.2-3.6 MeV/nuc)</w:t>
            </w:r>
          </w:p>
        </w:tc>
        <w:tc>
          <w:tcPr>
            <w:tcW w:w="1472" w:type="dxa"/>
            <w:noWrap/>
            <w:vAlign w:val="bottom"/>
          </w:tcPr>
          <w:p w14:paraId="3655B050"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37</w:t>
            </w:r>
          </w:p>
        </w:tc>
      </w:tr>
      <w:tr w:rsidR="003012FA" w:rsidRPr="007270E2" w14:paraId="1E8F82BC" w14:textId="77777777" w:rsidTr="00814253">
        <w:trPr>
          <w:trHeight w:val="44"/>
        </w:trPr>
        <w:tc>
          <w:tcPr>
            <w:tcW w:w="0" w:type="auto"/>
            <w:noWrap/>
            <w:vAlign w:val="bottom"/>
          </w:tcPr>
          <w:p w14:paraId="5EF6E02D"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441</w:t>
            </w:r>
          </w:p>
        </w:tc>
        <w:tc>
          <w:tcPr>
            <w:tcW w:w="0" w:type="auto"/>
            <w:noWrap/>
            <w:vAlign w:val="bottom"/>
          </w:tcPr>
          <w:p w14:paraId="4002FD6F"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442</w:t>
            </w:r>
          </w:p>
        </w:tc>
        <w:tc>
          <w:tcPr>
            <w:tcW w:w="0" w:type="auto"/>
            <w:noWrap/>
            <w:vAlign w:val="bottom"/>
          </w:tcPr>
          <w:p w14:paraId="4DC1520E"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N   (3.6-4.0 MeV/nuc)</w:t>
            </w:r>
          </w:p>
        </w:tc>
        <w:tc>
          <w:tcPr>
            <w:tcW w:w="1472" w:type="dxa"/>
            <w:noWrap/>
            <w:vAlign w:val="bottom"/>
          </w:tcPr>
          <w:p w14:paraId="0C75CEE9"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38</w:t>
            </w:r>
          </w:p>
        </w:tc>
      </w:tr>
      <w:tr w:rsidR="003012FA" w:rsidRPr="007270E2" w14:paraId="76DAA8C1" w14:textId="77777777" w:rsidTr="00814253">
        <w:trPr>
          <w:trHeight w:val="44"/>
        </w:trPr>
        <w:tc>
          <w:tcPr>
            <w:tcW w:w="0" w:type="auto"/>
            <w:noWrap/>
            <w:vAlign w:val="bottom"/>
          </w:tcPr>
          <w:p w14:paraId="029721B8"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443</w:t>
            </w:r>
          </w:p>
        </w:tc>
        <w:tc>
          <w:tcPr>
            <w:tcW w:w="0" w:type="auto"/>
            <w:noWrap/>
            <w:vAlign w:val="bottom"/>
          </w:tcPr>
          <w:p w14:paraId="7AF544E4"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444</w:t>
            </w:r>
          </w:p>
        </w:tc>
        <w:tc>
          <w:tcPr>
            <w:tcW w:w="0" w:type="auto"/>
            <w:noWrap/>
            <w:vAlign w:val="bottom"/>
          </w:tcPr>
          <w:p w14:paraId="2E60CFC0"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N   (4.0-4.5 MeV/nuc)</w:t>
            </w:r>
          </w:p>
        </w:tc>
        <w:tc>
          <w:tcPr>
            <w:tcW w:w="1472" w:type="dxa"/>
            <w:noWrap/>
            <w:vAlign w:val="bottom"/>
          </w:tcPr>
          <w:p w14:paraId="530EB8F6"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39</w:t>
            </w:r>
          </w:p>
        </w:tc>
      </w:tr>
      <w:tr w:rsidR="003012FA" w:rsidRPr="007270E2" w14:paraId="2566E45F" w14:textId="77777777" w:rsidTr="00814253">
        <w:trPr>
          <w:trHeight w:val="44"/>
        </w:trPr>
        <w:tc>
          <w:tcPr>
            <w:tcW w:w="0" w:type="auto"/>
            <w:noWrap/>
            <w:vAlign w:val="bottom"/>
          </w:tcPr>
          <w:p w14:paraId="3D88E9D3"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445</w:t>
            </w:r>
          </w:p>
        </w:tc>
        <w:tc>
          <w:tcPr>
            <w:tcW w:w="0" w:type="auto"/>
            <w:noWrap/>
            <w:vAlign w:val="bottom"/>
          </w:tcPr>
          <w:p w14:paraId="487F2B47"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446</w:t>
            </w:r>
          </w:p>
        </w:tc>
        <w:tc>
          <w:tcPr>
            <w:tcW w:w="0" w:type="auto"/>
            <w:noWrap/>
            <w:vAlign w:val="bottom"/>
          </w:tcPr>
          <w:p w14:paraId="51AC24A6"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N   (4.5-5.0 MeV/nuc)</w:t>
            </w:r>
          </w:p>
        </w:tc>
        <w:tc>
          <w:tcPr>
            <w:tcW w:w="1472" w:type="dxa"/>
            <w:noWrap/>
            <w:vAlign w:val="bottom"/>
          </w:tcPr>
          <w:p w14:paraId="5406D6AF"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40</w:t>
            </w:r>
          </w:p>
        </w:tc>
      </w:tr>
      <w:tr w:rsidR="003012FA" w:rsidRPr="007270E2" w14:paraId="28FE9F40" w14:textId="77777777" w:rsidTr="00814253">
        <w:trPr>
          <w:trHeight w:val="44"/>
        </w:trPr>
        <w:tc>
          <w:tcPr>
            <w:tcW w:w="0" w:type="auto"/>
            <w:noWrap/>
            <w:vAlign w:val="bottom"/>
          </w:tcPr>
          <w:p w14:paraId="7753E075"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447</w:t>
            </w:r>
          </w:p>
        </w:tc>
        <w:tc>
          <w:tcPr>
            <w:tcW w:w="0" w:type="auto"/>
            <w:noWrap/>
            <w:vAlign w:val="bottom"/>
          </w:tcPr>
          <w:p w14:paraId="67D6E170"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448</w:t>
            </w:r>
          </w:p>
        </w:tc>
        <w:tc>
          <w:tcPr>
            <w:tcW w:w="0" w:type="auto"/>
            <w:noWrap/>
            <w:vAlign w:val="bottom"/>
          </w:tcPr>
          <w:p w14:paraId="3993661F"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N   (5.0-6.0 MeV/nuc)</w:t>
            </w:r>
          </w:p>
        </w:tc>
        <w:tc>
          <w:tcPr>
            <w:tcW w:w="1472" w:type="dxa"/>
            <w:noWrap/>
            <w:vAlign w:val="bottom"/>
          </w:tcPr>
          <w:p w14:paraId="66C18455"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41</w:t>
            </w:r>
          </w:p>
        </w:tc>
      </w:tr>
      <w:tr w:rsidR="003012FA" w:rsidRPr="007270E2" w14:paraId="3D651DCA" w14:textId="77777777" w:rsidTr="00814253">
        <w:trPr>
          <w:trHeight w:val="44"/>
        </w:trPr>
        <w:tc>
          <w:tcPr>
            <w:tcW w:w="0" w:type="auto"/>
            <w:noWrap/>
            <w:vAlign w:val="bottom"/>
          </w:tcPr>
          <w:p w14:paraId="4B302314"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449</w:t>
            </w:r>
          </w:p>
        </w:tc>
        <w:tc>
          <w:tcPr>
            <w:tcW w:w="0" w:type="auto"/>
            <w:noWrap/>
            <w:vAlign w:val="bottom"/>
          </w:tcPr>
          <w:p w14:paraId="10BEA563"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450</w:t>
            </w:r>
          </w:p>
        </w:tc>
        <w:tc>
          <w:tcPr>
            <w:tcW w:w="0" w:type="auto"/>
            <w:noWrap/>
            <w:vAlign w:val="bottom"/>
          </w:tcPr>
          <w:p w14:paraId="7CDB88C0"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N   (6.0-8.0 MeV/nuc)</w:t>
            </w:r>
          </w:p>
        </w:tc>
        <w:tc>
          <w:tcPr>
            <w:tcW w:w="1472" w:type="dxa"/>
            <w:noWrap/>
            <w:vAlign w:val="bottom"/>
          </w:tcPr>
          <w:p w14:paraId="0D1A1A06"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42</w:t>
            </w:r>
          </w:p>
        </w:tc>
      </w:tr>
      <w:tr w:rsidR="003012FA" w:rsidRPr="007270E2" w14:paraId="5B98C8C9" w14:textId="77777777" w:rsidTr="00814253">
        <w:trPr>
          <w:trHeight w:val="44"/>
        </w:trPr>
        <w:tc>
          <w:tcPr>
            <w:tcW w:w="0" w:type="auto"/>
            <w:noWrap/>
            <w:vAlign w:val="bottom"/>
          </w:tcPr>
          <w:p w14:paraId="6B349E67"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451</w:t>
            </w:r>
          </w:p>
        </w:tc>
        <w:tc>
          <w:tcPr>
            <w:tcW w:w="0" w:type="auto"/>
            <w:noWrap/>
            <w:vAlign w:val="bottom"/>
          </w:tcPr>
          <w:p w14:paraId="5CADD552"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452</w:t>
            </w:r>
          </w:p>
        </w:tc>
        <w:tc>
          <w:tcPr>
            <w:tcW w:w="0" w:type="auto"/>
            <w:noWrap/>
            <w:vAlign w:val="bottom"/>
          </w:tcPr>
          <w:p w14:paraId="13DD8707"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N   (8.0-10.0 MeV/nuc)</w:t>
            </w:r>
          </w:p>
        </w:tc>
        <w:tc>
          <w:tcPr>
            <w:tcW w:w="1472" w:type="dxa"/>
            <w:noWrap/>
            <w:vAlign w:val="bottom"/>
          </w:tcPr>
          <w:p w14:paraId="3491E206"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43</w:t>
            </w:r>
          </w:p>
        </w:tc>
      </w:tr>
      <w:tr w:rsidR="003012FA" w:rsidRPr="007270E2" w14:paraId="527F5B27" w14:textId="77777777" w:rsidTr="00814253">
        <w:trPr>
          <w:trHeight w:val="44"/>
        </w:trPr>
        <w:tc>
          <w:tcPr>
            <w:tcW w:w="0" w:type="auto"/>
            <w:noWrap/>
            <w:vAlign w:val="bottom"/>
          </w:tcPr>
          <w:p w14:paraId="0F5BA13D"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453</w:t>
            </w:r>
          </w:p>
        </w:tc>
        <w:tc>
          <w:tcPr>
            <w:tcW w:w="0" w:type="auto"/>
            <w:noWrap/>
            <w:vAlign w:val="bottom"/>
          </w:tcPr>
          <w:p w14:paraId="494548F2"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454</w:t>
            </w:r>
          </w:p>
        </w:tc>
        <w:tc>
          <w:tcPr>
            <w:tcW w:w="0" w:type="auto"/>
            <w:noWrap/>
            <w:vAlign w:val="bottom"/>
          </w:tcPr>
          <w:p w14:paraId="020C5711"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N   (10.0-70.0 MeV/nuc)</w:t>
            </w:r>
          </w:p>
        </w:tc>
        <w:tc>
          <w:tcPr>
            <w:tcW w:w="1472" w:type="dxa"/>
            <w:noWrap/>
            <w:vAlign w:val="bottom"/>
          </w:tcPr>
          <w:p w14:paraId="2E74D0EA"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44</w:t>
            </w:r>
          </w:p>
        </w:tc>
      </w:tr>
      <w:tr w:rsidR="003012FA" w:rsidRPr="007270E2" w14:paraId="34490E85" w14:textId="77777777" w:rsidTr="00814253">
        <w:trPr>
          <w:trHeight w:val="44"/>
        </w:trPr>
        <w:tc>
          <w:tcPr>
            <w:tcW w:w="0" w:type="auto"/>
            <w:noWrap/>
            <w:vAlign w:val="bottom"/>
          </w:tcPr>
          <w:p w14:paraId="7AD8D635"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455</w:t>
            </w:r>
          </w:p>
        </w:tc>
        <w:tc>
          <w:tcPr>
            <w:tcW w:w="0" w:type="auto"/>
            <w:noWrap/>
            <w:vAlign w:val="bottom"/>
          </w:tcPr>
          <w:p w14:paraId="6B9EB6CC"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456</w:t>
            </w:r>
          </w:p>
        </w:tc>
        <w:tc>
          <w:tcPr>
            <w:tcW w:w="0" w:type="auto"/>
            <w:noWrap/>
            <w:vAlign w:val="bottom"/>
          </w:tcPr>
          <w:p w14:paraId="42D7A094"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O   (1.0-3.2 MeV/nuc)</w:t>
            </w:r>
          </w:p>
        </w:tc>
        <w:tc>
          <w:tcPr>
            <w:tcW w:w="1472" w:type="dxa"/>
            <w:noWrap/>
            <w:vAlign w:val="bottom"/>
          </w:tcPr>
          <w:p w14:paraId="653819F7"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45</w:t>
            </w:r>
          </w:p>
        </w:tc>
      </w:tr>
      <w:tr w:rsidR="003012FA" w:rsidRPr="007270E2" w14:paraId="21D00E34" w14:textId="77777777" w:rsidTr="00814253">
        <w:trPr>
          <w:trHeight w:val="44"/>
        </w:trPr>
        <w:tc>
          <w:tcPr>
            <w:tcW w:w="0" w:type="auto"/>
            <w:noWrap/>
            <w:vAlign w:val="bottom"/>
          </w:tcPr>
          <w:p w14:paraId="71BECC78"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457</w:t>
            </w:r>
          </w:p>
        </w:tc>
        <w:tc>
          <w:tcPr>
            <w:tcW w:w="0" w:type="auto"/>
            <w:noWrap/>
            <w:vAlign w:val="bottom"/>
          </w:tcPr>
          <w:p w14:paraId="3FB714B9"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458</w:t>
            </w:r>
          </w:p>
        </w:tc>
        <w:tc>
          <w:tcPr>
            <w:tcW w:w="0" w:type="auto"/>
            <w:noWrap/>
            <w:vAlign w:val="bottom"/>
          </w:tcPr>
          <w:p w14:paraId="6DA2E43B"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O   (3.2-3.6 MeV/nuc)</w:t>
            </w:r>
          </w:p>
        </w:tc>
        <w:tc>
          <w:tcPr>
            <w:tcW w:w="1472" w:type="dxa"/>
            <w:noWrap/>
            <w:vAlign w:val="bottom"/>
          </w:tcPr>
          <w:p w14:paraId="1D1AA246"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46</w:t>
            </w:r>
          </w:p>
        </w:tc>
      </w:tr>
      <w:tr w:rsidR="003012FA" w:rsidRPr="007270E2" w14:paraId="363BEDBF" w14:textId="77777777" w:rsidTr="00814253">
        <w:trPr>
          <w:trHeight w:val="44"/>
        </w:trPr>
        <w:tc>
          <w:tcPr>
            <w:tcW w:w="0" w:type="auto"/>
            <w:noWrap/>
            <w:vAlign w:val="bottom"/>
          </w:tcPr>
          <w:p w14:paraId="45BDB243"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459</w:t>
            </w:r>
          </w:p>
        </w:tc>
        <w:tc>
          <w:tcPr>
            <w:tcW w:w="0" w:type="auto"/>
            <w:noWrap/>
            <w:vAlign w:val="bottom"/>
          </w:tcPr>
          <w:p w14:paraId="196C9839"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460</w:t>
            </w:r>
          </w:p>
        </w:tc>
        <w:tc>
          <w:tcPr>
            <w:tcW w:w="0" w:type="auto"/>
            <w:noWrap/>
            <w:vAlign w:val="bottom"/>
          </w:tcPr>
          <w:p w14:paraId="76187B0D"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O   (3.6-4.0 MeV/nuc)</w:t>
            </w:r>
          </w:p>
        </w:tc>
        <w:tc>
          <w:tcPr>
            <w:tcW w:w="1472" w:type="dxa"/>
            <w:noWrap/>
            <w:vAlign w:val="bottom"/>
          </w:tcPr>
          <w:p w14:paraId="24359258"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47</w:t>
            </w:r>
          </w:p>
        </w:tc>
      </w:tr>
      <w:tr w:rsidR="003012FA" w:rsidRPr="007270E2" w14:paraId="0C4B8B2C" w14:textId="77777777" w:rsidTr="00814253">
        <w:trPr>
          <w:trHeight w:val="44"/>
        </w:trPr>
        <w:tc>
          <w:tcPr>
            <w:tcW w:w="0" w:type="auto"/>
            <w:noWrap/>
            <w:vAlign w:val="bottom"/>
          </w:tcPr>
          <w:p w14:paraId="341C7F92"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461</w:t>
            </w:r>
          </w:p>
        </w:tc>
        <w:tc>
          <w:tcPr>
            <w:tcW w:w="0" w:type="auto"/>
            <w:noWrap/>
            <w:vAlign w:val="bottom"/>
          </w:tcPr>
          <w:p w14:paraId="4456CCF2"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462</w:t>
            </w:r>
          </w:p>
        </w:tc>
        <w:tc>
          <w:tcPr>
            <w:tcW w:w="0" w:type="auto"/>
            <w:noWrap/>
            <w:vAlign w:val="bottom"/>
          </w:tcPr>
          <w:p w14:paraId="51012FA3"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O   (4.0-4.5 MeV/nuc)</w:t>
            </w:r>
          </w:p>
        </w:tc>
        <w:tc>
          <w:tcPr>
            <w:tcW w:w="1472" w:type="dxa"/>
            <w:noWrap/>
            <w:vAlign w:val="bottom"/>
          </w:tcPr>
          <w:p w14:paraId="358D643F"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48</w:t>
            </w:r>
          </w:p>
        </w:tc>
      </w:tr>
      <w:tr w:rsidR="003012FA" w:rsidRPr="007270E2" w14:paraId="141B287E" w14:textId="77777777" w:rsidTr="00814253">
        <w:trPr>
          <w:trHeight w:val="44"/>
        </w:trPr>
        <w:tc>
          <w:tcPr>
            <w:tcW w:w="0" w:type="auto"/>
            <w:noWrap/>
            <w:vAlign w:val="bottom"/>
          </w:tcPr>
          <w:p w14:paraId="4926D8FF"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463</w:t>
            </w:r>
          </w:p>
        </w:tc>
        <w:tc>
          <w:tcPr>
            <w:tcW w:w="0" w:type="auto"/>
            <w:noWrap/>
            <w:vAlign w:val="bottom"/>
          </w:tcPr>
          <w:p w14:paraId="725F8972"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464</w:t>
            </w:r>
          </w:p>
        </w:tc>
        <w:tc>
          <w:tcPr>
            <w:tcW w:w="0" w:type="auto"/>
            <w:noWrap/>
            <w:vAlign w:val="bottom"/>
          </w:tcPr>
          <w:p w14:paraId="5628E04F"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O   (4.5-5.0 MeV/nuc)</w:t>
            </w:r>
          </w:p>
        </w:tc>
        <w:tc>
          <w:tcPr>
            <w:tcW w:w="1472" w:type="dxa"/>
            <w:noWrap/>
            <w:vAlign w:val="bottom"/>
          </w:tcPr>
          <w:p w14:paraId="79322750"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49</w:t>
            </w:r>
          </w:p>
        </w:tc>
      </w:tr>
      <w:tr w:rsidR="003012FA" w:rsidRPr="007270E2" w14:paraId="514B7732" w14:textId="77777777" w:rsidTr="00814253">
        <w:trPr>
          <w:trHeight w:val="44"/>
        </w:trPr>
        <w:tc>
          <w:tcPr>
            <w:tcW w:w="0" w:type="auto"/>
            <w:noWrap/>
            <w:vAlign w:val="bottom"/>
          </w:tcPr>
          <w:p w14:paraId="70ED2A22"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465</w:t>
            </w:r>
          </w:p>
        </w:tc>
        <w:tc>
          <w:tcPr>
            <w:tcW w:w="0" w:type="auto"/>
            <w:noWrap/>
            <w:vAlign w:val="bottom"/>
          </w:tcPr>
          <w:p w14:paraId="55765BAD"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466</w:t>
            </w:r>
          </w:p>
        </w:tc>
        <w:tc>
          <w:tcPr>
            <w:tcW w:w="0" w:type="auto"/>
            <w:noWrap/>
            <w:vAlign w:val="bottom"/>
          </w:tcPr>
          <w:p w14:paraId="38A7E978"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O   (5.0-6.0 MeV/nuc)</w:t>
            </w:r>
          </w:p>
        </w:tc>
        <w:tc>
          <w:tcPr>
            <w:tcW w:w="1472" w:type="dxa"/>
            <w:noWrap/>
            <w:vAlign w:val="bottom"/>
          </w:tcPr>
          <w:p w14:paraId="1CB47078"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50</w:t>
            </w:r>
          </w:p>
        </w:tc>
      </w:tr>
      <w:tr w:rsidR="003012FA" w:rsidRPr="007270E2" w14:paraId="3AD0588B" w14:textId="77777777" w:rsidTr="00814253">
        <w:trPr>
          <w:trHeight w:val="44"/>
        </w:trPr>
        <w:tc>
          <w:tcPr>
            <w:tcW w:w="0" w:type="auto"/>
            <w:noWrap/>
            <w:vAlign w:val="bottom"/>
          </w:tcPr>
          <w:p w14:paraId="57289D91"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467</w:t>
            </w:r>
          </w:p>
        </w:tc>
        <w:tc>
          <w:tcPr>
            <w:tcW w:w="0" w:type="auto"/>
            <w:noWrap/>
            <w:vAlign w:val="bottom"/>
          </w:tcPr>
          <w:p w14:paraId="4C31ACCD"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468</w:t>
            </w:r>
          </w:p>
        </w:tc>
        <w:tc>
          <w:tcPr>
            <w:tcW w:w="0" w:type="auto"/>
            <w:noWrap/>
            <w:vAlign w:val="bottom"/>
          </w:tcPr>
          <w:p w14:paraId="28BF083F"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O   (6.0-8.0 MeV/nuc)</w:t>
            </w:r>
          </w:p>
        </w:tc>
        <w:tc>
          <w:tcPr>
            <w:tcW w:w="1472" w:type="dxa"/>
            <w:noWrap/>
            <w:vAlign w:val="bottom"/>
          </w:tcPr>
          <w:p w14:paraId="43AC0F36"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51</w:t>
            </w:r>
          </w:p>
        </w:tc>
      </w:tr>
      <w:tr w:rsidR="003012FA" w:rsidRPr="007270E2" w14:paraId="5F115332" w14:textId="77777777" w:rsidTr="00814253">
        <w:trPr>
          <w:trHeight w:val="44"/>
        </w:trPr>
        <w:tc>
          <w:tcPr>
            <w:tcW w:w="0" w:type="auto"/>
            <w:noWrap/>
            <w:vAlign w:val="bottom"/>
          </w:tcPr>
          <w:p w14:paraId="65E1A2BD"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469</w:t>
            </w:r>
          </w:p>
        </w:tc>
        <w:tc>
          <w:tcPr>
            <w:tcW w:w="0" w:type="auto"/>
            <w:noWrap/>
            <w:vAlign w:val="bottom"/>
          </w:tcPr>
          <w:p w14:paraId="1C2D0920"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470</w:t>
            </w:r>
          </w:p>
        </w:tc>
        <w:tc>
          <w:tcPr>
            <w:tcW w:w="0" w:type="auto"/>
            <w:noWrap/>
            <w:vAlign w:val="bottom"/>
          </w:tcPr>
          <w:p w14:paraId="06C3C9A6"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O   (8.0-10.0 MeV/nuc)</w:t>
            </w:r>
          </w:p>
        </w:tc>
        <w:tc>
          <w:tcPr>
            <w:tcW w:w="1472" w:type="dxa"/>
            <w:noWrap/>
            <w:vAlign w:val="bottom"/>
          </w:tcPr>
          <w:p w14:paraId="201BA18D"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52</w:t>
            </w:r>
          </w:p>
        </w:tc>
      </w:tr>
      <w:tr w:rsidR="003012FA" w:rsidRPr="007270E2" w14:paraId="3B0B45D9" w14:textId="77777777" w:rsidTr="00814253">
        <w:trPr>
          <w:trHeight w:val="44"/>
        </w:trPr>
        <w:tc>
          <w:tcPr>
            <w:tcW w:w="0" w:type="auto"/>
            <w:noWrap/>
            <w:vAlign w:val="bottom"/>
          </w:tcPr>
          <w:p w14:paraId="36B18F1D"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471</w:t>
            </w:r>
          </w:p>
        </w:tc>
        <w:tc>
          <w:tcPr>
            <w:tcW w:w="0" w:type="auto"/>
            <w:noWrap/>
            <w:vAlign w:val="bottom"/>
          </w:tcPr>
          <w:p w14:paraId="54CC1F3B"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472</w:t>
            </w:r>
          </w:p>
        </w:tc>
        <w:tc>
          <w:tcPr>
            <w:tcW w:w="0" w:type="auto"/>
            <w:noWrap/>
            <w:vAlign w:val="bottom"/>
          </w:tcPr>
          <w:p w14:paraId="35D6F027"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O   (10.0-70.0 MeV/nuc)</w:t>
            </w:r>
          </w:p>
        </w:tc>
        <w:tc>
          <w:tcPr>
            <w:tcW w:w="1472" w:type="dxa"/>
            <w:noWrap/>
            <w:vAlign w:val="bottom"/>
          </w:tcPr>
          <w:p w14:paraId="11C7DA38"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53</w:t>
            </w:r>
          </w:p>
        </w:tc>
      </w:tr>
      <w:tr w:rsidR="003012FA" w:rsidRPr="007270E2" w14:paraId="5295AA60" w14:textId="77777777" w:rsidTr="00814253">
        <w:trPr>
          <w:trHeight w:val="44"/>
        </w:trPr>
        <w:tc>
          <w:tcPr>
            <w:tcW w:w="0" w:type="auto"/>
            <w:noWrap/>
            <w:vAlign w:val="bottom"/>
          </w:tcPr>
          <w:p w14:paraId="3A8375D1"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473</w:t>
            </w:r>
          </w:p>
        </w:tc>
        <w:tc>
          <w:tcPr>
            <w:tcW w:w="0" w:type="auto"/>
            <w:noWrap/>
            <w:vAlign w:val="bottom"/>
          </w:tcPr>
          <w:p w14:paraId="604BA08D"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474</w:t>
            </w:r>
          </w:p>
        </w:tc>
        <w:tc>
          <w:tcPr>
            <w:tcW w:w="0" w:type="auto"/>
            <w:noWrap/>
            <w:vAlign w:val="bottom"/>
          </w:tcPr>
          <w:p w14:paraId="505B21F4"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Ne   (1.0-3.2 MeV/nuc)</w:t>
            </w:r>
          </w:p>
        </w:tc>
        <w:tc>
          <w:tcPr>
            <w:tcW w:w="1472" w:type="dxa"/>
            <w:noWrap/>
            <w:vAlign w:val="bottom"/>
          </w:tcPr>
          <w:p w14:paraId="53327A96"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54</w:t>
            </w:r>
          </w:p>
        </w:tc>
      </w:tr>
      <w:tr w:rsidR="003012FA" w:rsidRPr="007270E2" w14:paraId="20657AA5" w14:textId="77777777" w:rsidTr="00814253">
        <w:trPr>
          <w:trHeight w:val="44"/>
        </w:trPr>
        <w:tc>
          <w:tcPr>
            <w:tcW w:w="0" w:type="auto"/>
            <w:noWrap/>
            <w:vAlign w:val="bottom"/>
          </w:tcPr>
          <w:p w14:paraId="52B61591"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475</w:t>
            </w:r>
          </w:p>
        </w:tc>
        <w:tc>
          <w:tcPr>
            <w:tcW w:w="0" w:type="auto"/>
            <w:noWrap/>
            <w:vAlign w:val="bottom"/>
          </w:tcPr>
          <w:p w14:paraId="2E663CB6"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476</w:t>
            </w:r>
          </w:p>
        </w:tc>
        <w:tc>
          <w:tcPr>
            <w:tcW w:w="0" w:type="auto"/>
            <w:noWrap/>
            <w:vAlign w:val="bottom"/>
          </w:tcPr>
          <w:p w14:paraId="2333CE36"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Ne   (3.2-3.6 MeV/nuc)</w:t>
            </w:r>
          </w:p>
        </w:tc>
        <w:tc>
          <w:tcPr>
            <w:tcW w:w="1472" w:type="dxa"/>
            <w:noWrap/>
            <w:vAlign w:val="bottom"/>
          </w:tcPr>
          <w:p w14:paraId="157ABB05"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55</w:t>
            </w:r>
          </w:p>
        </w:tc>
      </w:tr>
      <w:tr w:rsidR="003012FA" w:rsidRPr="007270E2" w14:paraId="6FC3ACAE" w14:textId="77777777" w:rsidTr="00814253">
        <w:trPr>
          <w:trHeight w:val="44"/>
        </w:trPr>
        <w:tc>
          <w:tcPr>
            <w:tcW w:w="0" w:type="auto"/>
            <w:noWrap/>
            <w:vAlign w:val="bottom"/>
          </w:tcPr>
          <w:p w14:paraId="701EDEE2"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477</w:t>
            </w:r>
          </w:p>
        </w:tc>
        <w:tc>
          <w:tcPr>
            <w:tcW w:w="0" w:type="auto"/>
            <w:noWrap/>
            <w:vAlign w:val="bottom"/>
          </w:tcPr>
          <w:p w14:paraId="6B598739"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478</w:t>
            </w:r>
          </w:p>
        </w:tc>
        <w:tc>
          <w:tcPr>
            <w:tcW w:w="0" w:type="auto"/>
            <w:noWrap/>
            <w:vAlign w:val="bottom"/>
          </w:tcPr>
          <w:p w14:paraId="64A5911D"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Ne   (3.6-4.0 MeV/nuc)</w:t>
            </w:r>
          </w:p>
        </w:tc>
        <w:tc>
          <w:tcPr>
            <w:tcW w:w="1472" w:type="dxa"/>
            <w:noWrap/>
            <w:vAlign w:val="bottom"/>
          </w:tcPr>
          <w:p w14:paraId="3EBCE5AB"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56</w:t>
            </w:r>
          </w:p>
        </w:tc>
      </w:tr>
      <w:tr w:rsidR="003012FA" w:rsidRPr="007270E2" w14:paraId="34BE35CC" w14:textId="77777777" w:rsidTr="00814253">
        <w:trPr>
          <w:trHeight w:val="44"/>
        </w:trPr>
        <w:tc>
          <w:tcPr>
            <w:tcW w:w="0" w:type="auto"/>
            <w:noWrap/>
            <w:vAlign w:val="bottom"/>
          </w:tcPr>
          <w:p w14:paraId="40C48E11"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479</w:t>
            </w:r>
          </w:p>
        </w:tc>
        <w:tc>
          <w:tcPr>
            <w:tcW w:w="0" w:type="auto"/>
            <w:noWrap/>
            <w:vAlign w:val="bottom"/>
          </w:tcPr>
          <w:p w14:paraId="4F8AE995"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480</w:t>
            </w:r>
          </w:p>
        </w:tc>
        <w:tc>
          <w:tcPr>
            <w:tcW w:w="0" w:type="auto"/>
            <w:noWrap/>
            <w:vAlign w:val="bottom"/>
          </w:tcPr>
          <w:p w14:paraId="1F2FD6F1"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Ne   (4.0-4.5 MeV/nuc)</w:t>
            </w:r>
          </w:p>
        </w:tc>
        <w:tc>
          <w:tcPr>
            <w:tcW w:w="1472" w:type="dxa"/>
            <w:noWrap/>
            <w:vAlign w:val="bottom"/>
          </w:tcPr>
          <w:p w14:paraId="09559EEA"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57</w:t>
            </w:r>
          </w:p>
        </w:tc>
      </w:tr>
      <w:tr w:rsidR="003012FA" w:rsidRPr="007270E2" w14:paraId="6B5DB7D7" w14:textId="77777777" w:rsidTr="00814253">
        <w:trPr>
          <w:trHeight w:val="44"/>
        </w:trPr>
        <w:tc>
          <w:tcPr>
            <w:tcW w:w="0" w:type="auto"/>
            <w:noWrap/>
            <w:vAlign w:val="bottom"/>
          </w:tcPr>
          <w:p w14:paraId="0022B532"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481</w:t>
            </w:r>
          </w:p>
        </w:tc>
        <w:tc>
          <w:tcPr>
            <w:tcW w:w="0" w:type="auto"/>
            <w:noWrap/>
            <w:vAlign w:val="bottom"/>
          </w:tcPr>
          <w:p w14:paraId="4E8DE9B9"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482</w:t>
            </w:r>
          </w:p>
        </w:tc>
        <w:tc>
          <w:tcPr>
            <w:tcW w:w="0" w:type="auto"/>
            <w:noWrap/>
            <w:vAlign w:val="bottom"/>
          </w:tcPr>
          <w:p w14:paraId="354C3EA4"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Ne   (4.5-5.0 MeV/nuc)</w:t>
            </w:r>
          </w:p>
        </w:tc>
        <w:tc>
          <w:tcPr>
            <w:tcW w:w="1472" w:type="dxa"/>
            <w:noWrap/>
            <w:vAlign w:val="bottom"/>
          </w:tcPr>
          <w:p w14:paraId="490BF909"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58</w:t>
            </w:r>
          </w:p>
        </w:tc>
      </w:tr>
      <w:tr w:rsidR="003012FA" w:rsidRPr="007270E2" w14:paraId="4D700947" w14:textId="77777777" w:rsidTr="00814253">
        <w:trPr>
          <w:trHeight w:val="44"/>
        </w:trPr>
        <w:tc>
          <w:tcPr>
            <w:tcW w:w="0" w:type="auto"/>
            <w:noWrap/>
            <w:vAlign w:val="bottom"/>
          </w:tcPr>
          <w:p w14:paraId="0562B0B0"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483</w:t>
            </w:r>
          </w:p>
        </w:tc>
        <w:tc>
          <w:tcPr>
            <w:tcW w:w="0" w:type="auto"/>
            <w:noWrap/>
            <w:vAlign w:val="bottom"/>
          </w:tcPr>
          <w:p w14:paraId="362113E6"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484</w:t>
            </w:r>
          </w:p>
        </w:tc>
        <w:tc>
          <w:tcPr>
            <w:tcW w:w="0" w:type="auto"/>
            <w:noWrap/>
            <w:vAlign w:val="bottom"/>
          </w:tcPr>
          <w:p w14:paraId="2E052EBB"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Ne   (5.0-6.0 MeV/nuc)</w:t>
            </w:r>
          </w:p>
        </w:tc>
        <w:tc>
          <w:tcPr>
            <w:tcW w:w="1472" w:type="dxa"/>
            <w:noWrap/>
            <w:vAlign w:val="bottom"/>
          </w:tcPr>
          <w:p w14:paraId="17DE7D0D"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59</w:t>
            </w:r>
          </w:p>
        </w:tc>
      </w:tr>
      <w:tr w:rsidR="003012FA" w:rsidRPr="007270E2" w14:paraId="495ED59C" w14:textId="77777777" w:rsidTr="00814253">
        <w:trPr>
          <w:trHeight w:val="44"/>
        </w:trPr>
        <w:tc>
          <w:tcPr>
            <w:tcW w:w="0" w:type="auto"/>
            <w:noWrap/>
            <w:vAlign w:val="bottom"/>
          </w:tcPr>
          <w:p w14:paraId="5E20D36A"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485</w:t>
            </w:r>
          </w:p>
        </w:tc>
        <w:tc>
          <w:tcPr>
            <w:tcW w:w="0" w:type="auto"/>
            <w:noWrap/>
            <w:vAlign w:val="bottom"/>
          </w:tcPr>
          <w:p w14:paraId="2C5B758E"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486</w:t>
            </w:r>
          </w:p>
        </w:tc>
        <w:tc>
          <w:tcPr>
            <w:tcW w:w="0" w:type="auto"/>
            <w:noWrap/>
            <w:vAlign w:val="bottom"/>
          </w:tcPr>
          <w:p w14:paraId="4BB99F94"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Ne   (6.0-8.0 MeV/nuc)</w:t>
            </w:r>
          </w:p>
        </w:tc>
        <w:tc>
          <w:tcPr>
            <w:tcW w:w="1472" w:type="dxa"/>
            <w:noWrap/>
            <w:vAlign w:val="bottom"/>
          </w:tcPr>
          <w:p w14:paraId="2B2BC62F"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60</w:t>
            </w:r>
          </w:p>
        </w:tc>
      </w:tr>
      <w:tr w:rsidR="003012FA" w:rsidRPr="007270E2" w14:paraId="60767845" w14:textId="77777777" w:rsidTr="00814253">
        <w:trPr>
          <w:trHeight w:val="44"/>
        </w:trPr>
        <w:tc>
          <w:tcPr>
            <w:tcW w:w="0" w:type="auto"/>
            <w:noWrap/>
            <w:vAlign w:val="bottom"/>
          </w:tcPr>
          <w:p w14:paraId="5635A806"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487</w:t>
            </w:r>
          </w:p>
        </w:tc>
        <w:tc>
          <w:tcPr>
            <w:tcW w:w="0" w:type="auto"/>
            <w:noWrap/>
            <w:vAlign w:val="bottom"/>
          </w:tcPr>
          <w:p w14:paraId="637BCCAA"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488</w:t>
            </w:r>
          </w:p>
        </w:tc>
        <w:tc>
          <w:tcPr>
            <w:tcW w:w="0" w:type="auto"/>
            <w:noWrap/>
            <w:vAlign w:val="bottom"/>
          </w:tcPr>
          <w:p w14:paraId="1F677179"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Ne   (8.0-10.0 MeV/nuc)</w:t>
            </w:r>
          </w:p>
        </w:tc>
        <w:tc>
          <w:tcPr>
            <w:tcW w:w="1472" w:type="dxa"/>
            <w:noWrap/>
            <w:vAlign w:val="bottom"/>
          </w:tcPr>
          <w:p w14:paraId="5E78EF05"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61</w:t>
            </w:r>
          </w:p>
        </w:tc>
      </w:tr>
      <w:tr w:rsidR="003012FA" w:rsidRPr="007270E2" w14:paraId="7AE46F08" w14:textId="77777777" w:rsidTr="00814253">
        <w:trPr>
          <w:trHeight w:val="44"/>
        </w:trPr>
        <w:tc>
          <w:tcPr>
            <w:tcW w:w="0" w:type="auto"/>
            <w:noWrap/>
            <w:vAlign w:val="bottom"/>
          </w:tcPr>
          <w:p w14:paraId="3BF0C6A8"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489</w:t>
            </w:r>
          </w:p>
        </w:tc>
        <w:tc>
          <w:tcPr>
            <w:tcW w:w="0" w:type="auto"/>
            <w:noWrap/>
            <w:vAlign w:val="bottom"/>
          </w:tcPr>
          <w:p w14:paraId="1F0201D6"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490</w:t>
            </w:r>
          </w:p>
        </w:tc>
        <w:tc>
          <w:tcPr>
            <w:tcW w:w="0" w:type="auto"/>
            <w:noWrap/>
            <w:vAlign w:val="bottom"/>
          </w:tcPr>
          <w:p w14:paraId="2B0D2A50"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Ne   (10.0-12.0 MeV/nuc)</w:t>
            </w:r>
          </w:p>
        </w:tc>
        <w:tc>
          <w:tcPr>
            <w:tcW w:w="1472" w:type="dxa"/>
            <w:noWrap/>
            <w:vAlign w:val="bottom"/>
          </w:tcPr>
          <w:p w14:paraId="331D020D"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62</w:t>
            </w:r>
          </w:p>
        </w:tc>
      </w:tr>
      <w:tr w:rsidR="003012FA" w:rsidRPr="007270E2" w14:paraId="2E35F770" w14:textId="77777777" w:rsidTr="00814253">
        <w:trPr>
          <w:trHeight w:val="44"/>
        </w:trPr>
        <w:tc>
          <w:tcPr>
            <w:tcW w:w="0" w:type="auto"/>
            <w:noWrap/>
            <w:vAlign w:val="bottom"/>
          </w:tcPr>
          <w:p w14:paraId="28847C98"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491</w:t>
            </w:r>
          </w:p>
        </w:tc>
        <w:tc>
          <w:tcPr>
            <w:tcW w:w="0" w:type="auto"/>
            <w:noWrap/>
            <w:vAlign w:val="bottom"/>
          </w:tcPr>
          <w:p w14:paraId="7DACA244"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492</w:t>
            </w:r>
          </w:p>
        </w:tc>
        <w:tc>
          <w:tcPr>
            <w:tcW w:w="0" w:type="auto"/>
            <w:noWrap/>
            <w:vAlign w:val="bottom"/>
          </w:tcPr>
          <w:p w14:paraId="62D9FCBE"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Ne   (12.0-70.0 MeV/nuc)</w:t>
            </w:r>
          </w:p>
        </w:tc>
        <w:tc>
          <w:tcPr>
            <w:tcW w:w="1472" w:type="dxa"/>
            <w:noWrap/>
            <w:vAlign w:val="bottom"/>
          </w:tcPr>
          <w:p w14:paraId="5FC1F08B"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63</w:t>
            </w:r>
          </w:p>
        </w:tc>
      </w:tr>
      <w:tr w:rsidR="003012FA" w:rsidRPr="007270E2" w14:paraId="66C7806D" w14:textId="77777777" w:rsidTr="00814253">
        <w:trPr>
          <w:trHeight w:val="44"/>
        </w:trPr>
        <w:tc>
          <w:tcPr>
            <w:tcW w:w="0" w:type="auto"/>
            <w:noWrap/>
            <w:vAlign w:val="bottom"/>
          </w:tcPr>
          <w:p w14:paraId="67624F96"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493</w:t>
            </w:r>
          </w:p>
        </w:tc>
        <w:tc>
          <w:tcPr>
            <w:tcW w:w="0" w:type="auto"/>
            <w:noWrap/>
            <w:vAlign w:val="bottom"/>
          </w:tcPr>
          <w:p w14:paraId="41942DC5"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494</w:t>
            </w:r>
          </w:p>
        </w:tc>
        <w:tc>
          <w:tcPr>
            <w:tcW w:w="0" w:type="auto"/>
            <w:noWrap/>
            <w:vAlign w:val="bottom"/>
          </w:tcPr>
          <w:p w14:paraId="6CACB734"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Mg   (1.0-3.2 MeV/nuc)</w:t>
            </w:r>
          </w:p>
        </w:tc>
        <w:tc>
          <w:tcPr>
            <w:tcW w:w="1472" w:type="dxa"/>
            <w:noWrap/>
            <w:vAlign w:val="bottom"/>
          </w:tcPr>
          <w:p w14:paraId="38FD4186"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64</w:t>
            </w:r>
          </w:p>
        </w:tc>
      </w:tr>
      <w:tr w:rsidR="003012FA" w:rsidRPr="007270E2" w14:paraId="4CD51CFB" w14:textId="77777777" w:rsidTr="00814253">
        <w:trPr>
          <w:trHeight w:val="44"/>
        </w:trPr>
        <w:tc>
          <w:tcPr>
            <w:tcW w:w="0" w:type="auto"/>
            <w:noWrap/>
            <w:vAlign w:val="bottom"/>
          </w:tcPr>
          <w:p w14:paraId="0E96D222"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495</w:t>
            </w:r>
          </w:p>
        </w:tc>
        <w:tc>
          <w:tcPr>
            <w:tcW w:w="0" w:type="auto"/>
            <w:noWrap/>
            <w:vAlign w:val="bottom"/>
          </w:tcPr>
          <w:p w14:paraId="4B08117B"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496</w:t>
            </w:r>
          </w:p>
        </w:tc>
        <w:tc>
          <w:tcPr>
            <w:tcW w:w="0" w:type="auto"/>
            <w:noWrap/>
            <w:vAlign w:val="bottom"/>
          </w:tcPr>
          <w:p w14:paraId="0F937F31"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Mg   (3.2-3.6 MeV/nuc)</w:t>
            </w:r>
          </w:p>
        </w:tc>
        <w:tc>
          <w:tcPr>
            <w:tcW w:w="1472" w:type="dxa"/>
            <w:noWrap/>
            <w:vAlign w:val="bottom"/>
          </w:tcPr>
          <w:p w14:paraId="288336AC"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65</w:t>
            </w:r>
          </w:p>
        </w:tc>
      </w:tr>
      <w:tr w:rsidR="003012FA" w:rsidRPr="007270E2" w14:paraId="2E334EA1" w14:textId="77777777" w:rsidTr="00814253">
        <w:trPr>
          <w:trHeight w:val="44"/>
        </w:trPr>
        <w:tc>
          <w:tcPr>
            <w:tcW w:w="0" w:type="auto"/>
            <w:noWrap/>
            <w:vAlign w:val="bottom"/>
          </w:tcPr>
          <w:p w14:paraId="26C5A160"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497</w:t>
            </w:r>
          </w:p>
        </w:tc>
        <w:tc>
          <w:tcPr>
            <w:tcW w:w="0" w:type="auto"/>
            <w:noWrap/>
            <w:vAlign w:val="bottom"/>
          </w:tcPr>
          <w:p w14:paraId="06CCB1B3"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498</w:t>
            </w:r>
          </w:p>
        </w:tc>
        <w:tc>
          <w:tcPr>
            <w:tcW w:w="0" w:type="auto"/>
            <w:noWrap/>
            <w:vAlign w:val="bottom"/>
          </w:tcPr>
          <w:p w14:paraId="75C9E0FD"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Mg   (3.6-4.0 MeV/nuc)</w:t>
            </w:r>
          </w:p>
        </w:tc>
        <w:tc>
          <w:tcPr>
            <w:tcW w:w="1472" w:type="dxa"/>
            <w:noWrap/>
            <w:vAlign w:val="bottom"/>
          </w:tcPr>
          <w:p w14:paraId="5CC93641"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66</w:t>
            </w:r>
          </w:p>
        </w:tc>
      </w:tr>
      <w:tr w:rsidR="003012FA" w:rsidRPr="007270E2" w14:paraId="0ECD3E2D" w14:textId="77777777" w:rsidTr="00814253">
        <w:trPr>
          <w:trHeight w:val="44"/>
        </w:trPr>
        <w:tc>
          <w:tcPr>
            <w:tcW w:w="0" w:type="auto"/>
            <w:noWrap/>
            <w:vAlign w:val="bottom"/>
          </w:tcPr>
          <w:p w14:paraId="015C495D"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499</w:t>
            </w:r>
          </w:p>
        </w:tc>
        <w:tc>
          <w:tcPr>
            <w:tcW w:w="0" w:type="auto"/>
            <w:noWrap/>
            <w:vAlign w:val="bottom"/>
          </w:tcPr>
          <w:p w14:paraId="4C772437"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500</w:t>
            </w:r>
          </w:p>
        </w:tc>
        <w:tc>
          <w:tcPr>
            <w:tcW w:w="0" w:type="auto"/>
            <w:noWrap/>
            <w:vAlign w:val="bottom"/>
          </w:tcPr>
          <w:p w14:paraId="11B52B00"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Mg   (4.0-4.5 MeV/nuc)</w:t>
            </w:r>
          </w:p>
        </w:tc>
        <w:tc>
          <w:tcPr>
            <w:tcW w:w="1472" w:type="dxa"/>
            <w:noWrap/>
            <w:vAlign w:val="bottom"/>
          </w:tcPr>
          <w:p w14:paraId="6E3F55D8"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67</w:t>
            </w:r>
          </w:p>
        </w:tc>
      </w:tr>
      <w:tr w:rsidR="003012FA" w:rsidRPr="007270E2" w14:paraId="7A3AA842" w14:textId="77777777" w:rsidTr="00814253">
        <w:trPr>
          <w:trHeight w:val="44"/>
        </w:trPr>
        <w:tc>
          <w:tcPr>
            <w:tcW w:w="0" w:type="auto"/>
            <w:noWrap/>
            <w:vAlign w:val="bottom"/>
          </w:tcPr>
          <w:p w14:paraId="72D6FDD1"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501</w:t>
            </w:r>
          </w:p>
        </w:tc>
        <w:tc>
          <w:tcPr>
            <w:tcW w:w="0" w:type="auto"/>
            <w:noWrap/>
            <w:vAlign w:val="bottom"/>
          </w:tcPr>
          <w:p w14:paraId="3CD420FB"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502</w:t>
            </w:r>
          </w:p>
        </w:tc>
        <w:tc>
          <w:tcPr>
            <w:tcW w:w="0" w:type="auto"/>
            <w:noWrap/>
            <w:vAlign w:val="bottom"/>
          </w:tcPr>
          <w:p w14:paraId="3101FFF2"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Mg   (4.5-5.0 MeV/nuc)</w:t>
            </w:r>
          </w:p>
        </w:tc>
        <w:tc>
          <w:tcPr>
            <w:tcW w:w="1472" w:type="dxa"/>
            <w:noWrap/>
            <w:vAlign w:val="bottom"/>
          </w:tcPr>
          <w:p w14:paraId="34C4BAAF"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68</w:t>
            </w:r>
          </w:p>
        </w:tc>
      </w:tr>
      <w:tr w:rsidR="003012FA" w:rsidRPr="007270E2" w14:paraId="2E609E53" w14:textId="77777777" w:rsidTr="00814253">
        <w:trPr>
          <w:trHeight w:val="44"/>
        </w:trPr>
        <w:tc>
          <w:tcPr>
            <w:tcW w:w="0" w:type="auto"/>
            <w:noWrap/>
            <w:vAlign w:val="bottom"/>
          </w:tcPr>
          <w:p w14:paraId="3755E044"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503</w:t>
            </w:r>
          </w:p>
        </w:tc>
        <w:tc>
          <w:tcPr>
            <w:tcW w:w="0" w:type="auto"/>
            <w:noWrap/>
            <w:vAlign w:val="bottom"/>
          </w:tcPr>
          <w:p w14:paraId="748966F1"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504</w:t>
            </w:r>
          </w:p>
        </w:tc>
        <w:tc>
          <w:tcPr>
            <w:tcW w:w="0" w:type="auto"/>
            <w:noWrap/>
            <w:vAlign w:val="bottom"/>
          </w:tcPr>
          <w:p w14:paraId="563F2E60"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Mg   (5.0-6.0 MeV/nuc)</w:t>
            </w:r>
          </w:p>
        </w:tc>
        <w:tc>
          <w:tcPr>
            <w:tcW w:w="1472" w:type="dxa"/>
            <w:noWrap/>
            <w:vAlign w:val="bottom"/>
          </w:tcPr>
          <w:p w14:paraId="50E2F868"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69</w:t>
            </w:r>
          </w:p>
        </w:tc>
      </w:tr>
      <w:tr w:rsidR="003012FA" w:rsidRPr="007270E2" w14:paraId="6E6D77DA" w14:textId="77777777" w:rsidTr="00814253">
        <w:trPr>
          <w:trHeight w:val="44"/>
        </w:trPr>
        <w:tc>
          <w:tcPr>
            <w:tcW w:w="0" w:type="auto"/>
            <w:noWrap/>
            <w:vAlign w:val="bottom"/>
          </w:tcPr>
          <w:p w14:paraId="4BA6A93F"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505</w:t>
            </w:r>
          </w:p>
        </w:tc>
        <w:tc>
          <w:tcPr>
            <w:tcW w:w="0" w:type="auto"/>
            <w:noWrap/>
            <w:vAlign w:val="bottom"/>
          </w:tcPr>
          <w:p w14:paraId="53B7C095"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506</w:t>
            </w:r>
          </w:p>
        </w:tc>
        <w:tc>
          <w:tcPr>
            <w:tcW w:w="0" w:type="auto"/>
            <w:noWrap/>
            <w:vAlign w:val="bottom"/>
          </w:tcPr>
          <w:p w14:paraId="4B640725"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Mg   (6.0-8.0 MeV/nuc)</w:t>
            </w:r>
          </w:p>
        </w:tc>
        <w:tc>
          <w:tcPr>
            <w:tcW w:w="1472" w:type="dxa"/>
            <w:noWrap/>
            <w:vAlign w:val="bottom"/>
          </w:tcPr>
          <w:p w14:paraId="5772E950"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70</w:t>
            </w:r>
          </w:p>
        </w:tc>
      </w:tr>
      <w:tr w:rsidR="003012FA" w:rsidRPr="007270E2" w14:paraId="066B9ACF" w14:textId="77777777" w:rsidTr="00814253">
        <w:trPr>
          <w:trHeight w:val="44"/>
        </w:trPr>
        <w:tc>
          <w:tcPr>
            <w:tcW w:w="0" w:type="auto"/>
            <w:noWrap/>
            <w:vAlign w:val="bottom"/>
          </w:tcPr>
          <w:p w14:paraId="789BE592"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507</w:t>
            </w:r>
          </w:p>
        </w:tc>
        <w:tc>
          <w:tcPr>
            <w:tcW w:w="0" w:type="auto"/>
            <w:noWrap/>
            <w:vAlign w:val="bottom"/>
          </w:tcPr>
          <w:p w14:paraId="0FC30A27"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508</w:t>
            </w:r>
          </w:p>
        </w:tc>
        <w:tc>
          <w:tcPr>
            <w:tcW w:w="0" w:type="auto"/>
            <w:noWrap/>
            <w:vAlign w:val="bottom"/>
          </w:tcPr>
          <w:p w14:paraId="4869343D"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Mg   (8.0-10.0 MeV/nuc)</w:t>
            </w:r>
          </w:p>
        </w:tc>
        <w:tc>
          <w:tcPr>
            <w:tcW w:w="1472" w:type="dxa"/>
            <w:noWrap/>
            <w:vAlign w:val="bottom"/>
          </w:tcPr>
          <w:p w14:paraId="0705D93D"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71</w:t>
            </w:r>
          </w:p>
        </w:tc>
      </w:tr>
      <w:tr w:rsidR="003012FA" w:rsidRPr="007270E2" w14:paraId="4C8A4840" w14:textId="77777777" w:rsidTr="00814253">
        <w:trPr>
          <w:trHeight w:val="44"/>
        </w:trPr>
        <w:tc>
          <w:tcPr>
            <w:tcW w:w="0" w:type="auto"/>
            <w:noWrap/>
            <w:vAlign w:val="bottom"/>
          </w:tcPr>
          <w:p w14:paraId="691E99AA"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509</w:t>
            </w:r>
          </w:p>
        </w:tc>
        <w:tc>
          <w:tcPr>
            <w:tcW w:w="0" w:type="auto"/>
            <w:noWrap/>
            <w:vAlign w:val="bottom"/>
          </w:tcPr>
          <w:p w14:paraId="55F9FDE0"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510</w:t>
            </w:r>
          </w:p>
        </w:tc>
        <w:tc>
          <w:tcPr>
            <w:tcW w:w="0" w:type="auto"/>
            <w:noWrap/>
            <w:vAlign w:val="bottom"/>
          </w:tcPr>
          <w:p w14:paraId="728D6286"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Mg   (10.0-12.0 MeV/nuc)</w:t>
            </w:r>
          </w:p>
        </w:tc>
        <w:tc>
          <w:tcPr>
            <w:tcW w:w="1472" w:type="dxa"/>
            <w:noWrap/>
            <w:vAlign w:val="bottom"/>
          </w:tcPr>
          <w:p w14:paraId="35099AF4"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72</w:t>
            </w:r>
          </w:p>
        </w:tc>
      </w:tr>
      <w:tr w:rsidR="003012FA" w:rsidRPr="007270E2" w14:paraId="7E63C02C" w14:textId="77777777" w:rsidTr="00814253">
        <w:trPr>
          <w:trHeight w:val="44"/>
        </w:trPr>
        <w:tc>
          <w:tcPr>
            <w:tcW w:w="0" w:type="auto"/>
            <w:noWrap/>
            <w:vAlign w:val="bottom"/>
          </w:tcPr>
          <w:p w14:paraId="70028F45"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511</w:t>
            </w:r>
          </w:p>
        </w:tc>
        <w:tc>
          <w:tcPr>
            <w:tcW w:w="0" w:type="auto"/>
            <w:noWrap/>
            <w:vAlign w:val="bottom"/>
          </w:tcPr>
          <w:p w14:paraId="2D3F49F8"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512</w:t>
            </w:r>
          </w:p>
        </w:tc>
        <w:tc>
          <w:tcPr>
            <w:tcW w:w="0" w:type="auto"/>
            <w:noWrap/>
            <w:vAlign w:val="bottom"/>
          </w:tcPr>
          <w:p w14:paraId="70058B54"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Mg   (12.0-15.0 MeV/nuc)</w:t>
            </w:r>
          </w:p>
        </w:tc>
        <w:tc>
          <w:tcPr>
            <w:tcW w:w="1472" w:type="dxa"/>
            <w:noWrap/>
            <w:vAlign w:val="bottom"/>
          </w:tcPr>
          <w:p w14:paraId="1FBF065C"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73</w:t>
            </w:r>
          </w:p>
        </w:tc>
      </w:tr>
      <w:tr w:rsidR="003012FA" w:rsidRPr="007270E2" w14:paraId="7786AD95" w14:textId="77777777" w:rsidTr="00814253">
        <w:trPr>
          <w:trHeight w:val="44"/>
        </w:trPr>
        <w:tc>
          <w:tcPr>
            <w:tcW w:w="0" w:type="auto"/>
            <w:noWrap/>
            <w:vAlign w:val="bottom"/>
          </w:tcPr>
          <w:p w14:paraId="53D0667F"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513</w:t>
            </w:r>
          </w:p>
        </w:tc>
        <w:tc>
          <w:tcPr>
            <w:tcW w:w="0" w:type="auto"/>
            <w:noWrap/>
            <w:vAlign w:val="bottom"/>
          </w:tcPr>
          <w:p w14:paraId="7CF9028E"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514</w:t>
            </w:r>
          </w:p>
        </w:tc>
        <w:tc>
          <w:tcPr>
            <w:tcW w:w="0" w:type="auto"/>
            <w:noWrap/>
            <w:vAlign w:val="bottom"/>
          </w:tcPr>
          <w:p w14:paraId="77E3FB6B"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Mg   (15.0-70.0 MeV/nuc)</w:t>
            </w:r>
          </w:p>
        </w:tc>
        <w:tc>
          <w:tcPr>
            <w:tcW w:w="1472" w:type="dxa"/>
            <w:noWrap/>
            <w:vAlign w:val="bottom"/>
          </w:tcPr>
          <w:p w14:paraId="00311F34"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74</w:t>
            </w:r>
          </w:p>
        </w:tc>
      </w:tr>
      <w:tr w:rsidR="003012FA" w:rsidRPr="007270E2" w14:paraId="16C928A9" w14:textId="77777777" w:rsidTr="00814253">
        <w:trPr>
          <w:trHeight w:val="44"/>
        </w:trPr>
        <w:tc>
          <w:tcPr>
            <w:tcW w:w="0" w:type="auto"/>
            <w:noWrap/>
            <w:vAlign w:val="bottom"/>
          </w:tcPr>
          <w:p w14:paraId="04BE26F8"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515</w:t>
            </w:r>
          </w:p>
        </w:tc>
        <w:tc>
          <w:tcPr>
            <w:tcW w:w="0" w:type="auto"/>
            <w:noWrap/>
            <w:vAlign w:val="bottom"/>
          </w:tcPr>
          <w:p w14:paraId="0DE9A0EF"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516</w:t>
            </w:r>
          </w:p>
        </w:tc>
        <w:tc>
          <w:tcPr>
            <w:tcW w:w="0" w:type="auto"/>
            <w:noWrap/>
            <w:vAlign w:val="bottom"/>
          </w:tcPr>
          <w:p w14:paraId="56CFA413"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Si   (1.0-3.2 MeV/nuc)</w:t>
            </w:r>
          </w:p>
        </w:tc>
        <w:tc>
          <w:tcPr>
            <w:tcW w:w="1472" w:type="dxa"/>
            <w:noWrap/>
            <w:vAlign w:val="bottom"/>
          </w:tcPr>
          <w:p w14:paraId="76D65008"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75</w:t>
            </w:r>
          </w:p>
        </w:tc>
      </w:tr>
      <w:tr w:rsidR="003012FA" w:rsidRPr="007270E2" w14:paraId="343F12B1" w14:textId="77777777" w:rsidTr="00814253">
        <w:trPr>
          <w:trHeight w:val="44"/>
        </w:trPr>
        <w:tc>
          <w:tcPr>
            <w:tcW w:w="0" w:type="auto"/>
            <w:noWrap/>
            <w:vAlign w:val="bottom"/>
          </w:tcPr>
          <w:p w14:paraId="3E29A8A5"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517</w:t>
            </w:r>
          </w:p>
        </w:tc>
        <w:tc>
          <w:tcPr>
            <w:tcW w:w="0" w:type="auto"/>
            <w:noWrap/>
            <w:vAlign w:val="bottom"/>
          </w:tcPr>
          <w:p w14:paraId="5F37A632"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518</w:t>
            </w:r>
          </w:p>
        </w:tc>
        <w:tc>
          <w:tcPr>
            <w:tcW w:w="0" w:type="auto"/>
            <w:noWrap/>
            <w:vAlign w:val="bottom"/>
          </w:tcPr>
          <w:p w14:paraId="74EFA759"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Si   (3.2-3.6 MeV/nuc)</w:t>
            </w:r>
          </w:p>
        </w:tc>
        <w:tc>
          <w:tcPr>
            <w:tcW w:w="1472" w:type="dxa"/>
            <w:noWrap/>
            <w:vAlign w:val="bottom"/>
          </w:tcPr>
          <w:p w14:paraId="28F403B6"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76</w:t>
            </w:r>
          </w:p>
        </w:tc>
      </w:tr>
      <w:tr w:rsidR="003012FA" w:rsidRPr="007270E2" w14:paraId="44B3ACFF" w14:textId="77777777" w:rsidTr="00814253">
        <w:trPr>
          <w:trHeight w:val="44"/>
        </w:trPr>
        <w:tc>
          <w:tcPr>
            <w:tcW w:w="0" w:type="auto"/>
            <w:noWrap/>
            <w:vAlign w:val="bottom"/>
          </w:tcPr>
          <w:p w14:paraId="72BCE544"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519</w:t>
            </w:r>
          </w:p>
        </w:tc>
        <w:tc>
          <w:tcPr>
            <w:tcW w:w="0" w:type="auto"/>
            <w:noWrap/>
            <w:vAlign w:val="bottom"/>
          </w:tcPr>
          <w:p w14:paraId="53B46128"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520</w:t>
            </w:r>
          </w:p>
        </w:tc>
        <w:tc>
          <w:tcPr>
            <w:tcW w:w="0" w:type="auto"/>
            <w:noWrap/>
            <w:vAlign w:val="bottom"/>
          </w:tcPr>
          <w:p w14:paraId="4A001452"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Si   (3.6-4.0 MeV/nuc)</w:t>
            </w:r>
          </w:p>
        </w:tc>
        <w:tc>
          <w:tcPr>
            <w:tcW w:w="1472" w:type="dxa"/>
            <w:noWrap/>
            <w:vAlign w:val="bottom"/>
          </w:tcPr>
          <w:p w14:paraId="00187100"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77</w:t>
            </w:r>
          </w:p>
        </w:tc>
      </w:tr>
      <w:tr w:rsidR="003012FA" w:rsidRPr="007270E2" w14:paraId="16758EEC" w14:textId="77777777" w:rsidTr="00814253">
        <w:trPr>
          <w:trHeight w:val="44"/>
        </w:trPr>
        <w:tc>
          <w:tcPr>
            <w:tcW w:w="0" w:type="auto"/>
            <w:noWrap/>
            <w:vAlign w:val="bottom"/>
          </w:tcPr>
          <w:p w14:paraId="3C007B9E"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521</w:t>
            </w:r>
          </w:p>
        </w:tc>
        <w:tc>
          <w:tcPr>
            <w:tcW w:w="0" w:type="auto"/>
            <w:noWrap/>
            <w:vAlign w:val="bottom"/>
          </w:tcPr>
          <w:p w14:paraId="799340B9"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522</w:t>
            </w:r>
          </w:p>
        </w:tc>
        <w:tc>
          <w:tcPr>
            <w:tcW w:w="0" w:type="auto"/>
            <w:noWrap/>
            <w:vAlign w:val="bottom"/>
          </w:tcPr>
          <w:p w14:paraId="212701BB"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Si   (4.0-4.5 MeV/nuc)</w:t>
            </w:r>
          </w:p>
        </w:tc>
        <w:tc>
          <w:tcPr>
            <w:tcW w:w="1472" w:type="dxa"/>
            <w:noWrap/>
            <w:vAlign w:val="bottom"/>
          </w:tcPr>
          <w:p w14:paraId="707A149C"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78</w:t>
            </w:r>
          </w:p>
        </w:tc>
      </w:tr>
      <w:tr w:rsidR="003012FA" w:rsidRPr="007270E2" w14:paraId="2DD41367" w14:textId="77777777" w:rsidTr="00814253">
        <w:trPr>
          <w:trHeight w:val="44"/>
        </w:trPr>
        <w:tc>
          <w:tcPr>
            <w:tcW w:w="0" w:type="auto"/>
            <w:noWrap/>
            <w:vAlign w:val="bottom"/>
          </w:tcPr>
          <w:p w14:paraId="36F8BD17"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523</w:t>
            </w:r>
          </w:p>
        </w:tc>
        <w:tc>
          <w:tcPr>
            <w:tcW w:w="0" w:type="auto"/>
            <w:noWrap/>
            <w:vAlign w:val="bottom"/>
          </w:tcPr>
          <w:p w14:paraId="7F7AEE86"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524</w:t>
            </w:r>
          </w:p>
        </w:tc>
        <w:tc>
          <w:tcPr>
            <w:tcW w:w="0" w:type="auto"/>
            <w:noWrap/>
            <w:vAlign w:val="bottom"/>
          </w:tcPr>
          <w:p w14:paraId="2A1D7C59"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Si   (4.5-5.0 MeV/nuc)</w:t>
            </w:r>
          </w:p>
        </w:tc>
        <w:tc>
          <w:tcPr>
            <w:tcW w:w="1472" w:type="dxa"/>
            <w:noWrap/>
            <w:vAlign w:val="bottom"/>
          </w:tcPr>
          <w:p w14:paraId="48382AF0"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79</w:t>
            </w:r>
          </w:p>
        </w:tc>
      </w:tr>
      <w:tr w:rsidR="003012FA" w:rsidRPr="007270E2" w14:paraId="286C0505" w14:textId="77777777" w:rsidTr="00814253">
        <w:trPr>
          <w:trHeight w:val="44"/>
        </w:trPr>
        <w:tc>
          <w:tcPr>
            <w:tcW w:w="0" w:type="auto"/>
            <w:noWrap/>
            <w:vAlign w:val="bottom"/>
          </w:tcPr>
          <w:p w14:paraId="3BF92492"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525</w:t>
            </w:r>
          </w:p>
        </w:tc>
        <w:tc>
          <w:tcPr>
            <w:tcW w:w="0" w:type="auto"/>
            <w:noWrap/>
            <w:vAlign w:val="bottom"/>
          </w:tcPr>
          <w:p w14:paraId="5FFCB9D2"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526</w:t>
            </w:r>
          </w:p>
        </w:tc>
        <w:tc>
          <w:tcPr>
            <w:tcW w:w="0" w:type="auto"/>
            <w:noWrap/>
            <w:vAlign w:val="bottom"/>
          </w:tcPr>
          <w:p w14:paraId="7D71A3BF"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Si   (5.0-6.0 MeV/nuc)</w:t>
            </w:r>
          </w:p>
        </w:tc>
        <w:tc>
          <w:tcPr>
            <w:tcW w:w="1472" w:type="dxa"/>
            <w:noWrap/>
            <w:vAlign w:val="bottom"/>
          </w:tcPr>
          <w:p w14:paraId="0BA3DD43"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80</w:t>
            </w:r>
          </w:p>
        </w:tc>
      </w:tr>
      <w:tr w:rsidR="003012FA" w:rsidRPr="007270E2" w14:paraId="07D77ABE" w14:textId="77777777" w:rsidTr="00814253">
        <w:trPr>
          <w:trHeight w:val="44"/>
        </w:trPr>
        <w:tc>
          <w:tcPr>
            <w:tcW w:w="0" w:type="auto"/>
            <w:noWrap/>
            <w:vAlign w:val="bottom"/>
          </w:tcPr>
          <w:p w14:paraId="530954B3"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527</w:t>
            </w:r>
          </w:p>
        </w:tc>
        <w:tc>
          <w:tcPr>
            <w:tcW w:w="0" w:type="auto"/>
            <w:noWrap/>
            <w:vAlign w:val="bottom"/>
          </w:tcPr>
          <w:p w14:paraId="28034699"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528</w:t>
            </w:r>
          </w:p>
        </w:tc>
        <w:tc>
          <w:tcPr>
            <w:tcW w:w="0" w:type="auto"/>
            <w:noWrap/>
            <w:vAlign w:val="bottom"/>
          </w:tcPr>
          <w:p w14:paraId="20B820D1"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Si   (6.0-8.0 MeV/nuc)</w:t>
            </w:r>
          </w:p>
        </w:tc>
        <w:tc>
          <w:tcPr>
            <w:tcW w:w="1472" w:type="dxa"/>
            <w:noWrap/>
            <w:vAlign w:val="bottom"/>
          </w:tcPr>
          <w:p w14:paraId="52CFC578"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81</w:t>
            </w:r>
          </w:p>
        </w:tc>
      </w:tr>
      <w:tr w:rsidR="003012FA" w:rsidRPr="007270E2" w14:paraId="41B22169" w14:textId="77777777" w:rsidTr="00814253">
        <w:trPr>
          <w:trHeight w:val="44"/>
        </w:trPr>
        <w:tc>
          <w:tcPr>
            <w:tcW w:w="0" w:type="auto"/>
            <w:noWrap/>
            <w:vAlign w:val="bottom"/>
          </w:tcPr>
          <w:p w14:paraId="708C7EF2"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529</w:t>
            </w:r>
          </w:p>
        </w:tc>
        <w:tc>
          <w:tcPr>
            <w:tcW w:w="0" w:type="auto"/>
            <w:noWrap/>
            <w:vAlign w:val="bottom"/>
          </w:tcPr>
          <w:p w14:paraId="58EF0565"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530</w:t>
            </w:r>
          </w:p>
        </w:tc>
        <w:tc>
          <w:tcPr>
            <w:tcW w:w="0" w:type="auto"/>
            <w:noWrap/>
            <w:vAlign w:val="bottom"/>
          </w:tcPr>
          <w:p w14:paraId="64AEDAB7"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Si   (8.0-10.0 MeV/nuc)</w:t>
            </w:r>
          </w:p>
        </w:tc>
        <w:tc>
          <w:tcPr>
            <w:tcW w:w="1472" w:type="dxa"/>
            <w:noWrap/>
            <w:vAlign w:val="bottom"/>
          </w:tcPr>
          <w:p w14:paraId="23099552"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82</w:t>
            </w:r>
          </w:p>
        </w:tc>
      </w:tr>
      <w:tr w:rsidR="003012FA" w:rsidRPr="007270E2" w14:paraId="3480A3D8" w14:textId="77777777" w:rsidTr="00814253">
        <w:trPr>
          <w:trHeight w:val="44"/>
        </w:trPr>
        <w:tc>
          <w:tcPr>
            <w:tcW w:w="0" w:type="auto"/>
            <w:noWrap/>
            <w:vAlign w:val="bottom"/>
          </w:tcPr>
          <w:p w14:paraId="69B8A2F1"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531</w:t>
            </w:r>
          </w:p>
        </w:tc>
        <w:tc>
          <w:tcPr>
            <w:tcW w:w="0" w:type="auto"/>
            <w:noWrap/>
            <w:vAlign w:val="bottom"/>
          </w:tcPr>
          <w:p w14:paraId="6B4FE3AC"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532</w:t>
            </w:r>
          </w:p>
        </w:tc>
        <w:tc>
          <w:tcPr>
            <w:tcW w:w="0" w:type="auto"/>
            <w:noWrap/>
            <w:vAlign w:val="bottom"/>
          </w:tcPr>
          <w:p w14:paraId="72DE1B71"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Si   (10.0-12.0 MeV/nuc)</w:t>
            </w:r>
          </w:p>
        </w:tc>
        <w:tc>
          <w:tcPr>
            <w:tcW w:w="1472" w:type="dxa"/>
            <w:noWrap/>
            <w:vAlign w:val="bottom"/>
          </w:tcPr>
          <w:p w14:paraId="4DCFB5DC"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83</w:t>
            </w:r>
          </w:p>
        </w:tc>
      </w:tr>
      <w:tr w:rsidR="003012FA" w:rsidRPr="007270E2" w14:paraId="22C8AC97" w14:textId="77777777" w:rsidTr="00814253">
        <w:trPr>
          <w:trHeight w:val="44"/>
        </w:trPr>
        <w:tc>
          <w:tcPr>
            <w:tcW w:w="0" w:type="auto"/>
            <w:noWrap/>
            <w:vAlign w:val="bottom"/>
          </w:tcPr>
          <w:p w14:paraId="461A7706"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533</w:t>
            </w:r>
          </w:p>
        </w:tc>
        <w:tc>
          <w:tcPr>
            <w:tcW w:w="0" w:type="auto"/>
            <w:noWrap/>
            <w:vAlign w:val="bottom"/>
          </w:tcPr>
          <w:p w14:paraId="00550E0E"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534</w:t>
            </w:r>
          </w:p>
        </w:tc>
        <w:tc>
          <w:tcPr>
            <w:tcW w:w="0" w:type="auto"/>
            <w:noWrap/>
            <w:vAlign w:val="bottom"/>
          </w:tcPr>
          <w:p w14:paraId="5A08DFA3"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Si   (12.0-15.0 MeV/nuc)</w:t>
            </w:r>
          </w:p>
        </w:tc>
        <w:tc>
          <w:tcPr>
            <w:tcW w:w="1472" w:type="dxa"/>
            <w:noWrap/>
            <w:vAlign w:val="bottom"/>
          </w:tcPr>
          <w:p w14:paraId="21786508"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84</w:t>
            </w:r>
          </w:p>
        </w:tc>
      </w:tr>
      <w:tr w:rsidR="003012FA" w:rsidRPr="007270E2" w14:paraId="2FE414B8" w14:textId="77777777" w:rsidTr="00814253">
        <w:trPr>
          <w:trHeight w:val="44"/>
        </w:trPr>
        <w:tc>
          <w:tcPr>
            <w:tcW w:w="0" w:type="auto"/>
            <w:noWrap/>
            <w:vAlign w:val="bottom"/>
          </w:tcPr>
          <w:p w14:paraId="0791D7AE"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lastRenderedPageBreak/>
              <w:t>535</w:t>
            </w:r>
          </w:p>
        </w:tc>
        <w:tc>
          <w:tcPr>
            <w:tcW w:w="0" w:type="auto"/>
            <w:noWrap/>
            <w:vAlign w:val="bottom"/>
          </w:tcPr>
          <w:p w14:paraId="010BD1E2"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536</w:t>
            </w:r>
          </w:p>
        </w:tc>
        <w:tc>
          <w:tcPr>
            <w:tcW w:w="0" w:type="auto"/>
            <w:noWrap/>
            <w:vAlign w:val="bottom"/>
          </w:tcPr>
          <w:p w14:paraId="3D7F69E6"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Si   (15.0-70.0 MeV/nuc)</w:t>
            </w:r>
          </w:p>
        </w:tc>
        <w:tc>
          <w:tcPr>
            <w:tcW w:w="1472" w:type="dxa"/>
            <w:noWrap/>
            <w:vAlign w:val="bottom"/>
          </w:tcPr>
          <w:p w14:paraId="5C0E6922"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85</w:t>
            </w:r>
          </w:p>
        </w:tc>
      </w:tr>
      <w:tr w:rsidR="003012FA" w:rsidRPr="007270E2" w14:paraId="13ACC99C" w14:textId="77777777" w:rsidTr="00814253">
        <w:trPr>
          <w:trHeight w:val="44"/>
        </w:trPr>
        <w:tc>
          <w:tcPr>
            <w:tcW w:w="0" w:type="auto"/>
            <w:noWrap/>
            <w:vAlign w:val="bottom"/>
          </w:tcPr>
          <w:p w14:paraId="5BFBA8BD"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537</w:t>
            </w:r>
          </w:p>
        </w:tc>
        <w:tc>
          <w:tcPr>
            <w:tcW w:w="0" w:type="auto"/>
            <w:noWrap/>
            <w:vAlign w:val="bottom"/>
          </w:tcPr>
          <w:p w14:paraId="608548F4"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538</w:t>
            </w:r>
          </w:p>
        </w:tc>
        <w:tc>
          <w:tcPr>
            <w:tcW w:w="0" w:type="auto"/>
            <w:noWrap/>
            <w:vAlign w:val="bottom"/>
          </w:tcPr>
          <w:p w14:paraId="744CA0DD"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S   (1.0-3.6 MeV/nuc)</w:t>
            </w:r>
          </w:p>
        </w:tc>
        <w:tc>
          <w:tcPr>
            <w:tcW w:w="1472" w:type="dxa"/>
            <w:noWrap/>
            <w:vAlign w:val="bottom"/>
          </w:tcPr>
          <w:p w14:paraId="3AC43187"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86</w:t>
            </w:r>
          </w:p>
        </w:tc>
      </w:tr>
      <w:tr w:rsidR="003012FA" w:rsidRPr="007270E2" w14:paraId="527A5D8B" w14:textId="77777777" w:rsidTr="00814253">
        <w:trPr>
          <w:trHeight w:val="44"/>
        </w:trPr>
        <w:tc>
          <w:tcPr>
            <w:tcW w:w="0" w:type="auto"/>
            <w:noWrap/>
            <w:vAlign w:val="bottom"/>
          </w:tcPr>
          <w:p w14:paraId="66BF16AC"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539</w:t>
            </w:r>
          </w:p>
        </w:tc>
        <w:tc>
          <w:tcPr>
            <w:tcW w:w="0" w:type="auto"/>
            <w:noWrap/>
            <w:vAlign w:val="bottom"/>
          </w:tcPr>
          <w:p w14:paraId="4BD5BCBE"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540</w:t>
            </w:r>
          </w:p>
        </w:tc>
        <w:tc>
          <w:tcPr>
            <w:tcW w:w="0" w:type="auto"/>
            <w:noWrap/>
            <w:vAlign w:val="bottom"/>
          </w:tcPr>
          <w:p w14:paraId="61B6B351"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S   (3.6-4.0 MeV/nuc)</w:t>
            </w:r>
          </w:p>
        </w:tc>
        <w:tc>
          <w:tcPr>
            <w:tcW w:w="1472" w:type="dxa"/>
            <w:noWrap/>
            <w:vAlign w:val="bottom"/>
          </w:tcPr>
          <w:p w14:paraId="390A12A7"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87</w:t>
            </w:r>
          </w:p>
        </w:tc>
      </w:tr>
      <w:tr w:rsidR="003012FA" w:rsidRPr="007270E2" w14:paraId="182BB06A" w14:textId="77777777" w:rsidTr="00814253">
        <w:trPr>
          <w:trHeight w:val="44"/>
        </w:trPr>
        <w:tc>
          <w:tcPr>
            <w:tcW w:w="0" w:type="auto"/>
            <w:noWrap/>
            <w:vAlign w:val="bottom"/>
          </w:tcPr>
          <w:p w14:paraId="3B638546"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541</w:t>
            </w:r>
          </w:p>
        </w:tc>
        <w:tc>
          <w:tcPr>
            <w:tcW w:w="0" w:type="auto"/>
            <w:noWrap/>
            <w:vAlign w:val="bottom"/>
          </w:tcPr>
          <w:p w14:paraId="73FC97DB"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542</w:t>
            </w:r>
          </w:p>
        </w:tc>
        <w:tc>
          <w:tcPr>
            <w:tcW w:w="0" w:type="auto"/>
            <w:noWrap/>
            <w:vAlign w:val="bottom"/>
          </w:tcPr>
          <w:p w14:paraId="3C5AAD10"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S   (4.0-4.5 MeV/nuc)</w:t>
            </w:r>
          </w:p>
        </w:tc>
        <w:tc>
          <w:tcPr>
            <w:tcW w:w="1472" w:type="dxa"/>
            <w:noWrap/>
            <w:vAlign w:val="bottom"/>
          </w:tcPr>
          <w:p w14:paraId="7DAE0611"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88</w:t>
            </w:r>
          </w:p>
        </w:tc>
      </w:tr>
      <w:tr w:rsidR="003012FA" w:rsidRPr="007270E2" w14:paraId="19C5A8FD" w14:textId="77777777" w:rsidTr="00814253">
        <w:trPr>
          <w:trHeight w:val="44"/>
        </w:trPr>
        <w:tc>
          <w:tcPr>
            <w:tcW w:w="0" w:type="auto"/>
            <w:noWrap/>
            <w:vAlign w:val="bottom"/>
          </w:tcPr>
          <w:p w14:paraId="5F1B9E42"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543</w:t>
            </w:r>
          </w:p>
        </w:tc>
        <w:tc>
          <w:tcPr>
            <w:tcW w:w="0" w:type="auto"/>
            <w:noWrap/>
            <w:vAlign w:val="bottom"/>
          </w:tcPr>
          <w:p w14:paraId="41933C51"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544</w:t>
            </w:r>
          </w:p>
        </w:tc>
        <w:tc>
          <w:tcPr>
            <w:tcW w:w="0" w:type="auto"/>
            <w:noWrap/>
            <w:vAlign w:val="bottom"/>
          </w:tcPr>
          <w:p w14:paraId="487DD04F"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S   (4.5-5.0 MeV/nuc)</w:t>
            </w:r>
          </w:p>
        </w:tc>
        <w:tc>
          <w:tcPr>
            <w:tcW w:w="1472" w:type="dxa"/>
            <w:noWrap/>
            <w:vAlign w:val="bottom"/>
          </w:tcPr>
          <w:p w14:paraId="1DAD3B39"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89</w:t>
            </w:r>
          </w:p>
        </w:tc>
      </w:tr>
      <w:tr w:rsidR="003012FA" w:rsidRPr="007270E2" w14:paraId="331F2AD5" w14:textId="77777777" w:rsidTr="00814253">
        <w:trPr>
          <w:trHeight w:val="44"/>
        </w:trPr>
        <w:tc>
          <w:tcPr>
            <w:tcW w:w="0" w:type="auto"/>
            <w:noWrap/>
            <w:vAlign w:val="bottom"/>
          </w:tcPr>
          <w:p w14:paraId="4EF0BCFD"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545</w:t>
            </w:r>
          </w:p>
        </w:tc>
        <w:tc>
          <w:tcPr>
            <w:tcW w:w="0" w:type="auto"/>
            <w:noWrap/>
            <w:vAlign w:val="bottom"/>
          </w:tcPr>
          <w:p w14:paraId="048F0FE7"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546</w:t>
            </w:r>
          </w:p>
        </w:tc>
        <w:tc>
          <w:tcPr>
            <w:tcW w:w="0" w:type="auto"/>
            <w:noWrap/>
            <w:vAlign w:val="bottom"/>
          </w:tcPr>
          <w:p w14:paraId="7F61CA29"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S   (5.0-6.0 MeV/nuc)</w:t>
            </w:r>
          </w:p>
        </w:tc>
        <w:tc>
          <w:tcPr>
            <w:tcW w:w="1472" w:type="dxa"/>
            <w:noWrap/>
            <w:vAlign w:val="bottom"/>
          </w:tcPr>
          <w:p w14:paraId="65957E67"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90</w:t>
            </w:r>
          </w:p>
        </w:tc>
      </w:tr>
      <w:tr w:rsidR="003012FA" w:rsidRPr="007270E2" w14:paraId="342DBAAE" w14:textId="77777777" w:rsidTr="00814253">
        <w:trPr>
          <w:trHeight w:val="44"/>
        </w:trPr>
        <w:tc>
          <w:tcPr>
            <w:tcW w:w="0" w:type="auto"/>
            <w:noWrap/>
            <w:vAlign w:val="bottom"/>
          </w:tcPr>
          <w:p w14:paraId="4DBAF90E"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547</w:t>
            </w:r>
          </w:p>
        </w:tc>
        <w:tc>
          <w:tcPr>
            <w:tcW w:w="0" w:type="auto"/>
            <w:noWrap/>
            <w:vAlign w:val="bottom"/>
          </w:tcPr>
          <w:p w14:paraId="18F17976"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548</w:t>
            </w:r>
          </w:p>
        </w:tc>
        <w:tc>
          <w:tcPr>
            <w:tcW w:w="0" w:type="auto"/>
            <w:noWrap/>
            <w:vAlign w:val="bottom"/>
          </w:tcPr>
          <w:p w14:paraId="02CD6283"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S   (6.0-8.0 MeV/nuc)</w:t>
            </w:r>
          </w:p>
        </w:tc>
        <w:tc>
          <w:tcPr>
            <w:tcW w:w="1472" w:type="dxa"/>
            <w:noWrap/>
            <w:vAlign w:val="bottom"/>
          </w:tcPr>
          <w:p w14:paraId="1C48E960"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91</w:t>
            </w:r>
          </w:p>
        </w:tc>
      </w:tr>
      <w:tr w:rsidR="003012FA" w:rsidRPr="007270E2" w14:paraId="59BE6B73" w14:textId="77777777" w:rsidTr="00814253">
        <w:trPr>
          <w:trHeight w:val="44"/>
        </w:trPr>
        <w:tc>
          <w:tcPr>
            <w:tcW w:w="0" w:type="auto"/>
            <w:noWrap/>
            <w:vAlign w:val="bottom"/>
          </w:tcPr>
          <w:p w14:paraId="595F7588"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549</w:t>
            </w:r>
          </w:p>
        </w:tc>
        <w:tc>
          <w:tcPr>
            <w:tcW w:w="0" w:type="auto"/>
            <w:noWrap/>
            <w:vAlign w:val="bottom"/>
          </w:tcPr>
          <w:p w14:paraId="3E2CD7D2"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550</w:t>
            </w:r>
          </w:p>
        </w:tc>
        <w:tc>
          <w:tcPr>
            <w:tcW w:w="0" w:type="auto"/>
            <w:noWrap/>
            <w:vAlign w:val="bottom"/>
          </w:tcPr>
          <w:p w14:paraId="59605EF7"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S   (8.0-10.0 MeV/nuc)</w:t>
            </w:r>
          </w:p>
        </w:tc>
        <w:tc>
          <w:tcPr>
            <w:tcW w:w="1472" w:type="dxa"/>
            <w:noWrap/>
            <w:vAlign w:val="bottom"/>
          </w:tcPr>
          <w:p w14:paraId="6128151A"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92</w:t>
            </w:r>
          </w:p>
        </w:tc>
      </w:tr>
      <w:tr w:rsidR="003012FA" w:rsidRPr="007270E2" w14:paraId="3C00796E" w14:textId="77777777" w:rsidTr="00814253">
        <w:trPr>
          <w:trHeight w:val="44"/>
        </w:trPr>
        <w:tc>
          <w:tcPr>
            <w:tcW w:w="0" w:type="auto"/>
            <w:noWrap/>
            <w:vAlign w:val="bottom"/>
          </w:tcPr>
          <w:p w14:paraId="792CEEEB"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551</w:t>
            </w:r>
          </w:p>
        </w:tc>
        <w:tc>
          <w:tcPr>
            <w:tcW w:w="0" w:type="auto"/>
            <w:noWrap/>
            <w:vAlign w:val="bottom"/>
          </w:tcPr>
          <w:p w14:paraId="4BD6ACE6"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552</w:t>
            </w:r>
          </w:p>
        </w:tc>
        <w:tc>
          <w:tcPr>
            <w:tcW w:w="0" w:type="auto"/>
            <w:noWrap/>
            <w:vAlign w:val="bottom"/>
          </w:tcPr>
          <w:p w14:paraId="05B3D364"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S   (10.0-12.0 MeV/nuc)</w:t>
            </w:r>
          </w:p>
        </w:tc>
        <w:tc>
          <w:tcPr>
            <w:tcW w:w="1472" w:type="dxa"/>
            <w:noWrap/>
            <w:vAlign w:val="bottom"/>
          </w:tcPr>
          <w:p w14:paraId="5EC16304"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93</w:t>
            </w:r>
          </w:p>
        </w:tc>
      </w:tr>
      <w:tr w:rsidR="003012FA" w:rsidRPr="007270E2" w14:paraId="10BEA56F" w14:textId="77777777" w:rsidTr="00814253">
        <w:trPr>
          <w:trHeight w:val="44"/>
        </w:trPr>
        <w:tc>
          <w:tcPr>
            <w:tcW w:w="0" w:type="auto"/>
            <w:noWrap/>
            <w:vAlign w:val="bottom"/>
          </w:tcPr>
          <w:p w14:paraId="793F36CA"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553</w:t>
            </w:r>
          </w:p>
        </w:tc>
        <w:tc>
          <w:tcPr>
            <w:tcW w:w="0" w:type="auto"/>
            <w:noWrap/>
            <w:vAlign w:val="bottom"/>
          </w:tcPr>
          <w:p w14:paraId="0925EEAE"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554</w:t>
            </w:r>
          </w:p>
        </w:tc>
        <w:tc>
          <w:tcPr>
            <w:tcW w:w="0" w:type="auto"/>
            <w:noWrap/>
            <w:vAlign w:val="bottom"/>
          </w:tcPr>
          <w:p w14:paraId="0F42301A"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S   (12.0-15.0 MeV/nuc)</w:t>
            </w:r>
          </w:p>
        </w:tc>
        <w:tc>
          <w:tcPr>
            <w:tcW w:w="1472" w:type="dxa"/>
            <w:noWrap/>
            <w:vAlign w:val="bottom"/>
          </w:tcPr>
          <w:p w14:paraId="793C1355"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94</w:t>
            </w:r>
          </w:p>
        </w:tc>
      </w:tr>
      <w:tr w:rsidR="003012FA" w:rsidRPr="007270E2" w14:paraId="5770D448" w14:textId="77777777" w:rsidTr="00814253">
        <w:trPr>
          <w:trHeight w:val="44"/>
        </w:trPr>
        <w:tc>
          <w:tcPr>
            <w:tcW w:w="0" w:type="auto"/>
            <w:noWrap/>
            <w:vAlign w:val="bottom"/>
          </w:tcPr>
          <w:p w14:paraId="7CDD490B"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555</w:t>
            </w:r>
          </w:p>
        </w:tc>
        <w:tc>
          <w:tcPr>
            <w:tcW w:w="0" w:type="auto"/>
            <w:noWrap/>
            <w:vAlign w:val="bottom"/>
          </w:tcPr>
          <w:p w14:paraId="50483444"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556</w:t>
            </w:r>
          </w:p>
        </w:tc>
        <w:tc>
          <w:tcPr>
            <w:tcW w:w="0" w:type="auto"/>
            <w:noWrap/>
            <w:vAlign w:val="bottom"/>
          </w:tcPr>
          <w:p w14:paraId="7D09E58C"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S   (15.0-70.0 MeV/nuc)</w:t>
            </w:r>
          </w:p>
        </w:tc>
        <w:tc>
          <w:tcPr>
            <w:tcW w:w="1472" w:type="dxa"/>
            <w:noWrap/>
            <w:vAlign w:val="bottom"/>
          </w:tcPr>
          <w:p w14:paraId="7FB82BAF"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95</w:t>
            </w:r>
          </w:p>
        </w:tc>
      </w:tr>
      <w:tr w:rsidR="003012FA" w:rsidRPr="007270E2" w14:paraId="1CF1F238" w14:textId="77777777" w:rsidTr="00814253">
        <w:trPr>
          <w:trHeight w:val="44"/>
        </w:trPr>
        <w:tc>
          <w:tcPr>
            <w:tcW w:w="0" w:type="auto"/>
            <w:noWrap/>
            <w:vAlign w:val="bottom"/>
          </w:tcPr>
          <w:p w14:paraId="1E8CA3CD"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557</w:t>
            </w:r>
          </w:p>
        </w:tc>
        <w:tc>
          <w:tcPr>
            <w:tcW w:w="0" w:type="auto"/>
            <w:noWrap/>
            <w:vAlign w:val="bottom"/>
          </w:tcPr>
          <w:p w14:paraId="1474BA8E"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558</w:t>
            </w:r>
          </w:p>
        </w:tc>
        <w:tc>
          <w:tcPr>
            <w:tcW w:w="0" w:type="auto"/>
            <w:noWrap/>
            <w:vAlign w:val="bottom"/>
          </w:tcPr>
          <w:p w14:paraId="5D258D36"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Ar   (1.0-3.6 MeV/nuc)</w:t>
            </w:r>
          </w:p>
        </w:tc>
        <w:tc>
          <w:tcPr>
            <w:tcW w:w="1472" w:type="dxa"/>
            <w:noWrap/>
            <w:vAlign w:val="bottom"/>
          </w:tcPr>
          <w:p w14:paraId="04A7303B"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96</w:t>
            </w:r>
          </w:p>
        </w:tc>
      </w:tr>
      <w:tr w:rsidR="003012FA" w:rsidRPr="007270E2" w14:paraId="42AC0991" w14:textId="77777777" w:rsidTr="00814253">
        <w:trPr>
          <w:trHeight w:val="44"/>
        </w:trPr>
        <w:tc>
          <w:tcPr>
            <w:tcW w:w="0" w:type="auto"/>
            <w:noWrap/>
            <w:vAlign w:val="bottom"/>
          </w:tcPr>
          <w:p w14:paraId="08E61D52"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559</w:t>
            </w:r>
          </w:p>
        </w:tc>
        <w:tc>
          <w:tcPr>
            <w:tcW w:w="0" w:type="auto"/>
            <w:noWrap/>
            <w:vAlign w:val="bottom"/>
          </w:tcPr>
          <w:p w14:paraId="7EFF977F"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560</w:t>
            </w:r>
          </w:p>
        </w:tc>
        <w:tc>
          <w:tcPr>
            <w:tcW w:w="0" w:type="auto"/>
            <w:noWrap/>
            <w:vAlign w:val="bottom"/>
          </w:tcPr>
          <w:p w14:paraId="2E63D2A2"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Ar   (3.6-4.0 MeV/nuc)</w:t>
            </w:r>
          </w:p>
        </w:tc>
        <w:tc>
          <w:tcPr>
            <w:tcW w:w="1472" w:type="dxa"/>
            <w:noWrap/>
            <w:vAlign w:val="bottom"/>
          </w:tcPr>
          <w:p w14:paraId="46944F1E"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97</w:t>
            </w:r>
          </w:p>
        </w:tc>
      </w:tr>
      <w:tr w:rsidR="003012FA" w:rsidRPr="007270E2" w14:paraId="33220AB1" w14:textId="77777777" w:rsidTr="00814253">
        <w:trPr>
          <w:trHeight w:val="44"/>
        </w:trPr>
        <w:tc>
          <w:tcPr>
            <w:tcW w:w="0" w:type="auto"/>
            <w:noWrap/>
            <w:vAlign w:val="bottom"/>
          </w:tcPr>
          <w:p w14:paraId="5CF7C715"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561</w:t>
            </w:r>
          </w:p>
        </w:tc>
        <w:tc>
          <w:tcPr>
            <w:tcW w:w="0" w:type="auto"/>
            <w:noWrap/>
            <w:vAlign w:val="bottom"/>
          </w:tcPr>
          <w:p w14:paraId="289D4E71"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562</w:t>
            </w:r>
          </w:p>
        </w:tc>
        <w:tc>
          <w:tcPr>
            <w:tcW w:w="0" w:type="auto"/>
            <w:noWrap/>
            <w:vAlign w:val="bottom"/>
          </w:tcPr>
          <w:p w14:paraId="35D7086A"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Ar   (4.0-4.5 MeV/nuc)</w:t>
            </w:r>
          </w:p>
        </w:tc>
        <w:tc>
          <w:tcPr>
            <w:tcW w:w="1472" w:type="dxa"/>
            <w:noWrap/>
            <w:vAlign w:val="bottom"/>
          </w:tcPr>
          <w:p w14:paraId="156A894D"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98</w:t>
            </w:r>
          </w:p>
        </w:tc>
      </w:tr>
      <w:tr w:rsidR="003012FA" w:rsidRPr="007270E2" w14:paraId="26BF6D2E" w14:textId="77777777" w:rsidTr="00814253">
        <w:trPr>
          <w:trHeight w:val="44"/>
        </w:trPr>
        <w:tc>
          <w:tcPr>
            <w:tcW w:w="0" w:type="auto"/>
            <w:noWrap/>
            <w:vAlign w:val="bottom"/>
          </w:tcPr>
          <w:p w14:paraId="3C00F939"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563</w:t>
            </w:r>
          </w:p>
        </w:tc>
        <w:tc>
          <w:tcPr>
            <w:tcW w:w="0" w:type="auto"/>
            <w:noWrap/>
            <w:vAlign w:val="bottom"/>
          </w:tcPr>
          <w:p w14:paraId="0C65E025"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564</w:t>
            </w:r>
          </w:p>
        </w:tc>
        <w:tc>
          <w:tcPr>
            <w:tcW w:w="0" w:type="auto"/>
            <w:noWrap/>
            <w:vAlign w:val="bottom"/>
          </w:tcPr>
          <w:p w14:paraId="3B549627"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Ar   (4.5-5.0 MeV/nuc)</w:t>
            </w:r>
          </w:p>
        </w:tc>
        <w:tc>
          <w:tcPr>
            <w:tcW w:w="1472" w:type="dxa"/>
            <w:noWrap/>
            <w:vAlign w:val="bottom"/>
          </w:tcPr>
          <w:p w14:paraId="37111E2D"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99</w:t>
            </w:r>
          </w:p>
        </w:tc>
      </w:tr>
      <w:tr w:rsidR="003012FA" w:rsidRPr="007270E2" w14:paraId="1F44938E" w14:textId="77777777" w:rsidTr="00814253">
        <w:trPr>
          <w:trHeight w:val="44"/>
        </w:trPr>
        <w:tc>
          <w:tcPr>
            <w:tcW w:w="0" w:type="auto"/>
            <w:noWrap/>
            <w:vAlign w:val="bottom"/>
          </w:tcPr>
          <w:p w14:paraId="18CC4678"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565</w:t>
            </w:r>
          </w:p>
        </w:tc>
        <w:tc>
          <w:tcPr>
            <w:tcW w:w="0" w:type="auto"/>
            <w:noWrap/>
            <w:vAlign w:val="bottom"/>
          </w:tcPr>
          <w:p w14:paraId="6FB82B61"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566</w:t>
            </w:r>
          </w:p>
        </w:tc>
        <w:tc>
          <w:tcPr>
            <w:tcW w:w="0" w:type="auto"/>
            <w:noWrap/>
            <w:vAlign w:val="bottom"/>
          </w:tcPr>
          <w:p w14:paraId="07651483"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Ar   (5.0-6.0 MeV/nuc)</w:t>
            </w:r>
          </w:p>
        </w:tc>
        <w:tc>
          <w:tcPr>
            <w:tcW w:w="1472" w:type="dxa"/>
            <w:noWrap/>
            <w:vAlign w:val="bottom"/>
          </w:tcPr>
          <w:p w14:paraId="4BD0AB33"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100</w:t>
            </w:r>
          </w:p>
        </w:tc>
      </w:tr>
      <w:tr w:rsidR="003012FA" w:rsidRPr="007270E2" w14:paraId="7B027048" w14:textId="77777777" w:rsidTr="00814253">
        <w:trPr>
          <w:trHeight w:val="44"/>
        </w:trPr>
        <w:tc>
          <w:tcPr>
            <w:tcW w:w="0" w:type="auto"/>
            <w:noWrap/>
            <w:vAlign w:val="bottom"/>
          </w:tcPr>
          <w:p w14:paraId="24DD61C4"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567</w:t>
            </w:r>
          </w:p>
        </w:tc>
        <w:tc>
          <w:tcPr>
            <w:tcW w:w="0" w:type="auto"/>
            <w:noWrap/>
            <w:vAlign w:val="bottom"/>
          </w:tcPr>
          <w:p w14:paraId="5BFC5200"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568</w:t>
            </w:r>
          </w:p>
        </w:tc>
        <w:tc>
          <w:tcPr>
            <w:tcW w:w="0" w:type="auto"/>
            <w:noWrap/>
            <w:vAlign w:val="bottom"/>
          </w:tcPr>
          <w:p w14:paraId="79E2B3DF"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Ar   (6.0-8.0 MeV/nuc)</w:t>
            </w:r>
          </w:p>
        </w:tc>
        <w:tc>
          <w:tcPr>
            <w:tcW w:w="1472" w:type="dxa"/>
            <w:noWrap/>
            <w:vAlign w:val="bottom"/>
          </w:tcPr>
          <w:p w14:paraId="091B651B"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101</w:t>
            </w:r>
          </w:p>
        </w:tc>
      </w:tr>
      <w:tr w:rsidR="003012FA" w:rsidRPr="007270E2" w14:paraId="6A4FE4BB" w14:textId="77777777" w:rsidTr="00814253">
        <w:trPr>
          <w:trHeight w:val="44"/>
        </w:trPr>
        <w:tc>
          <w:tcPr>
            <w:tcW w:w="0" w:type="auto"/>
            <w:noWrap/>
            <w:vAlign w:val="bottom"/>
          </w:tcPr>
          <w:p w14:paraId="279A7231"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569</w:t>
            </w:r>
          </w:p>
        </w:tc>
        <w:tc>
          <w:tcPr>
            <w:tcW w:w="0" w:type="auto"/>
            <w:noWrap/>
            <w:vAlign w:val="bottom"/>
          </w:tcPr>
          <w:p w14:paraId="6B1B9B56"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570</w:t>
            </w:r>
          </w:p>
        </w:tc>
        <w:tc>
          <w:tcPr>
            <w:tcW w:w="0" w:type="auto"/>
            <w:noWrap/>
            <w:vAlign w:val="bottom"/>
          </w:tcPr>
          <w:p w14:paraId="1D2334C5"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Ar   (8.0-10.0 MeV/nuc)</w:t>
            </w:r>
          </w:p>
        </w:tc>
        <w:tc>
          <w:tcPr>
            <w:tcW w:w="1472" w:type="dxa"/>
            <w:noWrap/>
            <w:vAlign w:val="bottom"/>
          </w:tcPr>
          <w:p w14:paraId="6AAC2D39"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102</w:t>
            </w:r>
          </w:p>
        </w:tc>
      </w:tr>
      <w:tr w:rsidR="003012FA" w:rsidRPr="007270E2" w14:paraId="2273EFAF" w14:textId="77777777" w:rsidTr="00814253">
        <w:trPr>
          <w:trHeight w:val="44"/>
        </w:trPr>
        <w:tc>
          <w:tcPr>
            <w:tcW w:w="0" w:type="auto"/>
            <w:noWrap/>
            <w:vAlign w:val="bottom"/>
          </w:tcPr>
          <w:p w14:paraId="1606D1E6"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571</w:t>
            </w:r>
          </w:p>
        </w:tc>
        <w:tc>
          <w:tcPr>
            <w:tcW w:w="0" w:type="auto"/>
            <w:noWrap/>
            <w:vAlign w:val="bottom"/>
          </w:tcPr>
          <w:p w14:paraId="1EAF109D"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572</w:t>
            </w:r>
          </w:p>
        </w:tc>
        <w:tc>
          <w:tcPr>
            <w:tcW w:w="0" w:type="auto"/>
            <w:noWrap/>
            <w:vAlign w:val="bottom"/>
          </w:tcPr>
          <w:p w14:paraId="3D1D2962"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Ar   (10.0-12.0 MeV/nuc)</w:t>
            </w:r>
          </w:p>
        </w:tc>
        <w:tc>
          <w:tcPr>
            <w:tcW w:w="1472" w:type="dxa"/>
            <w:noWrap/>
            <w:vAlign w:val="bottom"/>
          </w:tcPr>
          <w:p w14:paraId="22C95FFB"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103</w:t>
            </w:r>
          </w:p>
        </w:tc>
      </w:tr>
      <w:tr w:rsidR="003012FA" w:rsidRPr="007270E2" w14:paraId="5D4AC378" w14:textId="77777777" w:rsidTr="00814253">
        <w:trPr>
          <w:trHeight w:val="44"/>
        </w:trPr>
        <w:tc>
          <w:tcPr>
            <w:tcW w:w="0" w:type="auto"/>
            <w:noWrap/>
            <w:vAlign w:val="bottom"/>
          </w:tcPr>
          <w:p w14:paraId="54BEDBB3"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573</w:t>
            </w:r>
          </w:p>
        </w:tc>
        <w:tc>
          <w:tcPr>
            <w:tcW w:w="0" w:type="auto"/>
            <w:noWrap/>
            <w:vAlign w:val="bottom"/>
          </w:tcPr>
          <w:p w14:paraId="38FF34AD"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574</w:t>
            </w:r>
          </w:p>
        </w:tc>
        <w:tc>
          <w:tcPr>
            <w:tcW w:w="0" w:type="auto"/>
            <w:noWrap/>
            <w:vAlign w:val="bottom"/>
          </w:tcPr>
          <w:p w14:paraId="319491BD"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Ar   (12.0-15.0 MeV/nuc)</w:t>
            </w:r>
          </w:p>
        </w:tc>
        <w:tc>
          <w:tcPr>
            <w:tcW w:w="1472" w:type="dxa"/>
            <w:noWrap/>
            <w:vAlign w:val="bottom"/>
          </w:tcPr>
          <w:p w14:paraId="2BA7BEAD"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104</w:t>
            </w:r>
          </w:p>
        </w:tc>
      </w:tr>
      <w:tr w:rsidR="003012FA" w:rsidRPr="007270E2" w14:paraId="306D6E66" w14:textId="77777777" w:rsidTr="00814253">
        <w:trPr>
          <w:trHeight w:val="44"/>
        </w:trPr>
        <w:tc>
          <w:tcPr>
            <w:tcW w:w="0" w:type="auto"/>
            <w:noWrap/>
            <w:vAlign w:val="bottom"/>
          </w:tcPr>
          <w:p w14:paraId="1839BD85"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575</w:t>
            </w:r>
          </w:p>
        </w:tc>
        <w:tc>
          <w:tcPr>
            <w:tcW w:w="0" w:type="auto"/>
            <w:noWrap/>
            <w:vAlign w:val="bottom"/>
          </w:tcPr>
          <w:p w14:paraId="7A285282"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576</w:t>
            </w:r>
          </w:p>
        </w:tc>
        <w:tc>
          <w:tcPr>
            <w:tcW w:w="0" w:type="auto"/>
            <w:noWrap/>
            <w:vAlign w:val="bottom"/>
          </w:tcPr>
          <w:p w14:paraId="77F23218"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Ar   (15.0-21.0 MeV/nuc)</w:t>
            </w:r>
          </w:p>
        </w:tc>
        <w:tc>
          <w:tcPr>
            <w:tcW w:w="1472" w:type="dxa"/>
            <w:noWrap/>
            <w:vAlign w:val="bottom"/>
          </w:tcPr>
          <w:p w14:paraId="2178C013"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105</w:t>
            </w:r>
          </w:p>
        </w:tc>
      </w:tr>
      <w:tr w:rsidR="003012FA" w:rsidRPr="007270E2" w14:paraId="5534D817" w14:textId="77777777" w:rsidTr="00814253">
        <w:trPr>
          <w:trHeight w:val="44"/>
        </w:trPr>
        <w:tc>
          <w:tcPr>
            <w:tcW w:w="0" w:type="auto"/>
            <w:noWrap/>
            <w:vAlign w:val="bottom"/>
          </w:tcPr>
          <w:p w14:paraId="7130FC32"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577</w:t>
            </w:r>
          </w:p>
        </w:tc>
        <w:tc>
          <w:tcPr>
            <w:tcW w:w="0" w:type="auto"/>
            <w:noWrap/>
            <w:vAlign w:val="bottom"/>
          </w:tcPr>
          <w:p w14:paraId="7F47EC64"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578</w:t>
            </w:r>
          </w:p>
        </w:tc>
        <w:tc>
          <w:tcPr>
            <w:tcW w:w="0" w:type="auto"/>
            <w:noWrap/>
            <w:vAlign w:val="bottom"/>
          </w:tcPr>
          <w:p w14:paraId="0544BDA1"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Ar   (21.0-70.0 MeV/nuc)</w:t>
            </w:r>
          </w:p>
        </w:tc>
        <w:tc>
          <w:tcPr>
            <w:tcW w:w="1472" w:type="dxa"/>
            <w:noWrap/>
            <w:vAlign w:val="bottom"/>
          </w:tcPr>
          <w:p w14:paraId="392B825C"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106</w:t>
            </w:r>
          </w:p>
        </w:tc>
      </w:tr>
      <w:tr w:rsidR="003012FA" w:rsidRPr="007270E2" w14:paraId="74C6D76E" w14:textId="77777777" w:rsidTr="00814253">
        <w:trPr>
          <w:trHeight w:val="44"/>
        </w:trPr>
        <w:tc>
          <w:tcPr>
            <w:tcW w:w="0" w:type="auto"/>
            <w:noWrap/>
            <w:vAlign w:val="bottom"/>
          </w:tcPr>
          <w:p w14:paraId="6752CDEF"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579</w:t>
            </w:r>
          </w:p>
        </w:tc>
        <w:tc>
          <w:tcPr>
            <w:tcW w:w="0" w:type="auto"/>
            <w:noWrap/>
            <w:vAlign w:val="bottom"/>
          </w:tcPr>
          <w:p w14:paraId="6EB33305"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580</w:t>
            </w:r>
          </w:p>
        </w:tc>
        <w:tc>
          <w:tcPr>
            <w:tcW w:w="0" w:type="auto"/>
            <w:noWrap/>
            <w:vAlign w:val="bottom"/>
          </w:tcPr>
          <w:p w14:paraId="6BB947EA"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Ca   (1.0-3.6 MeV/nuc)</w:t>
            </w:r>
          </w:p>
        </w:tc>
        <w:tc>
          <w:tcPr>
            <w:tcW w:w="1472" w:type="dxa"/>
            <w:noWrap/>
            <w:vAlign w:val="bottom"/>
          </w:tcPr>
          <w:p w14:paraId="3E08DB03"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107</w:t>
            </w:r>
          </w:p>
        </w:tc>
      </w:tr>
      <w:tr w:rsidR="003012FA" w:rsidRPr="007270E2" w14:paraId="7B5D4A5B" w14:textId="77777777" w:rsidTr="00814253">
        <w:trPr>
          <w:trHeight w:val="44"/>
        </w:trPr>
        <w:tc>
          <w:tcPr>
            <w:tcW w:w="0" w:type="auto"/>
            <w:noWrap/>
            <w:vAlign w:val="bottom"/>
          </w:tcPr>
          <w:p w14:paraId="0B4392E5"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581</w:t>
            </w:r>
          </w:p>
        </w:tc>
        <w:tc>
          <w:tcPr>
            <w:tcW w:w="0" w:type="auto"/>
            <w:noWrap/>
            <w:vAlign w:val="bottom"/>
          </w:tcPr>
          <w:p w14:paraId="3A671F74"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582</w:t>
            </w:r>
          </w:p>
        </w:tc>
        <w:tc>
          <w:tcPr>
            <w:tcW w:w="0" w:type="auto"/>
            <w:noWrap/>
            <w:vAlign w:val="bottom"/>
          </w:tcPr>
          <w:p w14:paraId="212E6AD3"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Ca   (3.6-4.0 MeV/nuc)</w:t>
            </w:r>
          </w:p>
        </w:tc>
        <w:tc>
          <w:tcPr>
            <w:tcW w:w="1472" w:type="dxa"/>
            <w:noWrap/>
            <w:vAlign w:val="bottom"/>
          </w:tcPr>
          <w:p w14:paraId="0CC4F7A6"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108</w:t>
            </w:r>
          </w:p>
        </w:tc>
      </w:tr>
      <w:tr w:rsidR="003012FA" w:rsidRPr="007270E2" w14:paraId="4043A8E2" w14:textId="77777777" w:rsidTr="00814253">
        <w:trPr>
          <w:trHeight w:val="44"/>
        </w:trPr>
        <w:tc>
          <w:tcPr>
            <w:tcW w:w="0" w:type="auto"/>
            <w:noWrap/>
            <w:vAlign w:val="bottom"/>
          </w:tcPr>
          <w:p w14:paraId="44FA87F5"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583</w:t>
            </w:r>
          </w:p>
        </w:tc>
        <w:tc>
          <w:tcPr>
            <w:tcW w:w="0" w:type="auto"/>
            <w:noWrap/>
            <w:vAlign w:val="bottom"/>
          </w:tcPr>
          <w:p w14:paraId="5A3EA86E"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584</w:t>
            </w:r>
          </w:p>
        </w:tc>
        <w:tc>
          <w:tcPr>
            <w:tcW w:w="0" w:type="auto"/>
            <w:noWrap/>
            <w:vAlign w:val="bottom"/>
          </w:tcPr>
          <w:p w14:paraId="30D0696A"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Ca   (4.0-4.5 MeV/nuc)</w:t>
            </w:r>
          </w:p>
        </w:tc>
        <w:tc>
          <w:tcPr>
            <w:tcW w:w="1472" w:type="dxa"/>
            <w:noWrap/>
            <w:vAlign w:val="bottom"/>
          </w:tcPr>
          <w:p w14:paraId="4668DF19"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109</w:t>
            </w:r>
          </w:p>
        </w:tc>
      </w:tr>
      <w:tr w:rsidR="003012FA" w:rsidRPr="007270E2" w14:paraId="3284A916" w14:textId="77777777" w:rsidTr="00814253">
        <w:trPr>
          <w:trHeight w:val="44"/>
        </w:trPr>
        <w:tc>
          <w:tcPr>
            <w:tcW w:w="0" w:type="auto"/>
            <w:noWrap/>
            <w:vAlign w:val="bottom"/>
          </w:tcPr>
          <w:p w14:paraId="7EB2C808"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585</w:t>
            </w:r>
          </w:p>
        </w:tc>
        <w:tc>
          <w:tcPr>
            <w:tcW w:w="0" w:type="auto"/>
            <w:noWrap/>
            <w:vAlign w:val="bottom"/>
          </w:tcPr>
          <w:p w14:paraId="2BB0C442"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586</w:t>
            </w:r>
          </w:p>
        </w:tc>
        <w:tc>
          <w:tcPr>
            <w:tcW w:w="0" w:type="auto"/>
            <w:noWrap/>
            <w:vAlign w:val="bottom"/>
          </w:tcPr>
          <w:p w14:paraId="3765DA70"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Ca   (4.5-5.0 MeV/nuc)</w:t>
            </w:r>
          </w:p>
        </w:tc>
        <w:tc>
          <w:tcPr>
            <w:tcW w:w="1472" w:type="dxa"/>
            <w:noWrap/>
            <w:vAlign w:val="bottom"/>
          </w:tcPr>
          <w:p w14:paraId="5979D8F2"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110</w:t>
            </w:r>
          </w:p>
        </w:tc>
      </w:tr>
      <w:tr w:rsidR="003012FA" w:rsidRPr="007270E2" w14:paraId="4151C28B" w14:textId="77777777" w:rsidTr="00814253">
        <w:trPr>
          <w:trHeight w:val="44"/>
        </w:trPr>
        <w:tc>
          <w:tcPr>
            <w:tcW w:w="0" w:type="auto"/>
            <w:noWrap/>
            <w:vAlign w:val="bottom"/>
          </w:tcPr>
          <w:p w14:paraId="26577D6C"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587</w:t>
            </w:r>
          </w:p>
        </w:tc>
        <w:tc>
          <w:tcPr>
            <w:tcW w:w="0" w:type="auto"/>
            <w:noWrap/>
            <w:vAlign w:val="bottom"/>
          </w:tcPr>
          <w:p w14:paraId="05735634"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588</w:t>
            </w:r>
          </w:p>
        </w:tc>
        <w:tc>
          <w:tcPr>
            <w:tcW w:w="0" w:type="auto"/>
            <w:noWrap/>
            <w:vAlign w:val="bottom"/>
          </w:tcPr>
          <w:p w14:paraId="34BEC4AF"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Ca   (5.0-6.0 MeV/nuc)</w:t>
            </w:r>
          </w:p>
        </w:tc>
        <w:tc>
          <w:tcPr>
            <w:tcW w:w="1472" w:type="dxa"/>
            <w:noWrap/>
            <w:vAlign w:val="bottom"/>
          </w:tcPr>
          <w:p w14:paraId="158C4578"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111</w:t>
            </w:r>
          </w:p>
        </w:tc>
      </w:tr>
      <w:tr w:rsidR="003012FA" w:rsidRPr="007270E2" w14:paraId="2F0F715D" w14:textId="77777777" w:rsidTr="00814253">
        <w:trPr>
          <w:trHeight w:val="44"/>
        </w:trPr>
        <w:tc>
          <w:tcPr>
            <w:tcW w:w="0" w:type="auto"/>
            <w:noWrap/>
            <w:vAlign w:val="bottom"/>
          </w:tcPr>
          <w:p w14:paraId="78A11FF1"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589</w:t>
            </w:r>
          </w:p>
        </w:tc>
        <w:tc>
          <w:tcPr>
            <w:tcW w:w="0" w:type="auto"/>
            <w:noWrap/>
            <w:vAlign w:val="bottom"/>
          </w:tcPr>
          <w:p w14:paraId="58534B66"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590</w:t>
            </w:r>
          </w:p>
        </w:tc>
        <w:tc>
          <w:tcPr>
            <w:tcW w:w="0" w:type="auto"/>
            <w:noWrap/>
            <w:vAlign w:val="bottom"/>
          </w:tcPr>
          <w:p w14:paraId="0E8062CC"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Ca   (6.0-8.0 MeV/nuc)</w:t>
            </w:r>
          </w:p>
        </w:tc>
        <w:tc>
          <w:tcPr>
            <w:tcW w:w="1472" w:type="dxa"/>
            <w:noWrap/>
            <w:vAlign w:val="bottom"/>
          </w:tcPr>
          <w:p w14:paraId="6E5ADE4F"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112</w:t>
            </w:r>
          </w:p>
        </w:tc>
      </w:tr>
      <w:tr w:rsidR="003012FA" w:rsidRPr="007270E2" w14:paraId="538AD2A3" w14:textId="77777777" w:rsidTr="00814253">
        <w:trPr>
          <w:trHeight w:val="44"/>
        </w:trPr>
        <w:tc>
          <w:tcPr>
            <w:tcW w:w="0" w:type="auto"/>
            <w:noWrap/>
            <w:vAlign w:val="bottom"/>
          </w:tcPr>
          <w:p w14:paraId="7E7CCF94"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591</w:t>
            </w:r>
          </w:p>
        </w:tc>
        <w:tc>
          <w:tcPr>
            <w:tcW w:w="0" w:type="auto"/>
            <w:noWrap/>
            <w:vAlign w:val="bottom"/>
          </w:tcPr>
          <w:p w14:paraId="153455F5"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592</w:t>
            </w:r>
          </w:p>
        </w:tc>
        <w:tc>
          <w:tcPr>
            <w:tcW w:w="0" w:type="auto"/>
            <w:noWrap/>
            <w:vAlign w:val="bottom"/>
          </w:tcPr>
          <w:p w14:paraId="13D24EC8"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Ca   (8.0-10.0 MeV/nuc)</w:t>
            </w:r>
          </w:p>
        </w:tc>
        <w:tc>
          <w:tcPr>
            <w:tcW w:w="1472" w:type="dxa"/>
            <w:noWrap/>
            <w:vAlign w:val="bottom"/>
          </w:tcPr>
          <w:p w14:paraId="0624F9AB"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113</w:t>
            </w:r>
          </w:p>
        </w:tc>
      </w:tr>
      <w:tr w:rsidR="003012FA" w:rsidRPr="007270E2" w14:paraId="36AD0C1D" w14:textId="77777777" w:rsidTr="00814253">
        <w:trPr>
          <w:trHeight w:val="44"/>
        </w:trPr>
        <w:tc>
          <w:tcPr>
            <w:tcW w:w="0" w:type="auto"/>
            <w:noWrap/>
            <w:vAlign w:val="bottom"/>
          </w:tcPr>
          <w:p w14:paraId="0FBF95ED"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593</w:t>
            </w:r>
          </w:p>
        </w:tc>
        <w:tc>
          <w:tcPr>
            <w:tcW w:w="0" w:type="auto"/>
            <w:noWrap/>
            <w:vAlign w:val="bottom"/>
          </w:tcPr>
          <w:p w14:paraId="43E76F5A"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594</w:t>
            </w:r>
          </w:p>
        </w:tc>
        <w:tc>
          <w:tcPr>
            <w:tcW w:w="0" w:type="auto"/>
            <w:noWrap/>
            <w:vAlign w:val="bottom"/>
          </w:tcPr>
          <w:p w14:paraId="20A7A9C3"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Ca   (10.0-12.0 MeV/nuc)</w:t>
            </w:r>
          </w:p>
        </w:tc>
        <w:tc>
          <w:tcPr>
            <w:tcW w:w="1472" w:type="dxa"/>
            <w:noWrap/>
            <w:vAlign w:val="bottom"/>
          </w:tcPr>
          <w:p w14:paraId="5B285E0D"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114</w:t>
            </w:r>
          </w:p>
        </w:tc>
      </w:tr>
      <w:tr w:rsidR="003012FA" w:rsidRPr="007270E2" w14:paraId="5BB16369" w14:textId="77777777" w:rsidTr="00814253">
        <w:trPr>
          <w:trHeight w:val="44"/>
        </w:trPr>
        <w:tc>
          <w:tcPr>
            <w:tcW w:w="0" w:type="auto"/>
            <w:noWrap/>
            <w:vAlign w:val="bottom"/>
          </w:tcPr>
          <w:p w14:paraId="27B683E3"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595</w:t>
            </w:r>
          </w:p>
        </w:tc>
        <w:tc>
          <w:tcPr>
            <w:tcW w:w="0" w:type="auto"/>
            <w:noWrap/>
            <w:vAlign w:val="bottom"/>
          </w:tcPr>
          <w:p w14:paraId="1FEE5CA8"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596</w:t>
            </w:r>
          </w:p>
        </w:tc>
        <w:tc>
          <w:tcPr>
            <w:tcW w:w="0" w:type="auto"/>
            <w:noWrap/>
            <w:vAlign w:val="bottom"/>
          </w:tcPr>
          <w:p w14:paraId="16654D8F"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Ca   (12.0-15.0 MeV/nuc)</w:t>
            </w:r>
          </w:p>
        </w:tc>
        <w:tc>
          <w:tcPr>
            <w:tcW w:w="1472" w:type="dxa"/>
            <w:noWrap/>
            <w:vAlign w:val="bottom"/>
          </w:tcPr>
          <w:p w14:paraId="475D2716"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115</w:t>
            </w:r>
          </w:p>
        </w:tc>
      </w:tr>
      <w:tr w:rsidR="003012FA" w:rsidRPr="007270E2" w14:paraId="20B70712" w14:textId="77777777" w:rsidTr="00814253">
        <w:trPr>
          <w:trHeight w:val="44"/>
        </w:trPr>
        <w:tc>
          <w:tcPr>
            <w:tcW w:w="0" w:type="auto"/>
            <w:noWrap/>
            <w:vAlign w:val="bottom"/>
          </w:tcPr>
          <w:p w14:paraId="3F3FACFA"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597</w:t>
            </w:r>
          </w:p>
        </w:tc>
        <w:tc>
          <w:tcPr>
            <w:tcW w:w="0" w:type="auto"/>
            <w:noWrap/>
            <w:vAlign w:val="bottom"/>
          </w:tcPr>
          <w:p w14:paraId="08DBDA00"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598</w:t>
            </w:r>
          </w:p>
        </w:tc>
        <w:tc>
          <w:tcPr>
            <w:tcW w:w="0" w:type="auto"/>
            <w:noWrap/>
            <w:vAlign w:val="bottom"/>
          </w:tcPr>
          <w:p w14:paraId="7546EA0B"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Ca   (15.0-21.0 MeV/nuc)</w:t>
            </w:r>
          </w:p>
        </w:tc>
        <w:tc>
          <w:tcPr>
            <w:tcW w:w="1472" w:type="dxa"/>
            <w:noWrap/>
            <w:vAlign w:val="bottom"/>
          </w:tcPr>
          <w:p w14:paraId="3C8DA31B"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116</w:t>
            </w:r>
          </w:p>
        </w:tc>
      </w:tr>
      <w:tr w:rsidR="003012FA" w:rsidRPr="007270E2" w14:paraId="4BB41DA1" w14:textId="77777777" w:rsidTr="00814253">
        <w:trPr>
          <w:trHeight w:val="44"/>
        </w:trPr>
        <w:tc>
          <w:tcPr>
            <w:tcW w:w="0" w:type="auto"/>
            <w:noWrap/>
            <w:vAlign w:val="bottom"/>
          </w:tcPr>
          <w:p w14:paraId="28970339"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599</w:t>
            </w:r>
          </w:p>
        </w:tc>
        <w:tc>
          <w:tcPr>
            <w:tcW w:w="0" w:type="auto"/>
            <w:noWrap/>
            <w:vAlign w:val="bottom"/>
          </w:tcPr>
          <w:p w14:paraId="446378B3"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600</w:t>
            </w:r>
          </w:p>
        </w:tc>
        <w:tc>
          <w:tcPr>
            <w:tcW w:w="0" w:type="auto"/>
            <w:noWrap/>
            <w:vAlign w:val="bottom"/>
          </w:tcPr>
          <w:p w14:paraId="371A4072"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Ca   (21.0-70.0 MeV/nuc)</w:t>
            </w:r>
          </w:p>
        </w:tc>
        <w:tc>
          <w:tcPr>
            <w:tcW w:w="1472" w:type="dxa"/>
            <w:noWrap/>
            <w:vAlign w:val="bottom"/>
          </w:tcPr>
          <w:p w14:paraId="052731F4"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117</w:t>
            </w:r>
          </w:p>
        </w:tc>
      </w:tr>
      <w:tr w:rsidR="003012FA" w:rsidRPr="007270E2" w14:paraId="2ABB9229" w14:textId="77777777" w:rsidTr="00814253">
        <w:trPr>
          <w:trHeight w:val="44"/>
        </w:trPr>
        <w:tc>
          <w:tcPr>
            <w:tcW w:w="0" w:type="auto"/>
            <w:noWrap/>
            <w:vAlign w:val="bottom"/>
          </w:tcPr>
          <w:p w14:paraId="57E187F9"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601</w:t>
            </w:r>
          </w:p>
        </w:tc>
        <w:tc>
          <w:tcPr>
            <w:tcW w:w="0" w:type="auto"/>
            <w:noWrap/>
            <w:vAlign w:val="bottom"/>
          </w:tcPr>
          <w:p w14:paraId="022A372C"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602</w:t>
            </w:r>
          </w:p>
        </w:tc>
        <w:tc>
          <w:tcPr>
            <w:tcW w:w="0" w:type="auto"/>
            <w:noWrap/>
            <w:vAlign w:val="bottom"/>
          </w:tcPr>
          <w:p w14:paraId="2893530D"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Fe   (1.0-2.7 MeV/nuc)</w:t>
            </w:r>
          </w:p>
        </w:tc>
        <w:tc>
          <w:tcPr>
            <w:tcW w:w="1472" w:type="dxa"/>
            <w:noWrap/>
            <w:vAlign w:val="bottom"/>
          </w:tcPr>
          <w:p w14:paraId="36E5D8D1"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118</w:t>
            </w:r>
          </w:p>
        </w:tc>
      </w:tr>
      <w:tr w:rsidR="003012FA" w:rsidRPr="007270E2" w14:paraId="333BEA3A" w14:textId="77777777" w:rsidTr="00814253">
        <w:trPr>
          <w:trHeight w:val="44"/>
        </w:trPr>
        <w:tc>
          <w:tcPr>
            <w:tcW w:w="0" w:type="auto"/>
            <w:noWrap/>
            <w:vAlign w:val="bottom"/>
          </w:tcPr>
          <w:p w14:paraId="78E2E643"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603</w:t>
            </w:r>
          </w:p>
        </w:tc>
        <w:tc>
          <w:tcPr>
            <w:tcW w:w="0" w:type="auto"/>
            <w:noWrap/>
            <w:vAlign w:val="bottom"/>
          </w:tcPr>
          <w:p w14:paraId="33A8A176"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604</w:t>
            </w:r>
          </w:p>
        </w:tc>
        <w:tc>
          <w:tcPr>
            <w:tcW w:w="0" w:type="auto"/>
            <w:noWrap/>
            <w:vAlign w:val="bottom"/>
          </w:tcPr>
          <w:p w14:paraId="6746EEED"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Fe   (2.7-3.2 MeV/nuc)</w:t>
            </w:r>
          </w:p>
        </w:tc>
        <w:tc>
          <w:tcPr>
            <w:tcW w:w="1472" w:type="dxa"/>
            <w:noWrap/>
            <w:vAlign w:val="bottom"/>
          </w:tcPr>
          <w:p w14:paraId="2748E9BE"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119</w:t>
            </w:r>
          </w:p>
        </w:tc>
      </w:tr>
      <w:tr w:rsidR="003012FA" w:rsidRPr="007270E2" w14:paraId="726927B4" w14:textId="77777777" w:rsidTr="00814253">
        <w:trPr>
          <w:trHeight w:val="44"/>
        </w:trPr>
        <w:tc>
          <w:tcPr>
            <w:tcW w:w="0" w:type="auto"/>
            <w:noWrap/>
            <w:vAlign w:val="bottom"/>
          </w:tcPr>
          <w:p w14:paraId="1C95827F"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605</w:t>
            </w:r>
          </w:p>
        </w:tc>
        <w:tc>
          <w:tcPr>
            <w:tcW w:w="0" w:type="auto"/>
            <w:noWrap/>
            <w:vAlign w:val="bottom"/>
          </w:tcPr>
          <w:p w14:paraId="2EBC0A4B"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606</w:t>
            </w:r>
          </w:p>
        </w:tc>
        <w:tc>
          <w:tcPr>
            <w:tcW w:w="0" w:type="auto"/>
            <w:noWrap/>
            <w:vAlign w:val="bottom"/>
          </w:tcPr>
          <w:p w14:paraId="7EE3B602"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Fe   (3.2-3.6 MeV/nuc)</w:t>
            </w:r>
          </w:p>
        </w:tc>
        <w:tc>
          <w:tcPr>
            <w:tcW w:w="1472" w:type="dxa"/>
            <w:noWrap/>
            <w:vAlign w:val="bottom"/>
          </w:tcPr>
          <w:p w14:paraId="00CA77F8"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120</w:t>
            </w:r>
          </w:p>
        </w:tc>
      </w:tr>
      <w:tr w:rsidR="003012FA" w:rsidRPr="007270E2" w14:paraId="5887F67F" w14:textId="77777777" w:rsidTr="00814253">
        <w:trPr>
          <w:trHeight w:val="44"/>
        </w:trPr>
        <w:tc>
          <w:tcPr>
            <w:tcW w:w="0" w:type="auto"/>
            <w:noWrap/>
            <w:vAlign w:val="bottom"/>
          </w:tcPr>
          <w:p w14:paraId="47251097"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607</w:t>
            </w:r>
          </w:p>
        </w:tc>
        <w:tc>
          <w:tcPr>
            <w:tcW w:w="0" w:type="auto"/>
            <w:noWrap/>
            <w:vAlign w:val="bottom"/>
          </w:tcPr>
          <w:p w14:paraId="73FA3AF5"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608</w:t>
            </w:r>
          </w:p>
        </w:tc>
        <w:tc>
          <w:tcPr>
            <w:tcW w:w="0" w:type="auto"/>
            <w:noWrap/>
            <w:vAlign w:val="bottom"/>
          </w:tcPr>
          <w:p w14:paraId="61B4BB7E"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Fe   (3.6-4.0 MeV/nuc)</w:t>
            </w:r>
          </w:p>
        </w:tc>
        <w:tc>
          <w:tcPr>
            <w:tcW w:w="1472" w:type="dxa"/>
            <w:noWrap/>
            <w:vAlign w:val="bottom"/>
          </w:tcPr>
          <w:p w14:paraId="6D89BF97"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121</w:t>
            </w:r>
          </w:p>
        </w:tc>
      </w:tr>
      <w:tr w:rsidR="003012FA" w:rsidRPr="007270E2" w14:paraId="00F5EF59" w14:textId="77777777" w:rsidTr="00814253">
        <w:trPr>
          <w:trHeight w:val="44"/>
        </w:trPr>
        <w:tc>
          <w:tcPr>
            <w:tcW w:w="0" w:type="auto"/>
            <w:noWrap/>
            <w:vAlign w:val="bottom"/>
          </w:tcPr>
          <w:p w14:paraId="73083CAD"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609</w:t>
            </w:r>
          </w:p>
        </w:tc>
        <w:tc>
          <w:tcPr>
            <w:tcW w:w="0" w:type="auto"/>
            <w:noWrap/>
            <w:vAlign w:val="bottom"/>
          </w:tcPr>
          <w:p w14:paraId="1E0CB12F"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610</w:t>
            </w:r>
          </w:p>
        </w:tc>
        <w:tc>
          <w:tcPr>
            <w:tcW w:w="0" w:type="auto"/>
            <w:noWrap/>
            <w:vAlign w:val="bottom"/>
          </w:tcPr>
          <w:p w14:paraId="67F6271F"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Fe   (4.0-4.5 MeV/nuc)</w:t>
            </w:r>
          </w:p>
        </w:tc>
        <w:tc>
          <w:tcPr>
            <w:tcW w:w="1472" w:type="dxa"/>
            <w:noWrap/>
            <w:vAlign w:val="bottom"/>
          </w:tcPr>
          <w:p w14:paraId="6947C24D"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122</w:t>
            </w:r>
          </w:p>
        </w:tc>
      </w:tr>
      <w:tr w:rsidR="003012FA" w:rsidRPr="007270E2" w14:paraId="555D3399" w14:textId="77777777" w:rsidTr="00814253">
        <w:trPr>
          <w:trHeight w:val="44"/>
        </w:trPr>
        <w:tc>
          <w:tcPr>
            <w:tcW w:w="0" w:type="auto"/>
            <w:noWrap/>
            <w:vAlign w:val="bottom"/>
          </w:tcPr>
          <w:p w14:paraId="75EBE7F8"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611</w:t>
            </w:r>
          </w:p>
        </w:tc>
        <w:tc>
          <w:tcPr>
            <w:tcW w:w="0" w:type="auto"/>
            <w:noWrap/>
            <w:vAlign w:val="bottom"/>
          </w:tcPr>
          <w:p w14:paraId="762F0F9A"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612</w:t>
            </w:r>
          </w:p>
        </w:tc>
        <w:tc>
          <w:tcPr>
            <w:tcW w:w="0" w:type="auto"/>
            <w:noWrap/>
            <w:vAlign w:val="bottom"/>
          </w:tcPr>
          <w:p w14:paraId="06766BBA"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Fe   (4.5-5.0 MeV/nuc)</w:t>
            </w:r>
          </w:p>
        </w:tc>
        <w:tc>
          <w:tcPr>
            <w:tcW w:w="1472" w:type="dxa"/>
            <w:noWrap/>
            <w:vAlign w:val="bottom"/>
          </w:tcPr>
          <w:p w14:paraId="080F7DE3"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123</w:t>
            </w:r>
          </w:p>
        </w:tc>
      </w:tr>
      <w:tr w:rsidR="003012FA" w:rsidRPr="007270E2" w14:paraId="2596579B" w14:textId="77777777" w:rsidTr="00814253">
        <w:trPr>
          <w:trHeight w:val="44"/>
        </w:trPr>
        <w:tc>
          <w:tcPr>
            <w:tcW w:w="0" w:type="auto"/>
            <w:noWrap/>
            <w:vAlign w:val="bottom"/>
          </w:tcPr>
          <w:p w14:paraId="73914F05"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613</w:t>
            </w:r>
          </w:p>
        </w:tc>
        <w:tc>
          <w:tcPr>
            <w:tcW w:w="0" w:type="auto"/>
            <w:noWrap/>
            <w:vAlign w:val="bottom"/>
          </w:tcPr>
          <w:p w14:paraId="289155E0"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614</w:t>
            </w:r>
          </w:p>
        </w:tc>
        <w:tc>
          <w:tcPr>
            <w:tcW w:w="0" w:type="auto"/>
            <w:noWrap/>
            <w:vAlign w:val="bottom"/>
          </w:tcPr>
          <w:p w14:paraId="6A982AF2"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Fe   (5.0-6.0 MeV/nuc)</w:t>
            </w:r>
          </w:p>
        </w:tc>
        <w:tc>
          <w:tcPr>
            <w:tcW w:w="1472" w:type="dxa"/>
            <w:noWrap/>
            <w:vAlign w:val="bottom"/>
          </w:tcPr>
          <w:p w14:paraId="6AB46512"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124</w:t>
            </w:r>
          </w:p>
        </w:tc>
      </w:tr>
      <w:tr w:rsidR="003012FA" w:rsidRPr="007270E2" w14:paraId="53437D0F" w14:textId="77777777" w:rsidTr="00814253">
        <w:trPr>
          <w:trHeight w:val="44"/>
        </w:trPr>
        <w:tc>
          <w:tcPr>
            <w:tcW w:w="0" w:type="auto"/>
            <w:noWrap/>
            <w:vAlign w:val="bottom"/>
          </w:tcPr>
          <w:p w14:paraId="13AB96A6"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615</w:t>
            </w:r>
          </w:p>
        </w:tc>
        <w:tc>
          <w:tcPr>
            <w:tcW w:w="0" w:type="auto"/>
            <w:noWrap/>
            <w:vAlign w:val="bottom"/>
          </w:tcPr>
          <w:p w14:paraId="38BF20C4"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616</w:t>
            </w:r>
          </w:p>
        </w:tc>
        <w:tc>
          <w:tcPr>
            <w:tcW w:w="0" w:type="auto"/>
            <w:noWrap/>
            <w:vAlign w:val="bottom"/>
          </w:tcPr>
          <w:p w14:paraId="1758DD77"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Fe   (6.0-8.0 MeV/nuc)</w:t>
            </w:r>
          </w:p>
        </w:tc>
        <w:tc>
          <w:tcPr>
            <w:tcW w:w="1472" w:type="dxa"/>
            <w:noWrap/>
            <w:vAlign w:val="bottom"/>
          </w:tcPr>
          <w:p w14:paraId="4734E50A"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125</w:t>
            </w:r>
          </w:p>
        </w:tc>
      </w:tr>
      <w:tr w:rsidR="003012FA" w:rsidRPr="007270E2" w14:paraId="44513AC5" w14:textId="77777777" w:rsidTr="00814253">
        <w:trPr>
          <w:trHeight w:val="44"/>
        </w:trPr>
        <w:tc>
          <w:tcPr>
            <w:tcW w:w="0" w:type="auto"/>
            <w:noWrap/>
            <w:vAlign w:val="bottom"/>
          </w:tcPr>
          <w:p w14:paraId="5F218CC7"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617</w:t>
            </w:r>
          </w:p>
        </w:tc>
        <w:tc>
          <w:tcPr>
            <w:tcW w:w="0" w:type="auto"/>
            <w:noWrap/>
            <w:vAlign w:val="bottom"/>
          </w:tcPr>
          <w:p w14:paraId="25229073"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618</w:t>
            </w:r>
          </w:p>
        </w:tc>
        <w:tc>
          <w:tcPr>
            <w:tcW w:w="0" w:type="auto"/>
            <w:noWrap/>
            <w:vAlign w:val="bottom"/>
          </w:tcPr>
          <w:p w14:paraId="3A0C63AB"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Fe   (8.0-10.0 MeV/nuc)</w:t>
            </w:r>
          </w:p>
        </w:tc>
        <w:tc>
          <w:tcPr>
            <w:tcW w:w="1472" w:type="dxa"/>
            <w:noWrap/>
            <w:vAlign w:val="bottom"/>
          </w:tcPr>
          <w:p w14:paraId="08587370"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126</w:t>
            </w:r>
          </w:p>
        </w:tc>
      </w:tr>
      <w:tr w:rsidR="003012FA" w:rsidRPr="007270E2" w14:paraId="5BFF1F41" w14:textId="77777777" w:rsidTr="00814253">
        <w:trPr>
          <w:trHeight w:val="44"/>
        </w:trPr>
        <w:tc>
          <w:tcPr>
            <w:tcW w:w="0" w:type="auto"/>
            <w:noWrap/>
            <w:vAlign w:val="bottom"/>
          </w:tcPr>
          <w:p w14:paraId="7B488269"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619</w:t>
            </w:r>
          </w:p>
        </w:tc>
        <w:tc>
          <w:tcPr>
            <w:tcW w:w="0" w:type="auto"/>
            <w:noWrap/>
            <w:vAlign w:val="bottom"/>
          </w:tcPr>
          <w:p w14:paraId="27BFF719"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620</w:t>
            </w:r>
          </w:p>
        </w:tc>
        <w:tc>
          <w:tcPr>
            <w:tcW w:w="0" w:type="auto"/>
            <w:noWrap/>
            <w:vAlign w:val="bottom"/>
          </w:tcPr>
          <w:p w14:paraId="0A7744CA"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Fe   (10.0-12.0 MeV/nuc)</w:t>
            </w:r>
          </w:p>
        </w:tc>
        <w:tc>
          <w:tcPr>
            <w:tcW w:w="1472" w:type="dxa"/>
            <w:noWrap/>
            <w:vAlign w:val="bottom"/>
          </w:tcPr>
          <w:p w14:paraId="1C96B088"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127</w:t>
            </w:r>
          </w:p>
        </w:tc>
      </w:tr>
      <w:tr w:rsidR="003012FA" w:rsidRPr="007270E2" w14:paraId="1041714D" w14:textId="77777777" w:rsidTr="00814253">
        <w:trPr>
          <w:trHeight w:val="44"/>
        </w:trPr>
        <w:tc>
          <w:tcPr>
            <w:tcW w:w="0" w:type="auto"/>
            <w:noWrap/>
            <w:vAlign w:val="bottom"/>
          </w:tcPr>
          <w:p w14:paraId="655EF640"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621</w:t>
            </w:r>
          </w:p>
        </w:tc>
        <w:tc>
          <w:tcPr>
            <w:tcW w:w="0" w:type="auto"/>
            <w:noWrap/>
            <w:vAlign w:val="bottom"/>
          </w:tcPr>
          <w:p w14:paraId="0719D5D6"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622</w:t>
            </w:r>
          </w:p>
        </w:tc>
        <w:tc>
          <w:tcPr>
            <w:tcW w:w="0" w:type="auto"/>
            <w:noWrap/>
            <w:vAlign w:val="bottom"/>
          </w:tcPr>
          <w:p w14:paraId="052D2B64"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Fe   (12.0-15.0 MeV/nuc)</w:t>
            </w:r>
          </w:p>
        </w:tc>
        <w:tc>
          <w:tcPr>
            <w:tcW w:w="1472" w:type="dxa"/>
            <w:noWrap/>
            <w:vAlign w:val="bottom"/>
          </w:tcPr>
          <w:p w14:paraId="30E65B18"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128</w:t>
            </w:r>
          </w:p>
        </w:tc>
      </w:tr>
      <w:tr w:rsidR="003012FA" w:rsidRPr="007270E2" w14:paraId="04AC1391" w14:textId="77777777" w:rsidTr="00814253">
        <w:trPr>
          <w:trHeight w:val="44"/>
        </w:trPr>
        <w:tc>
          <w:tcPr>
            <w:tcW w:w="0" w:type="auto"/>
            <w:noWrap/>
            <w:vAlign w:val="bottom"/>
          </w:tcPr>
          <w:p w14:paraId="39A458AF"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623</w:t>
            </w:r>
          </w:p>
        </w:tc>
        <w:tc>
          <w:tcPr>
            <w:tcW w:w="0" w:type="auto"/>
            <w:noWrap/>
            <w:vAlign w:val="bottom"/>
          </w:tcPr>
          <w:p w14:paraId="70EB16E0"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624</w:t>
            </w:r>
          </w:p>
        </w:tc>
        <w:tc>
          <w:tcPr>
            <w:tcW w:w="0" w:type="auto"/>
            <w:noWrap/>
            <w:vAlign w:val="bottom"/>
          </w:tcPr>
          <w:p w14:paraId="05D97F66"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Fe   (15.0-21.0 MeV/nuc)</w:t>
            </w:r>
          </w:p>
        </w:tc>
        <w:tc>
          <w:tcPr>
            <w:tcW w:w="1472" w:type="dxa"/>
            <w:noWrap/>
            <w:vAlign w:val="bottom"/>
          </w:tcPr>
          <w:p w14:paraId="03F90E73"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129</w:t>
            </w:r>
          </w:p>
        </w:tc>
      </w:tr>
      <w:tr w:rsidR="003012FA" w:rsidRPr="007270E2" w14:paraId="1BF5592F" w14:textId="77777777" w:rsidTr="00814253">
        <w:trPr>
          <w:trHeight w:val="44"/>
        </w:trPr>
        <w:tc>
          <w:tcPr>
            <w:tcW w:w="0" w:type="auto"/>
            <w:noWrap/>
            <w:vAlign w:val="bottom"/>
          </w:tcPr>
          <w:p w14:paraId="58776795"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625</w:t>
            </w:r>
          </w:p>
        </w:tc>
        <w:tc>
          <w:tcPr>
            <w:tcW w:w="0" w:type="auto"/>
            <w:noWrap/>
            <w:vAlign w:val="bottom"/>
          </w:tcPr>
          <w:p w14:paraId="77CDAB06"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626</w:t>
            </w:r>
          </w:p>
        </w:tc>
        <w:tc>
          <w:tcPr>
            <w:tcW w:w="0" w:type="auto"/>
            <w:noWrap/>
            <w:vAlign w:val="bottom"/>
          </w:tcPr>
          <w:p w14:paraId="2826F49A" w14:textId="77777777" w:rsidR="003012FA" w:rsidRPr="003012FA" w:rsidRDefault="003012FA" w:rsidP="003012FA">
            <w:pPr>
              <w:spacing w:after="0" w:line="240" w:lineRule="auto"/>
              <w:ind w:left="103" w:hanging="6"/>
              <w:rPr>
                <w:rFonts w:ascii="Times" w:eastAsia="Times New Roman" w:hAnsi="Times"/>
                <w:sz w:val="20"/>
                <w:szCs w:val="20"/>
              </w:rPr>
            </w:pPr>
            <w:r w:rsidRPr="003012FA">
              <w:rPr>
                <w:rFonts w:ascii="Times" w:eastAsia="Times New Roman" w:hAnsi="Times"/>
                <w:sz w:val="20"/>
                <w:szCs w:val="20"/>
              </w:rPr>
              <w:t>Fe   (21.0-70.0 MeV/nuc)</w:t>
            </w:r>
          </w:p>
        </w:tc>
        <w:tc>
          <w:tcPr>
            <w:tcW w:w="1472" w:type="dxa"/>
            <w:noWrap/>
            <w:vAlign w:val="bottom"/>
          </w:tcPr>
          <w:p w14:paraId="79826F50"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130</w:t>
            </w:r>
          </w:p>
        </w:tc>
      </w:tr>
      <w:tr w:rsidR="003012FA" w:rsidRPr="007270E2" w14:paraId="6D6BFC8F" w14:textId="77777777" w:rsidTr="00814253">
        <w:trPr>
          <w:trHeight w:val="44"/>
        </w:trPr>
        <w:tc>
          <w:tcPr>
            <w:tcW w:w="0" w:type="auto"/>
            <w:noWrap/>
            <w:vAlign w:val="bottom"/>
          </w:tcPr>
          <w:p w14:paraId="2E6B2323"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627</w:t>
            </w:r>
          </w:p>
        </w:tc>
        <w:tc>
          <w:tcPr>
            <w:tcW w:w="0" w:type="auto"/>
            <w:noWrap/>
            <w:vAlign w:val="bottom"/>
          </w:tcPr>
          <w:p w14:paraId="5F2FBEFE"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628</w:t>
            </w:r>
          </w:p>
        </w:tc>
        <w:tc>
          <w:tcPr>
            <w:tcW w:w="0" w:type="auto"/>
            <w:noWrap/>
            <w:vAlign w:val="bottom"/>
          </w:tcPr>
          <w:p w14:paraId="45BF08D7" w14:textId="77777777" w:rsidR="003012FA" w:rsidRPr="003012FA" w:rsidRDefault="003012FA" w:rsidP="003012FA">
            <w:pPr>
              <w:spacing w:after="0" w:line="240" w:lineRule="auto"/>
              <w:ind w:left="90"/>
              <w:jc w:val="both"/>
              <w:rPr>
                <w:rFonts w:ascii="Times" w:eastAsia="Times New Roman" w:hAnsi="Times"/>
                <w:noProof/>
                <w:sz w:val="20"/>
                <w:szCs w:val="20"/>
              </w:rPr>
            </w:pPr>
            <w:r w:rsidRPr="003012FA">
              <w:rPr>
                <w:rFonts w:ascii="Times" w:eastAsia="Times New Roman" w:hAnsi="Times"/>
                <w:noProof/>
                <w:sz w:val="20"/>
                <w:szCs w:val="20"/>
              </w:rPr>
              <w:t xml:space="preserve">Na, Al, Ni, unidentified </w:t>
            </w:r>
          </w:p>
        </w:tc>
        <w:tc>
          <w:tcPr>
            <w:tcW w:w="1472" w:type="dxa"/>
            <w:noWrap/>
            <w:vAlign w:val="bottom"/>
          </w:tcPr>
          <w:p w14:paraId="4CC2EF87" w14:textId="77777777" w:rsidR="003012FA" w:rsidRPr="003012FA" w:rsidRDefault="003012FA" w:rsidP="003012FA">
            <w:pPr>
              <w:spacing w:after="0" w:line="240" w:lineRule="auto"/>
              <w:ind w:left="90"/>
              <w:jc w:val="center"/>
              <w:rPr>
                <w:rFonts w:ascii="Times" w:eastAsia="Times New Roman" w:hAnsi="Times"/>
                <w:noProof/>
                <w:sz w:val="20"/>
                <w:szCs w:val="20"/>
              </w:rPr>
            </w:pPr>
            <w:r w:rsidRPr="003012FA">
              <w:rPr>
                <w:rFonts w:ascii="Times" w:eastAsia="Times New Roman" w:hAnsi="Times"/>
                <w:noProof/>
                <w:sz w:val="20"/>
                <w:szCs w:val="20"/>
              </w:rPr>
              <w:t>255</w:t>
            </w:r>
          </w:p>
        </w:tc>
      </w:tr>
    </w:tbl>
    <w:p w14:paraId="62C4F714" w14:textId="77777777" w:rsidR="003012FA" w:rsidRPr="003012FA" w:rsidRDefault="003012FA" w:rsidP="003012FA">
      <w:pPr>
        <w:spacing w:after="0" w:line="240" w:lineRule="auto"/>
        <w:rPr>
          <w:rFonts w:ascii="Times New Roman" w:eastAsia="Times New Roman" w:hAnsi="Times New Roman"/>
          <w:sz w:val="20"/>
          <w:szCs w:val="20"/>
        </w:rPr>
      </w:pPr>
    </w:p>
    <w:p w14:paraId="3947A14B" w14:textId="77777777" w:rsidR="003012FA" w:rsidRPr="003012FA" w:rsidRDefault="003012FA" w:rsidP="003012FA">
      <w:pPr>
        <w:spacing w:after="0" w:line="240" w:lineRule="auto"/>
        <w:rPr>
          <w:rFonts w:ascii="Times New Roman" w:eastAsia="Times New Roman" w:hAnsi="Times New Roman"/>
          <w:sz w:val="20"/>
          <w:szCs w:val="20"/>
        </w:rPr>
      </w:pPr>
      <w:r w:rsidRPr="003012FA">
        <w:rPr>
          <w:rFonts w:ascii="Times New Roman" w:eastAsia="Times New Roman" w:hAnsi="Times New Roman"/>
          <w:sz w:val="20"/>
          <w:szCs w:val="20"/>
        </w:rPr>
        <w:br w:type="page"/>
      </w:r>
    </w:p>
    <w:p w14:paraId="0C038AB9" w14:textId="77777777" w:rsidR="003012FA" w:rsidRPr="003012FA" w:rsidRDefault="003012FA" w:rsidP="003012FA">
      <w:pPr>
        <w:spacing w:after="0" w:line="240" w:lineRule="auto"/>
        <w:rPr>
          <w:rFonts w:ascii="Times New Roman" w:eastAsia="Times New Roman" w:hAnsi="Times New Roman"/>
          <w:sz w:val="20"/>
          <w:szCs w:val="20"/>
        </w:rPr>
      </w:pPr>
    </w:p>
    <w:p w14:paraId="7EED91D4" w14:textId="77777777" w:rsidR="003012FA" w:rsidRPr="003012FA" w:rsidRDefault="003012FA" w:rsidP="003012FA">
      <w:pPr>
        <w:spacing w:after="0" w:line="240" w:lineRule="auto"/>
        <w:jc w:val="center"/>
        <w:rPr>
          <w:rFonts w:ascii="Times New Roman" w:eastAsia="Times New Roman" w:hAnsi="Times New Roman"/>
          <w:sz w:val="20"/>
          <w:szCs w:val="20"/>
        </w:rPr>
      </w:pPr>
      <w:r w:rsidRPr="003012FA">
        <w:rPr>
          <w:rFonts w:ascii="Times New Roman" w:eastAsia="Times New Roman" w:hAnsi="Times New Roman"/>
          <w:sz w:val="20"/>
          <w:szCs w:val="20"/>
        </w:rPr>
        <w:t>Table 3.10:  LET Science Data Frame, Range 2 (L1L2) Science/Background Rates, L2BGRATES</w:t>
      </w:r>
    </w:p>
    <w:p w14:paraId="7B005BD0" w14:textId="77777777" w:rsidR="003012FA" w:rsidRPr="003012FA" w:rsidRDefault="003012FA" w:rsidP="003012FA">
      <w:pPr>
        <w:spacing w:after="0" w:line="240" w:lineRule="auto"/>
        <w:rPr>
          <w:rFonts w:ascii="Times New Roman" w:eastAsia="Times New Roman" w:hAnsi="Times New Roman"/>
          <w:sz w:val="20"/>
          <w:szCs w:val="20"/>
        </w:rPr>
      </w:pPr>
    </w:p>
    <w:tbl>
      <w:tblPr>
        <w:tblW w:w="0" w:type="auto"/>
        <w:tblInd w:w="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000" w:firstRow="0" w:lastRow="0" w:firstColumn="0" w:lastColumn="0" w:noHBand="0" w:noVBand="0"/>
      </w:tblPr>
      <w:tblGrid>
        <w:gridCol w:w="2250"/>
        <w:gridCol w:w="2160"/>
        <w:gridCol w:w="2700"/>
        <w:gridCol w:w="1440"/>
      </w:tblGrid>
      <w:tr w:rsidR="003012FA" w:rsidRPr="007270E2" w14:paraId="5E92FE06" w14:textId="77777777" w:rsidTr="00814253">
        <w:trPr>
          <w:trHeight w:val="120"/>
        </w:trPr>
        <w:tc>
          <w:tcPr>
            <w:tcW w:w="2250" w:type="dxa"/>
            <w:vAlign w:val="bottom"/>
          </w:tcPr>
          <w:p w14:paraId="57CF26AF" w14:textId="77777777" w:rsidR="003012FA" w:rsidRPr="003012FA" w:rsidRDefault="003012FA" w:rsidP="003012FA">
            <w:pPr>
              <w:spacing w:after="0" w:line="240" w:lineRule="auto"/>
              <w:jc w:val="center"/>
              <w:rPr>
                <w:rFonts w:ascii="Times" w:eastAsia="Times New Roman" w:hAnsi="Times"/>
                <w:b/>
                <w:noProof/>
                <w:sz w:val="20"/>
                <w:szCs w:val="20"/>
              </w:rPr>
            </w:pPr>
            <w:r w:rsidRPr="003012FA">
              <w:rPr>
                <w:rFonts w:ascii="Times" w:eastAsia="Times New Roman" w:hAnsi="Times"/>
                <w:b/>
                <w:noProof/>
                <w:sz w:val="20"/>
                <w:szCs w:val="20"/>
              </w:rPr>
              <w:t>Frame Byte # (First)</w:t>
            </w:r>
          </w:p>
        </w:tc>
        <w:tc>
          <w:tcPr>
            <w:tcW w:w="2160" w:type="dxa"/>
            <w:vAlign w:val="bottom"/>
          </w:tcPr>
          <w:p w14:paraId="410BE59C" w14:textId="77777777" w:rsidR="003012FA" w:rsidRPr="003012FA" w:rsidRDefault="003012FA" w:rsidP="003012FA">
            <w:pPr>
              <w:spacing w:after="0" w:line="240" w:lineRule="auto"/>
              <w:jc w:val="center"/>
              <w:rPr>
                <w:rFonts w:ascii="Times" w:eastAsia="Times New Roman" w:hAnsi="Times"/>
                <w:b/>
                <w:noProof/>
                <w:sz w:val="20"/>
                <w:szCs w:val="20"/>
              </w:rPr>
            </w:pPr>
            <w:r w:rsidRPr="003012FA">
              <w:rPr>
                <w:rFonts w:ascii="Times" w:eastAsia="Times New Roman" w:hAnsi="Times"/>
                <w:b/>
                <w:noProof/>
                <w:sz w:val="20"/>
                <w:szCs w:val="20"/>
              </w:rPr>
              <w:t>Frame Byte # (Last)</w:t>
            </w:r>
          </w:p>
        </w:tc>
        <w:tc>
          <w:tcPr>
            <w:tcW w:w="2700" w:type="dxa"/>
            <w:vAlign w:val="bottom"/>
          </w:tcPr>
          <w:p w14:paraId="007469F1" w14:textId="77777777" w:rsidR="003012FA" w:rsidRPr="003012FA" w:rsidRDefault="003012FA" w:rsidP="003012FA">
            <w:pPr>
              <w:spacing w:after="0" w:line="240" w:lineRule="auto"/>
              <w:ind w:left="188"/>
              <w:jc w:val="both"/>
              <w:rPr>
                <w:rFonts w:ascii="Times" w:eastAsia="Times New Roman" w:hAnsi="Times"/>
                <w:b/>
                <w:noProof/>
                <w:sz w:val="20"/>
                <w:szCs w:val="20"/>
              </w:rPr>
            </w:pPr>
            <w:r w:rsidRPr="003012FA">
              <w:rPr>
                <w:rFonts w:ascii="Times" w:eastAsia="Times New Roman" w:hAnsi="Times"/>
                <w:b/>
                <w:noProof/>
                <w:sz w:val="20"/>
                <w:szCs w:val="20"/>
              </w:rPr>
              <w:t>Description</w:t>
            </w:r>
          </w:p>
        </w:tc>
        <w:tc>
          <w:tcPr>
            <w:tcW w:w="1440" w:type="dxa"/>
            <w:noWrap/>
            <w:vAlign w:val="bottom"/>
          </w:tcPr>
          <w:p w14:paraId="0D10F4FB" w14:textId="77777777" w:rsidR="003012FA" w:rsidRPr="003012FA" w:rsidRDefault="003012FA" w:rsidP="003012FA">
            <w:pPr>
              <w:spacing w:after="0" w:line="240" w:lineRule="auto"/>
              <w:ind w:left="188"/>
              <w:jc w:val="center"/>
              <w:rPr>
                <w:rFonts w:ascii="Times" w:eastAsia="Times New Roman" w:hAnsi="Times"/>
                <w:b/>
                <w:noProof/>
                <w:sz w:val="20"/>
                <w:szCs w:val="20"/>
              </w:rPr>
            </w:pPr>
            <w:r w:rsidRPr="003012FA">
              <w:rPr>
                <w:rFonts w:ascii="Times" w:eastAsia="Times New Roman" w:hAnsi="Times"/>
                <w:b/>
                <w:noProof/>
                <w:sz w:val="20"/>
                <w:szCs w:val="20"/>
              </w:rPr>
              <w:t>Particle ID</w:t>
            </w:r>
          </w:p>
        </w:tc>
      </w:tr>
      <w:tr w:rsidR="003012FA" w:rsidRPr="007270E2" w14:paraId="1FF88803" w14:textId="77777777" w:rsidTr="00814253">
        <w:trPr>
          <w:trHeight w:val="44"/>
        </w:trPr>
        <w:tc>
          <w:tcPr>
            <w:tcW w:w="2250" w:type="dxa"/>
            <w:noWrap/>
            <w:vAlign w:val="bottom"/>
          </w:tcPr>
          <w:p w14:paraId="48282467"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629</w:t>
            </w:r>
          </w:p>
        </w:tc>
        <w:tc>
          <w:tcPr>
            <w:tcW w:w="2160" w:type="dxa"/>
            <w:noWrap/>
            <w:vAlign w:val="bottom"/>
          </w:tcPr>
          <w:p w14:paraId="47095B15"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630</w:t>
            </w:r>
          </w:p>
        </w:tc>
        <w:tc>
          <w:tcPr>
            <w:tcW w:w="2700" w:type="dxa"/>
            <w:noWrap/>
            <w:vAlign w:val="bottom"/>
          </w:tcPr>
          <w:p w14:paraId="4CF82266" w14:textId="77777777" w:rsidR="003012FA" w:rsidRPr="003012FA" w:rsidRDefault="003012FA" w:rsidP="003012FA">
            <w:pPr>
              <w:spacing w:after="0" w:line="240" w:lineRule="auto"/>
              <w:ind w:left="188"/>
              <w:jc w:val="both"/>
              <w:rPr>
                <w:rFonts w:ascii="Times" w:eastAsia="Times New Roman" w:hAnsi="Times"/>
                <w:noProof/>
                <w:sz w:val="20"/>
                <w:szCs w:val="20"/>
              </w:rPr>
            </w:pPr>
            <w:r w:rsidRPr="003012FA">
              <w:rPr>
                <w:rFonts w:ascii="Times" w:eastAsia="Times New Roman" w:hAnsi="Times"/>
                <w:noProof/>
                <w:sz w:val="20"/>
                <w:szCs w:val="20"/>
              </w:rPr>
              <w:t>H Background</w:t>
            </w:r>
          </w:p>
        </w:tc>
        <w:tc>
          <w:tcPr>
            <w:tcW w:w="1440" w:type="dxa"/>
            <w:noWrap/>
            <w:vAlign w:val="bottom"/>
          </w:tcPr>
          <w:p w14:paraId="664C80DD" w14:textId="77777777" w:rsidR="003012FA" w:rsidRPr="003012FA" w:rsidRDefault="003012FA" w:rsidP="003012FA">
            <w:pPr>
              <w:spacing w:after="0" w:line="240" w:lineRule="auto"/>
              <w:ind w:left="188"/>
              <w:jc w:val="center"/>
              <w:rPr>
                <w:rFonts w:ascii="Times" w:eastAsia="Times New Roman" w:hAnsi="Times"/>
                <w:noProof/>
                <w:sz w:val="20"/>
                <w:szCs w:val="20"/>
              </w:rPr>
            </w:pPr>
            <w:r w:rsidRPr="003012FA">
              <w:rPr>
                <w:rFonts w:ascii="Times" w:eastAsia="Times New Roman" w:hAnsi="Times"/>
                <w:noProof/>
                <w:sz w:val="20"/>
                <w:szCs w:val="20"/>
              </w:rPr>
              <w:t>255</w:t>
            </w:r>
          </w:p>
        </w:tc>
      </w:tr>
      <w:tr w:rsidR="003012FA" w:rsidRPr="007270E2" w14:paraId="290A12CC" w14:textId="77777777" w:rsidTr="00814253">
        <w:trPr>
          <w:trHeight w:val="44"/>
        </w:trPr>
        <w:tc>
          <w:tcPr>
            <w:tcW w:w="2250" w:type="dxa"/>
            <w:noWrap/>
            <w:vAlign w:val="bottom"/>
          </w:tcPr>
          <w:p w14:paraId="1C8699E2"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631</w:t>
            </w:r>
          </w:p>
        </w:tc>
        <w:tc>
          <w:tcPr>
            <w:tcW w:w="2160" w:type="dxa"/>
            <w:noWrap/>
            <w:vAlign w:val="bottom"/>
          </w:tcPr>
          <w:p w14:paraId="72CA2ED1"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632</w:t>
            </w:r>
          </w:p>
        </w:tc>
        <w:tc>
          <w:tcPr>
            <w:tcW w:w="2700" w:type="dxa"/>
            <w:noWrap/>
            <w:vAlign w:val="bottom"/>
          </w:tcPr>
          <w:p w14:paraId="5172FF36" w14:textId="77777777" w:rsidR="003012FA" w:rsidRPr="003012FA" w:rsidRDefault="003012FA" w:rsidP="003012FA">
            <w:pPr>
              <w:spacing w:after="0" w:line="240" w:lineRule="auto"/>
              <w:ind w:left="188"/>
              <w:jc w:val="both"/>
              <w:rPr>
                <w:rFonts w:ascii="Times" w:eastAsia="Times New Roman" w:hAnsi="Times"/>
                <w:noProof/>
                <w:sz w:val="20"/>
                <w:szCs w:val="20"/>
              </w:rPr>
            </w:pPr>
            <w:r w:rsidRPr="003012FA">
              <w:rPr>
                <w:rFonts w:ascii="Times" w:eastAsia="Times New Roman" w:hAnsi="Times"/>
                <w:noProof/>
                <w:sz w:val="20"/>
                <w:szCs w:val="20"/>
              </w:rPr>
              <w:t>He Background</w:t>
            </w:r>
          </w:p>
        </w:tc>
        <w:tc>
          <w:tcPr>
            <w:tcW w:w="1440" w:type="dxa"/>
            <w:noWrap/>
            <w:vAlign w:val="bottom"/>
          </w:tcPr>
          <w:p w14:paraId="43B59B0D" w14:textId="77777777" w:rsidR="003012FA" w:rsidRPr="003012FA" w:rsidRDefault="003012FA" w:rsidP="003012FA">
            <w:pPr>
              <w:spacing w:after="0" w:line="240" w:lineRule="auto"/>
              <w:ind w:left="188"/>
              <w:jc w:val="center"/>
              <w:rPr>
                <w:rFonts w:ascii="Times" w:eastAsia="Times New Roman" w:hAnsi="Times"/>
                <w:noProof/>
                <w:sz w:val="20"/>
                <w:szCs w:val="20"/>
              </w:rPr>
            </w:pPr>
            <w:r w:rsidRPr="003012FA">
              <w:rPr>
                <w:rFonts w:ascii="Times" w:eastAsia="Times New Roman" w:hAnsi="Times"/>
                <w:noProof/>
                <w:sz w:val="20"/>
                <w:szCs w:val="20"/>
              </w:rPr>
              <w:t>255</w:t>
            </w:r>
          </w:p>
        </w:tc>
      </w:tr>
      <w:tr w:rsidR="003012FA" w:rsidRPr="007270E2" w14:paraId="008B1DA4" w14:textId="77777777" w:rsidTr="00814253">
        <w:trPr>
          <w:trHeight w:val="44"/>
        </w:trPr>
        <w:tc>
          <w:tcPr>
            <w:tcW w:w="2250" w:type="dxa"/>
            <w:noWrap/>
            <w:vAlign w:val="bottom"/>
          </w:tcPr>
          <w:p w14:paraId="027FE41F"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633</w:t>
            </w:r>
          </w:p>
        </w:tc>
        <w:tc>
          <w:tcPr>
            <w:tcW w:w="2160" w:type="dxa"/>
            <w:noWrap/>
            <w:vAlign w:val="bottom"/>
          </w:tcPr>
          <w:p w14:paraId="7F5F1BBA"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634</w:t>
            </w:r>
          </w:p>
        </w:tc>
        <w:tc>
          <w:tcPr>
            <w:tcW w:w="2700" w:type="dxa"/>
            <w:noWrap/>
            <w:vAlign w:val="bottom"/>
          </w:tcPr>
          <w:p w14:paraId="7EB79DB0" w14:textId="77777777" w:rsidR="003012FA" w:rsidRPr="003012FA" w:rsidRDefault="003012FA" w:rsidP="003012FA">
            <w:pPr>
              <w:spacing w:after="0" w:line="240" w:lineRule="auto"/>
              <w:ind w:left="188"/>
              <w:jc w:val="both"/>
              <w:rPr>
                <w:rFonts w:ascii="Times" w:eastAsia="Times New Roman" w:hAnsi="Times"/>
                <w:noProof/>
                <w:sz w:val="20"/>
                <w:szCs w:val="20"/>
              </w:rPr>
            </w:pPr>
            <w:r w:rsidRPr="003012FA">
              <w:rPr>
                <w:rFonts w:ascii="Times" w:eastAsia="Times New Roman" w:hAnsi="Times"/>
                <w:noProof/>
                <w:sz w:val="20"/>
                <w:szCs w:val="20"/>
              </w:rPr>
              <w:t>LiBeB Background</w:t>
            </w:r>
          </w:p>
        </w:tc>
        <w:tc>
          <w:tcPr>
            <w:tcW w:w="1440" w:type="dxa"/>
            <w:noWrap/>
            <w:vAlign w:val="bottom"/>
          </w:tcPr>
          <w:p w14:paraId="65296817" w14:textId="77777777" w:rsidR="003012FA" w:rsidRPr="003012FA" w:rsidRDefault="003012FA" w:rsidP="003012FA">
            <w:pPr>
              <w:spacing w:after="0" w:line="240" w:lineRule="auto"/>
              <w:ind w:left="188"/>
              <w:jc w:val="center"/>
              <w:rPr>
                <w:rFonts w:ascii="Times" w:eastAsia="Times New Roman" w:hAnsi="Times"/>
                <w:noProof/>
                <w:sz w:val="20"/>
                <w:szCs w:val="20"/>
              </w:rPr>
            </w:pPr>
            <w:r w:rsidRPr="003012FA">
              <w:rPr>
                <w:rFonts w:ascii="Times" w:eastAsia="Times New Roman" w:hAnsi="Times"/>
                <w:noProof/>
                <w:sz w:val="20"/>
                <w:szCs w:val="20"/>
              </w:rPr>
              <w:t>255</w:t>
            </w:r>
          </w:p>
        </w:tc>
      </w:tr>
      <w:tr w:rsidR="003012FA" w:rsidRPr="007270E2" w14:paraId="53E56A8F" w14:textId="77777777" w:rsidTr="00814253">
        <w:trPr>
          <w:trHeight w:val="44"/>
        </w:trPr>
        <w:tc>
          <w:tcPr>
            <w:tcW w:w="2250" w:type="dxa"/>
            <w:noWrap/>
            <w:vAlign w:val="bottom"/>
          </w:tcPr>
          <w:p w14:paraId="73FCC38A"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635</w:t>
            </w:r>
          </w:p>
        </w:tc>
        <w:tc>
          <w:tcPr>
            <w:tcW w:w="2160" w:type="dxa"/>
            <w:noWrap/>
            <w:vAlign w:val="bottom"/>
          </w:tcPr>
          <w:p w14:paraId="42E6705B"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636</w:t>
            </w:r>
          </w:p>
        </w:tc>
        <w:tc>
          <w:tcPr>
            <w:tcW w:w="2700" w:type="dxa"/>
            <w:noWrap/>
            <w:vAlign w:val="bottom"/>
          </w:tcPr>
          <w:p w14:paraId="1D7135BE" w14:textId="77777777" w:rsidR="003012FA" w:rsidRPr="003012FA" w:rsidRDefault="003012FA" w:rsidP="003012FA">
            <w:pPr>
              <w:spacing w:after="0" w:line="240" w:lineRule="auto"/>
              <w:ind w:left="188"/>
              <w:jc w:val="both"/>
              <w:rPr>
                <w:rFonts w:ascii="Times" w:eastAsia="Times New Roman" w:hAnsi="Times"/>
                <w:noProof/>
                <w:sz w:val="20"/>
                <w:szCs w:val="20"/>
              </w:rPr>
            </w:pPr>
            <w:r w:rsidRPr="003012FA">
              <w:rPr>
                <w:rFonts w:ascii="Times" w:eastAsia="Times New Roman" w:hAnsi="Times"/>
                <w:noProof/>
                <w:sz w:val="20"/>
                <w:szCs w:val="20"/>
              </w:rPr>
              <w:t>CNO Background</w:t>
            </w:r>
          </w:p>
        </w:tc>
        <w:tc>
          <w:tcPr>
            <w:tcW w:w="1440" w:type="dxa"/>
            <w:noWrap/>
            <w:vAlign w:val="bottom"/>
          </w:tcPr>
          <w:p w14:paraId="1B2775F8" w14:textId="77777777" w:rsidR="003012FA" w:rsidRPr="003012FA" w:rsidRDefault="003012FA" w:rsidP="003012FA">
            <w:pPr>
              <w:spacing w:after="0" w:line="240" w:lineRule="auto"/>
              <w:ind w:left="188"/>
              <w:jc w:val="center"/>
              <w:rPr>
                <w:rFonts w:ascii="Times" w:eastAsia="Times New Roman" w:hAnsi="Times"/>
                <w:noProof/>
                <w:sz w:val="20"/>
                <w:szCs w:val="20"/>
              </w:rPr>
            </w:pPr>
            <w:r w:rsidRPr="003012FA">
              <w:rPr>
                <w:rFonts w:ascii="Times" w:eastAsia="Times New Roman" w:hAnsi="Times"/>
                <w:noProof/>
                <w:sz w:val="20"/>
                <w:szCs w:val="20"/>
              </w:rPr>
              <w:t>255</w:t>
            </w:r>
          </w:p>
        </w:tc>
      </w:tr>
      <w:tr w:rsidR="003012FA" w:rsidRPr="007270E2" w14:paraId="134D8B34" w14:textId="77777777" w:rsidTr="00814253">
        <w:trPr>
          <w:trHeight w:val="44"/>
        </w:trPr>
        <w:tc>
          <w:tcPr>
            <w:tcW w:w="2250" w:type="dxa"/>
            <w:noWrap/>
            <w:vAlign w:val="bottom"/>
          </w:tcPr>
          <w:p w14:paraId="2335C405"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637</w:t>
            </w:r>
          </w:p>
        </w:tc>
        <w:tc>
          <w:tcPr>
            <w:tcW w:w="2160" w:type="dxa"/>
            <w:noWrap/>
            <w:vAlign w:val="bottom"/>
          </w:tcPr>
          <w:p w14:paraId="60ADC603"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638</w:t>
            </w:r>
          </w:p>
        </w:tc>
        <w:tc>
          <w:tcPr>
            <w:tcW w:w="2700" w:type="dxa"/>
            <w:noWrap/>
            <w:vAlign w:val="bottom"/>
          </w:tcPr>
          <w:p w14:paraId="059244E6" w14:textId="77777777" w:rsidR="003012FA" w:rsidRPr="003012FA" w:rsidRDefault="003012FA" w:rsidP="003012FA">
            <w:pPr>
              <w:spacing w:after="0" w:line="240" w:lineRule="auto"/>
              <w:ind w:left="188"/>
              <w:jc w:val="both"/>
              <w:rPr>
                <w:rFonts w:ascii="Times" w:eastAsia="Times New Roman" w:hAnsi="Times"/>
                <w:noProof/>
                <w:sz w:val="20"/>
                <w:szCs w:val="20"/>
              </w:rPr>
            </w:pPr>
            <w:r w:rsidRPr="003012FA">
              <w:rPr>
                <w:rFonts w:ascii="Times" w:eastAsia="Times New Roman" w:hAnsi="Times"/>
                <w:noProof/>
                <w:sz w:val="20"/>
                <w:szCs w:val="20"/>
              </w:rPr>
              <w:t>Z=9-30 Background</w:t>
            </w:r>
          </w:p>
        </w:tc>
        <w:tc>
          <w:tcPr>
            <w:tcW w:w="1440" w:type="dxa"/>
            <w:noWrap/>
            <w:vAlign w:val="bottom"/>
          </w:tcPr>
          <w:p w14:paraId="5769DCEE" w14:textId="77777777" w:rsidR="003012FA" w:rsidRPr="003012FA" w:rsidRDefault="003012FA" w:rsidP="003012FA">
            <w:pPr>
              <w:spacing w:after="0" w:line="240" w:lineRule="auto"/>
              <w:ind w:left="188"/>
              <w:jc w:val="center"/>
              <w:rPr>
                <w:rFonts w:ascii="Times" w:eastAsia="Times New Roman" w:hAnsi="Times"/>
                <w:noProof/>
                <w:sz w:val="20"/>
                <w:szCs w:val="20"/>
              </w:rPr>
            </w:pPr>
            <w:r w:rsidRPr="003012FA">
              <w:rPr>
                <w:rFonts w:ascii="Times" w:eastAsia="Times New Roman" w:hAnsi="Times"/>
                <w:noProof/>
                <w:sz w:val="20"/>
                <w:szCs w:val="20"/>
              </w:rPr>
              <w:t>255</w:t>
            </w:r>
          </w:p>
        </w:tc>
      </w:tr>
      <w:tr w:rsidR="003012FA" w:rsidRPr="007270E2" w14:paraId="03434BB5" w14:textId="77777777" w:rsidTr="00814253">
        <w:trPr>
          <w:trHeight w:val="44"/>
        </w:trPr>
        <w:tc>
          <w:tcPr>
            <w:tcW w:w="2250" w:type="dxa"/>
            <w:noWrap/>
            <w:vAlign w:val="bottom"/>
          </w:tcPr>
          <w:p w14:paraId="20E1FD38"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639</w:t>
            </w:r>
          </w:p>
        </w:tc>
        <w:tc>
          <w:tcPr>
            <w:tcW w:w="2160" w:type="dxa"/>
            <w:noWrap/>
            <w:vAlign w:val="bottom"/>
          </w:tcPr>
          <w:p w14:paraId="18BC1115"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640</w:t>
            </w:r>
          </w:p>
        </w:tc>
        <w:tc>
          <w:tcPr>
            <w:tcW w:w="2700" w:type="dxa"/>
            <w:noWrap/>
            <w:vAlign w:val="bottom"/>
          </w:tcPr>
          <w:p w14:paraId="01E80DE7" w14:textId="77777777" w:rsidR="003012FA" w:rsidRPr="003012FA" w:rsidRDefault="003012FA" w:rsidP="003012FA">
            <w:pPr>
              <w:spacing w:after="0" w:line="240" w:lineRule="auto"/>
              <w:ind w:left="188"/>
              <w:jc w:val="both"/>
              <w:rPr>
                <w:rFonts w:ascii="Times" w:eastAsia="Times New Roman" w:hAnsi="Times"/>
                <w:noProof/>
                <w:sz w:val="20"/>
                <w:szCs w:val="20"/>
              </w:rPr>
            </w:pPr>
            <w:r w:rsidRPr="003012FA">
              <w:rPr>
                <w:rFonts w:ascii="Times" w:eastAsia="Times New Roman" w:hAnsi="Times"/>
                <w:noProof/>
                <w:sz w:val="20"/>
                <w:szCs w:val="20"/>
              </w:rPr>
              <w:t>Z=30-40 Background</w:t>
            </w:r>
          </w:p>
        </w:tc>
        <w:tc>
          <w:tcPr>
            <w:tcW w:w="1440" w:type="dxa"/>
            <w:noWrap/>
            <w:vAlign w:val="bottom"/>
          </w:tcPr>
          <w:p w14:paraId="3E69FE08" w14:textId="77777777" w:rsidR="003012FA" w:rsidRPr="003012FA" w:rsidRDefault="003012FA" w:rsidP="003012FA">
            <w:pPr>
              <w:spacing w:after="0" w:line="240" w:lineRule="auto"/>
              <w:ind w:left="188"/>
              <w:jc w:val="center"/>
              <w:rPr>
                <w:rFonts w:ascii="Times" w:eastAsia="Times New Roman" w:hAnsi="Times"/>
                <w:noProof/>
                <w:sz w:val="20"/>
                <w:szCs w:val="20"/>
              </w:rPr>
            </w:pPr>
            <w:r w:rsidRPr="003012FA">
              <w:rPr>
                <w:rFonts w:ascii="Times" w:eastAsia="Times New Roman" w:hAnsi="Times"/>
                <w:noProof/>
                <w:sz w:val="20"/>
                <w:szCs w:val="20"/>
              </w:rPr>
              <w:t>255</w:t>
            </w:r>
          </w:p>
        </w:tc>
      </w:tr>
      <w:tr w:rsidR="003012FA" w:rsidRPr="007270E2" w14:paraId="2C0C8557" w14:textId="77777777" w:rsidTr="00814253">
        <w:trPr>
          <w:trHeight w:val="44"/>
        </w:trPr>
        <w:tc>
          <w:tcPr>
            <w:tcW w:w="2250" w:type="dxa"/>
            <w:noWrap/>
            <w:vAlign w:val="bottom"/>
          </w:tcPr>
          <w:p w14:paraId="47BC1E38"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641</w:t>
            </w:r>
          </w:p>
        </w:tc>
        <w:tc>
          <w:tcPr>
            <w:tcW w:w="2160" w:type="dxa"/>
            <w:noWrap/>
            <w:vAlign w:val="bottom"/>
          </w:tcPr>
          <w:p w14:paraId="16E01E6B"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642</w:t>
            </w:r>
          </w:p>
        </w:tc>
        <w:tc>
          <w:tcPr>
            <w:tcW w:w="2700" w:type="dxa"/>
            <w:noWrap/>
            <w:vAlign w:val="bottom"/>
          </w:tcPr>
          <w:p w14:paraId="2EFBB1B5" w14:textId="77777777" w:rsidR="003012FA" w:rsidRPr="003012FA" w:rsidRDefault="003012FA" w:rsidP="003012FA">
            <w:pPr>
              <w:spacing w:after="0" w:line="240" w:lineRule="auto"/>
              <w:ind w:left="188"/>
              <w:jc w:val="both"/>
              <w:rPr>
                <w:rFonts w:ascii="Times" w:eastAsia="Times New Roman" w:hAnsi="Times"/>
                <w:noProof/>
                <w:sz w:val="20"/>
                <w:szCs w:val="20"/>
              </w:rPr>
            </w:pPr>
            <w:r w:rsidRPr="003012FA">
              <w:rPr>
                <w:rFonts w:ascii="Times" w:eastAsia="Times New Roman" w:hAnsi="Times"/>
                <w:noProof/>
                <w:sz w:val="20"/>
                <w:szCs w:val="20"/>
              </w:rPr>
              <w:t>Z&gt;=40 Background</w:t>
            </w:r>
          </w:p>
        </w:tc>
        <w:tc>
          <w:tcPr>
            <w:tcW w:w="1440" w:type="dxa"/>
            <w:noWrap/>
            <w:vAlign w:val="bottom"/>
          </w:tcPr>
          <w:p w14:paraId="08DD477F" w14:textId="77777777" w:rsidR="003012FA" w:rsidRPr="003012FA" w:rsidRDefault="003012FA" w:rsidP="003012FA">
            <w:pPr>
              <w:spacing w:after="0" w:line="240" w:lineRule="auto"/>
              <w:ind w:left="188"/>
              <w:jc w:val="center"/>
              <w:rPr>
                <w:rFonts w:ascii="Times" w:eastAsia="Times New Roman" w:hAnsi="Times"/>
                <w:noProof/>
                <w:sz w:val="20"/>
                <w:szCs w:val="20"/>
              </w:rPr>
            </w:pPr>
            <w:r w:rsidRPr="003012FA">
              <w:rPr>
                <w:rFonts w:ascii="Times" w:eastAsia="Times New Roman" w:hAnsi="Times"/>
                <w:noProof/>
                <w:sz w:val="20"/>
                <w:szCs w:val="20"/>
              </w:rPr>
              <w:t>255</w:t>
            </w:r>
          </w:p>
        </w:tc>
      </w:tr>
      <w:tr w:rsidR="003012FA" w:rsidRPr="007270E2" w14:paraId="64BB6EF1" w14:textId="77777777" w:rsidTr="00814253">
        <w:trPr>
          <w:trHeight w:val="44"/>
        </w:trPr>
        <w:tc>
          <w:tcPr>
            <w:tcW w:w="2250" w:type="dxa"/>
            <w:noWrap/>
            <w:vAlign w:val="bottom"/>
          </w:tcPr>
          <w:p w14:paraId="776428E7"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643</w:t>
            </w:r>
          </w:p>
        </w:tc>
        <w:tc>
          <w:tcPr>
            <w:tcW w:w="2160" w:type="dxa"/>
            <w:noWrap/>
            <w:vAlign w:val="bottom"/>
          </w:tcPr>
          <w:p w14:paraId="58821F00"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644</w:t>
            </w:r>
          </w:p>
        </w:tc>
        <w:tc>
          <w:tcPr>
            <w:tcW w:w="2700" w:type="dxa"/>
            <w:noWrap/>
            <w:vAlign w:val="bottom"/>
          </w:tcPr>
          <w:p w14:paraId="12EC3139" w14:textId="77777777" w:rsidR="003012FA" w:rsidRPr="003012FA" w:rsidRDefault="003012FA" w:rsidP="003012FA">
            <w:pPr>
              <w:spacing w:after="0" w:line="240" w:lineRule="auto"/>
              <w:ind w:left="188"/>
              <w:jc w:val="both"/>
              <w:rPr>
                <w:rFonts w:ascii="Times" w:eastAsia="Times New Roman" w:hAnsi="Times"/>
                <w:noProof/>
                <w:sz w:val="20"/>
                <w:szCs w:val="20"/>
              </w:rPr>
            </w:pPr>
            <w:r w:rsidRPr="003012FA">
              <w:rPr>
                <w:rFonts w:ascii="Times" w:eastAsia="Times New Roman" w:hAnsi="Times"/>
                <w:noProof/>
                <w:sz w:val="20"/>
                <w:szCs w:val="20"/>
              </w:rPr>
              <w:t>Backward Background</w:t>
            </w:r>
          </w:p>
        </w:tc>
        <w:tc>
          <w:tcPr>
            <w:tcW w:w="1440" w:type="dxa"/>
            <w:noWrap/>
            <w:vAlign w:val="bottom"/>
          </w:tcPr>
          <w:p w14:paraId="0A29129B" w14:textId="77777777" w:rsidR="003012FA" w:rsidRPr="003012FA" w:rsidRDefault="003012FA" w:rsidP="003012FA">
            <w:pPr>
              <w:spacing w:after="0" w:line="240" w:lineRule="auto"/>
              <w:ind w:left="188"/>
              <w:jc w:val="center"/>
              <w:rPr>
                <w:rFonts w:ascii="Times" w:eastAsia="Times New Roman" w:hAnsi="Times"/>
                <w:noProof/>
                <w:sz w:val="20"/>
                <w:szCs w:val="20"/>
              </w:rPr>
            </w:pPr>
            <w:r w:rsidRPr="003012FA">
              <w:rPr>
                <w:rFonts w:ascii="Times" w:eastAsia="Times New Roman" w:hAnsi="Times"/>
                <w:noProof/>
                <w:sz w:val="20"/>
                <w:szCs w:val="20"/>
              </w:rPr>
              <w:t>255</w:t>
            </w:r>
          </w:p>
        </w:tc>
      </w:tr>
      <w:tr w:rsidR="003012FA" w:rsidRPr="007270E2" w14:paraId="5F5C9F20" w14:textId="77777777" w:rsidTr="00814253">
        <w:trPr>
          <w:trHeight w:val="44"/>
        </w:trPr>
        <w:tc>
          <w:tcPr>
            <w:tcW w:w="2250" w:type="dxa"/>
            <w:noWrap/>
            <w:vAlign w:val="bottom"/>
          </w:tcPr>
          <w:p w14:paraId="059BFAF5"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645</w:t>
            </w:r>
          </w:p>
        </w:tc>
        <w:tc>
          <w:tcPr>
            <w:tcW w:w="2160" w:type="dxa"/>
            <w:noWrap/>
            <w:vAlign w:val="bottom"/>
          </w:tcPr>
          <w:p w14:paraId="4BF72F97"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646</w:t>
            </w:r>
          </w:p>
        </w:tc>
        <w:tc>
          <w:tcPr>
            <w:tcW w:w="2700" w:type="dxa"/>
            <w:noWrap/>
            <w:vAlign w:val="bottom"/>
          </w:tcPr>
          <w:p w14:paraId="64E9A299" w14:textId="77777777" w:rsidR="003012FA" w:rsidRPr="003012FA" w:rsidRDefault="003012FA" w:rsidP="003012FA">
            <w:pPr>
              <w:spacing w:after="0" w:line="240" w:lineRule="auto"/>
              <w:ind w:left="188"/>
              <w:jc w:val="both"/>
              <w:rPr>
                <w:rFonts w:ascii="Times" w:eastAsia="Times New Roman" w:hAnsi="Times"/>
                <w:noProof/>
                <w:sz w:val="20"/>
                <w:szCs w:val="20"/>
              </w:rPr>
            </w:pPr>
            <w:r w:rsidRPr="003012FA">
              <w:rPr>
                <w:rFonts w:ascii="Times" w:eastAsia="Times New Roman" w:hAnsi="Times"/>
                <w:noProof/>
                <w:sz w:val="20"/>
                <w:szCs w:val="20"/>
              </w:rPr>
              <w:t>H, He STIM</w:t>
            </w:r>
          </w:p>
        </w:tc>
        <w:tc>
          <w:tcPr>
            <w:tcW w:w="1440" w:type="dxa"/>
            <w:noWrap/>
            <w:vAlign w:val="bottom"/>
          </w:tcPr>
          <w:p w14:paraId="720FB340" w14:textId="77777777" w:rsidR="003012FA" w:rsidRPr="003012FA" w:rsidRDefault="003012FA" w:rsidP="003012FA">
            <w:pPr>
              <w:spacing w:after="0" w:line="240" w:lineRule="auto"/>
              <w:ind w:left="188"/>
              <w:jc w:val="center"/>
              <w:rPr>
                <w:rFonts w:ascii="Times" w:eastAsia="Times New Roman" w:hAnsi="Times"/>
                <w:noProof/>
                <w:sz w:val="20"/>
                <w:szCs w:val="20"/>
              </w:rPr>
            </w:pPr>
            <w:r w:rsidRPr="003012FA">
              <w:rPr>
                <w:rFonts w:ascii="Times" w:eastAsia="Times New Roman" w:hAnsi="Times"/>
                <w:noProof/>
                <w:sz w:val="20"/>
                <w:szCs w:val="20"/>
              </w:rPr>
              <w:t>255</w:t>
            </w:r>
          </w:p>
        </w:tc>
      </w:tr>
      <w:tr w:rsidR="003012FA" w:rsidRPr="007270E2" w14:paraId="3977E435" w14:textId="77777777" w:rsidTr="00814253">
        <w:trPr>
          <w:trHeight w:val="44"/>
        </w:trPr>
        <w:tc>
          <w:tcPr>
            <w:tcW w:w="2250" w:type="dxa"/>
            <w:noWrap/>
            <w:vAlign w:val="bottom"/>
          </w:tcPr>
          <w:p w14:paraId="7F5178A5"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647</w:t>
            </w:r>
          </w:p>
        </w:tc>
        <w:tc>
          <w:tcPr>
            <w:tcW w:w="2160" w:type="dxa"/>
            <w:noWrap/>
            <w:vAlign w:val="bottom"/>
          </w:tcPr>
          <w:p w14:paraId="738E52F7"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648</w:t>
            </w:r>
          </w:p>
        </w:tc>
        <w:tc>
          <w:tcPr>
            <w:tcW w:w="2700" w:type="dxa"/>
            <w:noWrap/>
            <w:vAlign w:val="bottom"/>
          </w:tcPr>
          <w:p w14:paraId="3611C5D7" w14:textId="77777777" w:rsidR="003012FA" w:rsidRPr="003012FA" w:rsidRDefault="003012FA" w:rsidP="003012FA">
            <w:pPr>
              <w:spacing w:after="0" w:line="240" w:lineRule="auto"/>
              <w:ind w:left="188"/>
              <w:jc w:val="both"/>
              <w:rPr>
                <w:rFonts w:ascii="Times" w:eastAsia="Times New Roman" w:hAnsi="Times"/>
                <w:noProof/>
                <w:sz w:val="20"/>
                <w:szCs w:val="20"/>
              </w:rPr>
            </w:pPr>
            <w:r w:rsidRPr="003012FA">
              <w:rPr>
                <w:rFonts w:ascii="Times" w:eastAsia="Times New Roman" w:hAnsi="Times"/>
                <w:noProof/>
                <w:sz w:val="20"/>
                <w:szCs w:val="20"/>
              </w:rPr>
              <w:t>CNO STIM</w:t>
            </w:r>
          </w:p>
        </w:tc>
        <w:tc>
          <w:tcPr>
            <w:tcW w:w="1440" w:type="dxa"/>
            <w:noWrap/>
            <w:vAlign w:val="bottom"/>
          </w:tcPr>
          <w:p w14:paraId="62DFA989" w14:textId="77777777" w:rsidR="003012FA" w:rsidRPr="003012FA" w:rsidRDefault="003012FA" w:rsidP="003012FA">
            <w:pPr>
              <w:spacing w:after="0" w:line="240" w:lineRule="auto"/>
              <w:ind w:left="188"/>
              <w:jc w:val="center"/>
              <w:rPr>
                <w:rFonts w:ascii="Times" w:eastAsia="Times New Roman" w:hAnsi="Times"/>
                <w:noProof/>
                <w:sz w:val="20"/>
                <w:szCs w:val="20"/>
              </w:rPr>
            </w:pPr>
            <w:r w:rsidRPr="003012FA">
              <w:rPr>
                <w:rFonts w:ascii="Times" w:eastAsia="Times New Roman" w:hAnsi="Times"/>
                <w:noProof/>
                <w:sz w:val="20"/>
                <w:szCs w:val="20"/>
              </w:rPr>
              <w:t>255</w:t>
            </w:r>
          </w:p>
        </w:tc>
      </w:tr>
      <w:tr w:rsidR="003012FA" w:rsidRPr="007270E2" w14:paraId="56EA9F78" w14:textId="77777777" w:rsidTr="00814253">
        <w:trPr>
          <w:trHeight w:val="44"/>
        </w:trPr>
        <w:tc>
          <w:tcPr>
            <w:tcW w:w="2250" w:type="dxa"/>
            <w:noWrap/>
            <w:vAlign w:val="bottom"/>
          </w:tcPr>
          <w:p w14:paraId="477A8D43"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649</w:t>
            </w:r>
          </w:p>
        </w:tc>
        <w:tc>
          <w:tcPr>
            <w:tcW w:w="2160" w:type="dxa"/>
            <w:noWrap/>
            <w:vAlign w:val="bottom"/>
          </w:tcPr>
          <w:p w14:paraId="438A0C2C"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650</w:t>
            </w:r>
          </w:p>
        </w:tc>
        <w:tc>
          <w:tcPr>
            <w:tcW w:w="2700" w:type="dxa"/>
            <w:noWrap/>
            <w:vAlign w:val="bottom"/>
          </w:tcPr>
          <w:p w14:paraId="2201BCBE" w14:textId="77777777" w:rsidR="003012FA" w:rsidRPr="003012FA" w:rsidRDefault="003012FA" w:rsidP="003012FA">
            <w:pPr>
              <w:spacing w:after="0" w:line="240" w:lineRule="auto"/>
              <w:ind w:left="188"/>
              <w:jc w:val="both"/>
              <w:rPr>
                <w:rFonts w:ascii="Times" w:eastAsia="Times New Roman" w:hAnsi="Times"/>
                <w:noProof/>
                <w:sz w:val="20"/>
                <w:szCs w:val="20"/>
              </w:rPr>
            </w:pPr>
            <w:r w:rsidRPr="003012FA">
              <w:rPr>
                <w:rFonts w:ascii="Times" w:eastAsia="Times New Roman" w:hAnsi="Times"/>
                <w:noProof/>
                <w:sz w:val="20"/>
                <w:szCs w:val="20"/>
              </w:rPr>
              <w:t>Fe STIM</w:t>
            </w:r>
          </w:p>
        </w:tc>
        <w:tc>
          <w:tcPr>
            <w:tcW w:w="1440" w:type="dxa"/>
            <w:noWrap/>
            <w:vAlign w:val="bottom"/>
          </w:tcPr>
          <w:p w14:paraId="37B286D0" w14:textId="77777777" w:rsidR="003012FA" w:rsidRPr="003012FA" w:rsidRDefault="003012FA" w:rsidP="003012FA">
            <w:pPr>
              <w:spacing w:after="0" w:line="240" w:lineRule="auto"/>
              <w:ind w:left="188"/>
              <w:jc w:val="center"/>
              <w:rPr>
                <w:rFonts w:ascii="Times" w:eastAsia="Times New Roman" w:hAnsi="Times"/>
                <w:noProof/>
                <w:sz w:val="20"/>
                <w:szCs w:val="20"/>
              </w:rPr>
            </w:pPr>
            <w:r w:rsidRPr="003012FA">
              <w:rPr>
                <w:rFonts w:ascii="Times" w:eastAsia="Times New Roman" w:hAnsi="Times"/>
                <w:noProof/>
                <w:sz w:val="20"/>
                <w:szCs w:val="20"/>
              </w:rPr>
              <w:t>255</w:t>
            </w:r>
          </w:p>
        </w:tc>
      </w:tr>
      <w:tr w:rsidR="003012FA" w:rsidRPr="007270E2" w14:paraId="1096A28C" w14:textId="77777777" w:rsidTr="00814253">
        <w:trPr>
          <w:trHeight w:val="44"/>
        </w:trPr>
        <w:tc>
          <w:tcPr>
            <w:tcW w:w="2250" w:type="dxa"/>
            <w:noWrap/>
            <w:vAlign w:val="bottom"/>
          </w:tcPr>
          <w:p w14:paraId="01F4AA7F"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651</w:t>
            </w:r>
          </w:p>
        </w:tc>
        <w:tc>
          <w:tcPr>
            <w:tcW w:w="2160" w:type="dxa"/>
            <w:noWrap/>
            <w:vAlign w:val="bottom"/>
          </w:tcPr>
          <w:p w14:paraId="223D6CD5"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652</w:t>
            </w:r>
          </w:p>
        </w:tc>
        <w:tc>
          <w:tcPr>
            <w:tcW w:w="2700" w:type="dxa"/>
            <w:noWrap/>
            <w:vAlign w:val="bottom"/>
          </w:tcPr>
          <w:p w14:paraId="2984DEAE" w14:textId="77777777" w:rsidR="003012FA" w:rsidRPr="003012FA" w:rsidRDefault="003012FA" w:rsidP="003012FA">
            <w:pPr>
              <w:spacing w:after="0" w:line="240" w:lineRule="auto"/>
              <w:ind w:left="188"/>
              <w:jc w:val="both"/>
              <w:rPr>
                <w:rFonts w:ascii="Times" w:eastAsia="Times New Roman" w:hAnsi="Times"/>
                <w:noProof/>
                <w:sz w:val="20"/>
                <w:szCs w:val="20"/>
              </w:rPr>
            </w:pPr>
            <w:r w:rsidRPr="003012FA">
              <w:rPr>
                <w:rFonts w:ascii="Times" w:eastAsia="Times New Roman" w:hAnsi="Times"/>
                <w:noProof/>
                <w:sz w:val="20"/>
                <w:szCs w:val="20"/>
              </w:rPr>
              <w:t>STIM error</w:t>
            </w:r>
          </w:p>
        </w:tc>
        <w:tc>
          <w:tcPr>
            <w:tcW w:w="1440" w:type="dxa"/>
            <w:noWrap/>
            <w:vAlign w:val="bottom"/>
          </w:tcPr>
          <w:p w14:paraId="695F85A3" w14:textId="77777777" w:rsidR="003012FA" w:rsidRPr="003012FA" w:rsidRDefault="003012FA" w:rsidP="003012FA">
            <w:pPr>
              <w:spacing w:after="0" w:line="240" w:lineRule="auto"/>
              <w:ind w:left="188"/>
              <w:jc w:val="center"/>
              <w:rPr>
                <w:rFonts w:ascii="Times" w:eastAsia="Times New Roman" w:hAnsi="Times"/>
                <w:noProof/>
                <w:sz w:val="20"/>
                <w:szCs w:val="20"/>
              </w:rPr>
            </w:pPr>
            <w:r w:rsidRPr="003012FA">
              <w:rPr>
                <w:rFonts w:ascii="Times" w:eastAsia="Times New Roman" w:hAnsi="Times"/>
                <w:noProof/>
                <w:sz w:val="20"/>
                <w:szCs w:val="20"/>
              </w:rPr>
              <w:t>255</w:t>
            </w:r>
          </w:p>
        </w:tc>
      </w:tr>
    </w:tbl>
    <w:p w14:paraId="7DE690A6" w14:textId="77777777" w:rsidR="003012FA" w:rsidRPr="003012FA" w:rsidRDefault="003012FA" w:rsidP="003012FA">
      <w:pPr>
        <w:spacing w:after="0" w:line="240" w:lineRule="auto"/>
        <w:rPr>
          <w:rFonts w:ascii="Times New Roman" w:eastAsia="Times New Roman" w:hAnsi="Times New Roman"/>
          <w:sz w:val="20"/>
          <w:szCs w:val="20"/>
        </w:rPr>
      </w:pPr>
    </w:p>
    <w:p w14:paraId="11482E90" w14:textId="77777777" w:rsidR="003012FA" w:rsidRPr="003012FA" w:rsidRDefault="003012FA" w:rsidP="003012FA">
      <w:pPr>
        <w:spacing w:after="0" w:line="240" w:lineRule="auto"/>
        <w:rPr>
          <w:rFonts w:ascii="Times New Roman" w:eastAsia="Times New Roman" w:hAnsi="Times New Roman"/>
          <w:sz w:val="20"/>
          <w:szCs w:val="20"/>
        </w:rPr>
      </w:pPr>
    </w:p>
    <w:p w14:paraId="192F0057" w14:textId="77777777" w:rsidR="003012FA" w:rsidRPr="003012FA" w:rsidRDefault="003012FA" w:rsidP="003012FA">
      <w:pPr>
        <w:spacing w:after="0" w:line="240" w:lineRule="auto"/>
        <w:jc w:val="center"/>
        <w:rPr>
          <w:rFonts w:ascii="Times New Roman" w:eastAsia="Times New Roman" w:hAnsi="Times New Roman"/>
          <w:sz w:val="20"/>
          <w:szCs w:val="20"/>
        </w:rPr>
      </w:pPr>
      <w:r w:rsidRPr="003012FA">
        <w:rPr>
          <w:rFonts w:ascii="Times New Roman" w:eastAsia="Times New Roman" w:hAnsi="Times New Roman"/>
          <w:sz w:val="20"/>
          <w:szCs w:val="20"/>
        </w:rPr>
        <w:t>Table 3.11:  LET Science Data Frame, Range 3 (L2L3) Science/Foreground Rates, L3FGRATES</w:t>
      </w:r>
    </w:p>
    <w:p w14:paraId="3B2CBBA8" w14:textId="77777777" w:rsidR="003012FA" w:rsidRPr="003012FA" w:rsidRDefault="003012FA" w:rsidP="003012FA">
      <w:pPr>
        <w:spacing w:after="0" w:line="240" w:lineRule="auto"/>
        <w:rPr>
          <w:rFonts w:ascii="Times New Roman" w:eastAsia="Times New Roman" w:hAnsi="Times New Roman"/>
          <w:sz w:val="20"/>
          <w:szCs w:val="20"/>
        </w:rPr>
      </w:pPr>
    </w:p>
    <w:tbl>
      <w:tblPr>
        <w:tblW w:w="8550" w:type="dxa"/>
        <w:tblInd w:w="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000" w:firstRow="0" w:lastRow="0" w:firstColumn="0" w:lastColumn="0" w:noHBand="0" w:noVBand="0"/>
      </w:tblPr>
      <w:tblGrid>
        <w:gridCol w:w="2250"/>
        <w:gridCol w:w="2070"/>
        <w:gridCol w:w="2700"/>
        <w:gridCol w:w="1530"/>
      </w:tblGrid>
      <w:tr w:rsidR="003012FA" w:rsidRPr="007270E2" w14:paraId="7A517638" w14:textId="77777777" w:rsidTr="00814253">
        <w:trPr>
          <w:trHeight w:val="48"/>
        </w:trPr>
        <w:tc>
          <w:tcPr>
            <w:tcW w:w="2250" w:type="dxa"/>
            <w:vAlign w:val="bottom"/>
          </w:tcPr>
          <w:p w14:paraId="3E2802C2" w14:textId="77777777" w:rsidR="003012FA" w:rsidRPr="003012FA" w:rsidRDefault="003012FA" w:rsidP="003012FA">
            <w:pPr>
              <w:spacing w:after="0" w:line="240" w:lineRule="auto"/>
              <w:jc w:val="center"/>
              <w:rPr>
                <w:rFonts w:ascii="Times" w:eastAsia="Times New Roman" w:hAnsi="Times"/>
                <w:b/>
                <w:noProof/>
                <w:sz w:val="20"/>
                <w:szCs w:val="20"/>
              </w:rPr>
            </w:pPr>
            <w:r w:rsidRPr="003012FA">
              <w:rPr>
                <w:rFonts w:ascii="Times" w:eastAsia="Times New Roman" w:hAnsi="Times"/>
                <w:b/>
                <w:noProof/>
                <w:sz w:val="20"/>
                <w:szCs w:val="20"/>
              </w:rPr>
              <w:t>Frame Byte # (First)</w:t>
            </w:r>
          </w:p>
        </w:tc>
        <w:tc>
          <w:tcPr>
            <w:tcW w:w="2070" w:type="dxa"/>
            <w:vAlign w:val="bottom"/>
          </w:tcPr>
          <w:p w14:paraId="1FFEA771" w14:textId="77777777" w:rsidR="003012FA" w:rsidRPr="003012FA" w:rsidRDefault="003012FA" w:rsidP="003012FA">
            <w:pPr>
              <w:spacing w:after="0" w:line="240" w:lineRule="auto"/>
              <w:jc w:val="center"/>
              <w:rPr>
                <w:rFonts w:ascii="Times" w:eastAsia="Times New Roman" w:hAnsi="Times"/>
                <w:b/>
                <w:noProof/>
                <w:sz w:val="20"/>
                <w:szCs w:val="20"/>
              </w:rPr>
            </w:pPr>
            <w:r w:rsidRPr="003012FA">
              <w:rPr>
                <w:rFonts w:ascii="Times" w:eastAsia="Times New Roman" w:hAnsi="Times"/>
                <w:b/>
                <w:noProof/>
                <w:sz w:val="20"/>
                <w:szCs w:val="20"/>
              </w:rPr>
              <w:t>Frame Byte # (Last)</w:t>
            </w:r>
          </w:p>
        </w:tc>
        <w:tc>
          <w:tcPr>
            <w:tcW w:w="2700" w:type="dxa"/>
            <w:vAlign w:val="bottom"/>
          </w:tcPr>
          <w:p w14:paraId="076A6129" w14:textId="77777777" w:rsidR="003012FA" w:rsidRPr="003012FA" w:rsidRDefault="003012FA" w:rsidP="003012FA">
            <w:pPr>
              <w:spacing w:after="0" w:line="240" w:lineRule="auto"/>
              <w:ind w:left="90"/>
              <w:jc w:val="both"/>
              <w:rPr>
                <w:rFonts w:ascii="Times" w:eastAsia="Times New Roman" w:hAnsi="Times"/>
                <w:b/>
                <w:noProof/>
                <w:sz w:val="20"/>
                <w:szCs w:val="20"/>
              </w:rPr>
            </w:pPr>
            <w:r w:rsidRPr="003012FA">
              <w:rPr>
                <w:rFonts w:ascii="Times" w:eastAsia="Times New Roman" w:hAnsi="Times"/>
                <w:b/>
                <w:noProof/>
                <w:sz w:val="20"/>
                <w:szCs w:val="20"/>
              </w:rPr>
              <w:t>Description</w:t>
            </w:r>
          </w:p>
        </w:tc>
        <w:tc>
          <w:tcPr>
            <w:tcW w:w="1530" w:type="dxa"/>
            <w:noWrap/>
            <w:vAlign w:val="bottom"/>
          </w:tcPr>
          <w:p w14:paraId="171E23D6" w14:textId="77777777" w:rsidR="003012FA" w:rsidRPr="003012FA" w:rsidRDefault="003012FA" w:rsidP="003012FA">
            <w:pPr>
              <w:spacing w:after="0" w:line="240" w:lineRule="auto"/>
              <w:jc w:val="center"/>
              <w:rPr>
                <w:rFonts w:ascii="Times" w:eastAsia="Times New Roman" w:hAnsi="Times"/>
                <w:b/>
                <w:noProof/>
                <w:sz w:val="20"/>
                <w:szCs w:val="20"/>
              </w:rPr>
            </w:pPr>
            <w:r w:rsidRPr="003012FA">
              <w:rPr>
                <w:rFonts w:ascii="Times" w:eastAsia="Times New Roman" w:hAnsi="Times"/>
                <w:b/>
                <w:noProof/>
                <w:sz w:val="20"/>
                <w:szCs w:val="20"/>
              </w:rPr>
              <w:t>Particle ID</w:t>
            </w:r>
          </w:p>
        </w:tc>
      </w:tr>
      <w:tr w:rsidR="003012FA" w:rsidRPr="007270E2" w14:paraId="7EB8CCBC" w14:textId="77777777" w:rsidTr="00814253">
        <w:trPr>
          <w:trHeight w:val="44"/>
        </w:trPr>
        <w:tc>
          <w:tcPr>
            <w:tcW w:w="2250" w:type="dxa"/>
            <w:vAlign w:val="bottom"/>
          </w:tcPr>
          <w:p w14:paraId="22314C5D"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653</w:t>
            </w:r>
          </w:p>
        </w:tc>
        <w:tc>
          <w:tcPr>
            <w:tcW w:w="2070" w:type="dxa"/>
            <w:vAlign w:val="bottom"/>
          </w:tcPr>
          <w:p w14:paraId="584B55BD"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654</w:t>
            </w:r>
          </w:p>
        </w:tc>
        <w:tc>
          <w:tcPr>
            <w:tcW w:w="2700" w:type="dxa"/>
            <w:noWrap/>
            <w:vAlign w:val="bottom"/>
          </w:tcPr>
          <w:p w14:paraId="5D251836"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H   (1.0-3.2 MeV/nuc)</w:t>
            </w:r>
          </w:p>
        </w:tc>
        <w:tc>
          <w:tcPr>
            <w:tcW w:w="1530" w:type="dxa"/>
            <w:noWrap/>
            <w:vAlign w:val="bottom"/>
          </w:tcPr>
          <w:p w14:paraId="731EC6AD"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0</w:t>
            </w:r>
          </w:p>
        </w:tc>
      </w:tr>
      <w:tr w:rsidR="003012FA" w:rsidRPr="007270E2" w14:paraId="1E32B131" w14:textId="77777777" w:rsidTr="00814253">
        <w:trPr>
          <w:trHeight w:val="44"/>
        </w:trPr>
        <w:tc>
          <w:tcPr>
            <w:tcW w:w="2250" w:type="dxa"/>
            <w:vAlign w:val="bottom"/>
          </w:tcPr>
          <w:p w14:paraId="12934C19"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655</w:t>
            </w:r>
          </w:p>
        </w:tc>
        <w:tc>
          <w:tcPr>
            <w:tcW w:w="2070" w:type="dxa"/>
            <w:vAlign w:val="bottom"/>
          </w:tcPr>
          <w:p w14:paraId="37DB220A"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656</w:t>
            </w:r>
          </w:p>
        </w:tc>
        <w:tc>
          <w:tcPr>
            <w:tcW w:w="2700" w:type="dxa"/>
            <w:noWrap/>
            <w:vAlign w:val="bottom"/>
          </w:tcPr>
          <w:p w14:paraId="6CB5B3FE"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H   (3.2-3.6 MeV/nuc)</w:t>
            </w:r>
          </w:p>
        </w:tc>
        <w:tc>
          <w:tcPr>
            <w:tcW w:w="1530" w:type="dxa"/>
            <w:noWrap/>
            <w:vAlign w:val="bottom"/>
          </w:tcPr>
          <w:p w14:paraId="11C719BA"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w:t>
            </w:r>
          </w:p>
        </w:tc>
      </w:tr>
      <w:tr w:rsidR="003012FA" w:rsidRPr="007270E2" w14:paraId="4A8E3AB3" w14:textId="77777777" w:rsidTr="00814253">
        <w:trPr>
          <w:trHeight w:val="44"/>
        </w:trPr>
        <w:tc>
          <w:tcPr>
            <w:tcW w:w="2250" w:type="dxa"/>
            <w:vAlign w:val="bottom"/>
          </w:tcPr>
          <w:p w14:paraId="19C45642"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657</w:t>
            </w:r>
          </w:p>
        </w:tc>
        <w:tc>
          <w:tcPr>
            <w:tcW w:w="2070" w:type="dxa"/>
            <w:vAlign w:val="bottom"/>
          </w:tcPr>
          <w:p w14:paraId="1C2DD0F6"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658</w:t>
            </w:r>
          </w:p>
        </w:tc>
        <w:tc>
          <w:tcPr>
            <w:tcW w:w="2700" w:type="dxa"/>
            <w:noWrap/>
            <w:vAlign w:val="bottom"/>
          </w:tcPr>
          <w:p w14:paraId="24B61C93"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H   (3.6-4.0 MeV/nuc)</w:t>
            </w:r>
          </w:p>
        </w:tc>
        <w:tc>
          <w:tcPr>
            <w:tcW w:w="1530" w:type="dxa"/>
            <w:noWrap/>
            <w:vAlign w:val="bottom"/>
          </w:tcPr>
          <w:p w14:paraId="7972F782"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w:t>
            </w:r>
          </w:p>
        </w:tc>
      </w:tr>
      <w:tr w:rsidR="003012FA" w:rsidRPr="007270E2" w14:paraId="5E860682" w14:textId="77777777" w:rsidTr="00814253">
        <w:trPr>
          <w:trHeight w:val="44"/>
        </w:trPr>
        <w:tc>
          <w:tcPr>
            <w:tcW w:w="2250" w:type="dxa"/>
            <w:vAlign w:val="bottom"/>
          </w:tcPr>
          <w:p w14:paraId="4D6EC443"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659</w:t>
            </w:r>
          </w:p>
        </w:tc>
        <w:tc>
          <w:tcPr>
            <w:tcW w:w="2070" w:type="dxa"/>
            <w:vAlign w:val="bottom"/>
          </w:tcPr>
          <w:p w14:paraId="2D6C1303"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660</w:t>
            </w:r>
          </w:p>
        </w:tc>
        <w:tc>
          <w:tcPr>
            <w:tcW w:w="2700" w:type="dxa"/>
            <w:noWrap/>
            <w:vAlign w:val="bottom"/>
          </w:tcPr>
          <w:p w14:paraId="2622174F"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H   (4.0-4.5 MeV/nuc)</w:t>
            </w:r>
          </w:p>
        </w:tc>
        <w:tc>
          <w:tcPr>
            <w:tcW w:w="1530" w:type="dxa"/>
            <w:noWrap/>
            <w:vAlign w:val="bottom"/>
          </w:tcPr>
          <w:p w14:paraId="04E4F48A"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w:t>
            </w:r>
          </w:p>
        </w:tc>
      </w:tr>
      <w:tr w:rsidR="003012FA" w:rsidRPr="007270E2" w14:paraId="1C60D962" w14:textId="77777777" w:rsidTr="00814253">
        <w:trPr>
          <w:trHeight w:val="44"/>
        </w:trPr>
        <w:tc>
          <w:tcPr>
            <w:tcW w:w="2250" w:type="dxa"/>
            <w:vAlign w:val="bottom"/>
          </w:tcPr>
          <w:p w14:paraId="56B481CA"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661</w:t>
            </w:r>
          </w:p>
        </w:tc>
        <w:tc>
          <w:tcPr>
            <w:tcW w:w="2070" w:type="dxa"/>
            <w:vAlign w:val="bottom"/>
          </w:tcPr>
          <w:p w14:paraId="65E4170B"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662</w:t>
            </w:r>
          </w:p>
        </w:tc>
        <w:tc>
          <w:tcPr>
            <w:tcW w:w="2700" w:type="dxa"/>
            <w:noWrap/>
            <w:vAlign w:val="bottom"/>
          </w:tcPr>
          <w:p w14:paraId="7A54FA14"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H   (4.5-5.0 MeV/nuc)</w:t>
            </w:r>
          </w:p>
        </w:tc>
        <w:tc>
          <w:tcPr>
            <w:tcW w:w="1530" w:type="dxa"/>
            <w:noWrap/>
            <w:vAlign w:val="bottom"/>
          </w:tcPr>
          <w:p w14:paraId="290ABF7D"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w:t>
            </w:r>
          </w:p>
        </w:tc>
      </w:tr>
      <w:tr w:rsidR="003012FA" w:rsidRPr="007270E2" w14:paraId="505D1AE0" w14:textId="77777777" w:rsidTr="00814253">
        <w:trPr>
          <w:trHeight w:val="44"/>
        </w:trPr>
        <w:tc>
          <w:tcPr>
            <w:tcW w:w="2250" w:type="dxa"/>
            <w:vAlign w:val="bottom"/>
          </w:tcPr>
          <w:p w14:paraId="4A803634"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663</w:t>
            </w:r>
          </w:p>
        </w:tc>
        <w:tc>
          <w:tcPr>
            <w:tcW w:w="2070" w:type="dxa"/>
            <w:vAlign w:val="bottom"/>
          </w:tcPr>
          <w:p w14:paraId="33AC4C2C"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664</w:t>
            </w:r>
          </w:p>
        </w:tc>
        <w:tc>
          <w:tcPr>
            <w:tcW w:w="2700" w:type="dxa"/>
            <w:noWrap/>
            <w:vAlign w:val="bottom"/>
          </w:tcPr>
          <w:p w14:paraId="73F3014F"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H   (5.0-6.0 MeV/nuc)</w:t>
            </w:r>
          </w:p>
        </w:tc>
        <w:tc>
          <w:tcPr>
            <w:tcW w:w="1530" w:type="dxa"/>
            <w:noWrap/>
            <w:vAlign w:val="bottom"/>
          </w:tcPr>
          <w:p w14:paraId="4C861EEC"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w:t>
            </w:r>
          </w:p>
        </w:tc>
      </w:tr>
      <w:tr w:rsidR="003012FA" w:rsidRPr="007270E2" w14:paraId="63D0E189" w14:textId="77777777" w:rsidTr="00814253">
        <w:trPr>
          <w:trHeight w:val="44"/>
        </w:trPr>
        <w:tc>
          <w:tcPr>
            <w:tcW w:w="2250" w:type="dxa"/>
            <w:vAlign w:val="bottom"/>
          </w:tcPr>
          <w:p w14:paraId="1EDCE6BB"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665</w:t>
            </w:r>
          </w:p>
        </w:tc>
        <w:tc>
          <w:tcPr>
            <w:tcW w:w="2070" w:type="dxa"/>
            <w:vAlign w:val="bottom"/>
          </w:tcPr>
          <w:p w14:paraId="1B8C683B"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666</w:t>
            </w:r>
          </w:p>
        </w:tc>
        <w:tc>
          <w:tcPr>
            <w:tcW w:w="2700" w:type="dxa"/>
            <w:noWrap/>
            <w:vAlign w:val="bottom"/>
          </w:tcPr>
          <w:p w14:paraId="7487602B"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H   (6.0-8.0 MeV/nuc)</w:t>
            </w:r>
          </w:p>
        </w:tc>
        <w:tc>
          <w:tcPr>
            <w:tcW w:w="1530" w:type="dxa"/>
            <w:noWrap/>
            <w:vAlign w:val="bottom"/>
          </w:tcPr>
          <w:p w14:paraId="08814F6E"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w:t>
            </w:r>
          </w:p>
        </w:tc>
      </w:tr>
      <w:tr w:rsidR="003012FA" w:rsidRPr="007270E2" w14:paraId="1F5CB3D1" w14:textId="77777777" w:rsidTr="00814253">
        <w:trPr>
          <w:trHeight w:val="44"/>
        </w:trPr>
        <w:tc>
          <w:tcPr>
            <w:tcW w:w="2250" w:type="dxa"/>
            <w:vAlign w:val="bottom"/>
          </w:tcPr>
          <w:p w14:paraId="5F6935E9"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667</w:t>
            </w:r>
          </w:p>
        </w:tc>
        <w:tc>
          <w:tcPr>
            <w:tcW w:w="2070" w:type="dxa"/>
            <w:vAlign w:val="bottom"/>
          </w:tcPr>
          <w:p w14:paraId="6246101F"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668</w:t>
            </w:r>
          </w:p>
        </w:tc>
        <w:tc>
          <w:tcPr>
            <w:tcW w:w="2700" w:type="dxa"/>
            <w:noWrap/>
            <w:vAlign w:val="bottom"/>
          </w:tcPr>
          <w:p w14:paraId="34E5655B"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H   (8.0-10.0 MeV/nuc)</w:t>
            </w:r>
          </w:p>
        </w:tc>
        <w:tc>
          <w:tcPr>
            <w:tcW w:w="1530" w:type="dxa"/>
            <w:noWrap/>
            <w:vAlign w:val="bottom"/>
          </w:tcPr>
          <w:p w14:paraId="5F6E23B5"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w:t>
            </w:r>
          </w:p>
        </w:tc>
      </w:tr>
      <w:tr w:rsidR="003012FA" w:rsidRPr="007270E2" w14:paraId="40584EB3" w14:textId="77777777" w:rsidTr="00814253">
        <w:trPr>
          <w:trHeight w:val="44"/>
        </w:trPr>
        <w:tc>
          <w:tcPr>
            <w:tcW w:w="2250" w:type="dxa"/>
            <w:vAlign w:val="bottom"/>
          </w:tcPr>
          <w:p w14:paraId="426B2354"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669</w:t>
            </w:r>
          </w:p>
        </w:tc>
        <w:tc>
          <w:tcPr>
            <w:tcW w:w="2070" w:type="dxa"/>
            <w:vAlign w:val="bottom"/>
          </w:tcPr>
          <w:p w14:paraId="23373585"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670</w:t>
            </w:r>
          </w:p>
        </w:tc>
        <w:tc>
          <w:tcPr>
            <w:tcW w:w="2700" w:type="dxa"/>
            <w:noWrap/>
            <w:vAlign w:val="bottom"/>
          </w:tcPr>
          <w:p w14:paraId="180CE74A"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H   (10.0-12.0 MeV/nuc)</w:t>
            </w:r>
          </w:p>
        </w:tc>
        <w:tc>
          <w:tcPr>
            <w:tcW w:w="1530" w:type="dxa"/>
            <w:noWrap/>
            <w:vAlign w:val="bottom"/>
          </w:tcPr>
          <w:p w14:paraId="4211CFA9"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w:t>
            </w:r>
          </w:p>
        </w:tc>
      </w:tr>
      <w:tr w:rsidR="003012FA" w:rsidRPr="007270E2" w14:paraId="4D27F472" w14:textId="77777777" w:rsidTr="00814253">
        <w:trPr>
          <w:trHeight w:val="44"/>
        </w:trPr>
        <w:tc>
          <w:tcPr>
            <w:tcW w:w="2250" w:type="dxa"/>
            <w:vAlign w:val="bottom"/>
          </w:tcPr>
          <w:p w14:paraId="16D00DBC"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671</w:t>
            </w:r>
          </w:p>
        </w:tc>
        <w:tc>
          <w:tcPr>
            <w:tcW w:w="2070" w:type="dxa"/>
            <w:vAlign w:val="bottom"/>
          </w:tcPr>
          <w:p w14:paraId="46AB9D91"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672</w:t>
            </w:r>
          </w:p>
        </w:tc>
        <w:tc>
          <w:tcPr>
            <w:tcW w:w="2700" w:type="dxa"/>
            <w:noWrap/>
            <w:vAlign w:val="bottom"/>
          </w:tcPr>
          <w:p w14:paraId="40C8AD53"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H   (12.0-15.0 MeV/nuc)</w:t>
            </w:r>
          </w:p>
        </w:tc>
        <w:tc>
          <w:tcPr>
            <w:tcW w:w="1530" w:type="dxa"/>
            <w:noWrap/>
            <w:vAlign w:val="bottom"/>
          </w:tcPr>
          <w:p w14:paraId="6DAE2756"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w:t>
            </w:r>
          </w:p>
        </w:tc>
      </w:tr>
      <w:tr w:rsidR="003012FA" w:rsidRPr="007270E2" w14:paraId="56EC5C02" w14:textId="77777777" w:rsidTr="00814253">
        <w:trPr>
          <w:trHeight w:val="44"/>
        </w:trPr>
        <w:tc>
          <w:tcPr>
            <w:tcW w:w="2250" w:type="dxa"/>
            <w:vAlign w:val="bottom"/>
          </w:tcPr>
          <w:p w14:paraId="10D989F7"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673</w:t>
            </w:r>
          </w:p>
        </w:tc>
        <w:tc>
          <w:tcPr>
            <w:tcW w:w="2070" w:type="dxa"/>
            <w:vAlign w:val="bottom"/>
          </w:tcPr>
          <w:p w14:paraId="048E8653"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674</w:t>
            </w:r>
          </w:p>
        </w:tc>
        <w:tc>
          <w:tcPr>
            <w:tcW w:w="2700" w:type="dxa"/>
            <w:noWrap/>
            <w:vAlign w:val="bottom"/>
          </w:tcPr>
          <w:p w14:paraId="6AC3DD77"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H   (15.0-70.0 MeV/nuc)</w:t>
            </w:r>
          </w:p>
        </w:tc>
        <w:tc>
          <w:tcPr>
            <w:tcW w:w="1530" w:type="dxa"/>
            <w:noWrap/>
            <w:vAlign w:val="bottom"/>
          </w:tcPr>
          <w:p w14:paraId="77140AB9"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w:t>
            </w:r>
          </w:p>
        </w:tc>
      </w:tr>
      <w:tr w:rsidR="003012FA" w:rsidRPr="007270E2" w14:paraId="7D7E9FD4" w14:textId="77777777" w:rsidTr="00814253">
        <w:trPr>
          <w:trHeight w:val="44"/>
        </w:trPr>
        <w:tc>
          <w:tcPr>
            <w:tcW w:w="2250" w:type="dxa"/>
            <w:vAlign w:val="bottom"/>
          </w:tcPr>
          <w:p w14:paraId="44929BDB"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675</w:t>
            </w:r>
          </w:p>
        </w:tc>
        <w:tc>
          <w:tcPr>
            <w:tcW w:w="2070" w:type="dxa"/>
            <w:vAlign w:val="bottom"/>
          </w:tcPr>
          <w:p w14:paraId="47720650"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676</w:t>
            </w:r>
          </w:p>
        </w:tc>
        <w:tc>
          <w:tcPr>
            <w:tcW w:w="2700" w:type="dxa"/>
            <w:noWrap/>
            <w:vAlign w:val="bottom"/>
          </w:tcPr>
          <w:p w14:paraId="7C68F829"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He-3   (1.0-4.0 MeV/nuc)</w:t>
            </w:r>
          </w:p>
        </w:tc>
        <w:tc>
          <w:tcPr>
            <w:tcW w:w="1530" w:type="dxa"/>
            <w:noWrap/>
            <w:vAlign w:val="bottom"/>
          </w:tcPr>
          <w:p w14:paraId="62053993"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11</w:t>
            </w:r>
          </w:p>
        </w:tc>
      </w:tr>
      <w:tr w:rsidR="003012FA" w:rsidRPr="007270E2" w14:paraId="060712BA" w14:textId="77777777" w:rsidTr="00814253">
        <w:trPr>
          <w:trHeight w:val="44"/>
        </w:trPr>
        <w:tc>
          <w:tcPr>
            <w:tcW w:w="2250" w:type="dxa"/>
            <w:vAlign w:val="bottom"/>
          </w:tcPr>
          <w:p w14:paraId="7DC689A3"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677</w:t>
            </w:r>
          </w:p>
        </w:tc>
        <w:tc>
          <w:tcPr>
            <w:tcW w:w="2070" w:type="dxa"/>
            <w:vAlign w:val="bottom"/>
          </w:tcPr>
          <w:p w14:paraId="449B3BB5"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678</w:t>
            </w:r>
          </w:p>
        </w:tc>
        <w:tc>
          <w:tcPr>
            <w:tcW w:w="2700" w:type="dxa"/>
            <w:noWrap/>
            <w:vAlign w:val="bottom"/>
          </w:tcPr>
          <w:p w14:paraId="124E7496"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He-3   (4.0-4.5 MeV/nuc)</w:t>
            </w:r>
          </w:p>
        </w:tc>
        <w:tc>
          <w:tcPr>
            <w:tcW w:w="1530" w:type="dxa"/>
            <w:noWrap/>
            <w:vAlign w:val="bottom"/>
          </w:tcPr>
          <w:p w14:paraId="66DB4C32"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12</w:t>
            </w:r>
          </w:p>
        </w:tc>
      </w:tr>
      <w:tr w:rsidR="003012FA" w:rsidRPr="007270E2" w14:paraId="1A71BD93" w14:textId="77777777" w:rsidTr="00814253">
        <w:trPr>
          <w:trHeight w:val="44"/>
        </w:trPr>
        <w:tc>
          <w:tcPr>
            <w:tcW w:w="2250" w:type="dxa"/>
            <w:vAlign w:val="bottom"/>
          </w:tcPr>
          <w:p w14:paraId="58662703"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679</w:t>
            </w:r>
          </w:p>
        </w:tc>
        <w:tc>
          <w:tcPr>
            <w:tcW w:w="2070" w:type="dxa"/>
            <w:vAlign w:val="bottom"/>
          </w:tcPr>
          <w:p w14:paraId="61F375D4"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680</w:t>
            </w:r>
          </w:p>
        </w:tc>
        <w:tc>
          <w:tcPr>
            <w:tcW w:w="2700" w:type="dxa"/>
            <w:noWrap/>
            <w:vAlign w:val="bottom"/>
          </w:tcPr>
          <w:p w14:paraId="53FC3AC1"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He-3   (4.5-5.0 MeV/nuc)</w:t>
            </w:r>
          </w:p>
        </w:tc>
        <w:tc>
          <w:tcPr>
            <w:tcW w:w="1530" w:type="dxa"/>
            <w:noWrap/>
            <w:vAlign w:val="bottom"/>
          </w:tcPr>
          <w:p w14:paraId="0E66D7CE"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13</w:t>
            </w:r>
          </w:p>
        </w:tc>
      </w:tr>
      <w:tr w:rsidR="003012FA" w:rsidRPr="007270E2" w14:paraId="4EEEDEC4" w14:textId="77777777" w:rsidTr="00814253">
        <w:trPr>
          <w:trHeight w:val="44"/>
        </w:trPr>
        <w:tc>
          <w:tcPr>
            <w:tcW w:w="2250" w:type="dxa"/>
            <w:vAlign w:val="bottom"/>
          </w:tcPr>
          <w:p w14:paraId="18826BAC"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681</w:t>
            </w:r>
          </w:p>
        </w:tc>
        <w:tc>
          <w:tcPr>
            <w:tcW w:w="2070" w:type="dxa"/>
            <w:vAlign w:val="bottom"/>
          </w:tcPr>
          <w:p w14:paraId="5E6972F5"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682</w:t>
            </w:r>
          </w:p>
        </w:tc>
        <w:tc>
          <w:tcPr>
            <w:tcW w:w="2700" w:type="dxa"/>
            <w:noWrap/>
            <w:vAlign w:val="bottom"/>
          </w:tcPr>
          <w:p w14:paraId="0E6C1A2B"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He-3   (5.0-6.0 MeV/nuc)</w:t>
            </w:r>
          </w:p>
        </w:tc>
        <w:tc>
          <w:tcPr>
            <w:tcW w:w="1530" w:type="dxa"/>
            <w:noWrap/>
            <w:vAlign w:val="bottom"/>
          </w:tcPr>
          <w:p w14:paraId="64348C15"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14</w:t>
            </w:r>
          </w:p>
        </w:tc>
      </w:tr>
      <w:tr w:rsidR="003012FA" w:rsidRPr="007270E2" w14:paraId="6ECCC2FB" w14:textId="77777777" w:rsidTr="00814253">
        <w:trPr>
          <w:trHeight w:val="44"/>
        </w:trPr>
        <w:tc>
          <w:tcPr>
            <w:tcW w:w="2250" w:type="dxa"/>
            <w:vAlign w:val="bottom"/>
          </w:tcPr>
          <w:p w14:paraId="3CE4D693"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683</w:t>
            </w:r>
          </w:p>
        </w:tc>
        <w:tc>
          <w:tcPr>
            <w:tcW w:w="2070" w:type="dxa"/>
            <w:vAlign w:val="bottom"/>
          </w:tcPr>
          <w:p w14:paraId="3208A948"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684</w:t>
            </w:r>
          </w:p>
        </w:tc>
        <w:tc>
          <w:tcPr>
            <w:tcW w:w="2700" w:type="dxa"/>
            <w:noWrap/>
            <w:vAlign w:val="bottom"/>
          </w:tcPr>
          <w:p w14:paraId="11530DDE"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He-3   (6.0-8.0 MeV/nuc)</w:t>
            </w:r>
          </w:p>
        </w:tc>
        <w:tc>
          <w:tcPr>
            <w:tcW w:w="1530" w:type="dxa"/>
            <w:noWrap/>
            <w:vAlign w:val="bottom"/>
          </w:tcPr>
          <w:p w14:paraId="3A47C7E7"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15</w:t>
            </w:r>
          </w:p>
        </w:tc>
      </w:tr>
      <w:tr w:rsidR="003012FA" w:rsidRPr="007270E2" w14:paraId="4E4DD387" w14:textId="77777777" w:rsidTr="00814253">
        <w:trPr>
          <w:trHeight w:val="44"/>
        </w:trPr>
        <w:tc>
          <w:tcPr>
            <w:tcW w:w="2250" w:type="dxa"/>
            <w:vAlign w:val="bottom"/>
          </w:tcPr>
          <w:p w14:paraId="4060FDC3"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685</w:t>
            </w:r>
          </w:p>
        </w:tc>
        <w:tc>
          <w:tcPr>
            <w:tcW w:w="2070" w:type="dxa"/>
            <w:vAlign w:val="bottom"/>
          </w:tcPr>
          <w:p w14:paraId="63F3EEF0"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686</w:t>
            </w:r>
          </w:p>
        </w:tc>
        <w:tc>
          <w:tcPr>
            <w:tcW w:w="2700" w:type="dxa"/>
            <w:noWrap/>
            <w:vAlign w:val="bottom"/>
          </w:tcPr>
          <w:p w14:paraId="202269DF"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He-3   (8.0-10.0 MeV/nuc)</w:t>
            </w:r>
          </w:p>
        </w:tc>
        <w:tc>
          <w:tcPr>
            <w:tcW w:w="1530" w:type="dxa"/>
            <w:noWrap/>
            <w:vAlign w:val="bottom"/>
          </w:tcPr>
          <w:p w14:paraId="63444D14"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16</w:t>
            </w:r>
          </w:p>
        </w:tc>
      </w:tr>
      <w:tr w:rsidR="003012FA" w:rsidRPr="007270E2" w14:paraId="0AA4433A" w14:textId="77777777" w:rsidTr="00814253">
        <w:trPr>
          <w:trHeight w:val="44"/>
        </w:trPr>
        <w:tc>
          <w:tcPr>
            <w:tcW w:w="2250" w:type="dxa"/>
            <w:vAlign w:val="bottom"/>
          </w:tcPr>
          <w:p w14:paraId="1AB8C507"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687</w:t>
            </w:r>
          </w:p>
        </w:tc>
        <w:tc>
          <w:tcPr>
            <w:tcW w:w="2070" w:type="dxa"/>
            <w:vAlign w:val="bottom"/>
          </w:tcPr>
          <w:p w14:paraId="3D6B4EFF"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688</w:t>
            </w:r>
          </w:p>
        </w:tc>
        <w:tc>
          <w:tcPr>
            <w:tcW w:w="2700" w:type="dxa"/>
            <w:noWrap/>
            <w:vAlign w:val="bottom"/>
          </w:tcPr>
          <w:p w14:paraId="58C261FB"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He-3   (10.0-12.0 MeV/nuc)</w:t>
            </w:r>
          </w:p>
        </w:tc>
        <w:tc>
          <w:tcPr>
            <w:tcW w:w="1530" w:type="dxa"/>
            <w:noWrap/>
            <w:vAlign w:val="bottom"/>
          </w:tcPr>
          <w:p w14:paraId="3435AFC1"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17</w:t>
            </w:r>
          </w:p>
        </w:tc>
      </w:tr>
      <w:tr w:rsidR="003012FA" w:rsidRPr="007270E2" w14:paraId="4ED5B41A" w14:textId="77777777" w:rsidTr="00814253">
        <w:trPr>
          <w:trHeight w:val="44"/>
        </w:trPr>
        <w:tc>
          <w:tcPr>
            <w:tcW w:w="2250" w:type="dxa"/>
            <w:vAlign w:val="bottom"/>
          </w:tcPr>
          <w:p w14:paraId="5AB3BFD1"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689</w:t>
            </w:r>
          </w:p>
        </w:tc>
        <w:tc>
          <w:tcPr>
            <w:tcW w:w="2070" w:type="dxa"/>
            <w:vAlign w:val="bottom"/>
          </w:tcPr>
          <w:p w14:paraId="3CD29429"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690</w:t>
            </w:r>
          </w:p>
        </w:tc>
        <w:tc>
          <w:tcPr>
            <w:tcW w:w="2700" w:type="dxa"/>
            <w:noWrap/>
            <w:vAlign w:val="bottom"/>
          </w:tcPr>
          <w:p w14:paraId="758ABD90"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He-3   (12.0-15.0 MeV/nuc)</w:t>
            </w:r>
          </w:p>
        </w:tc>
        <w:tc>
          <w:tcPr>
            <w:tcW w:w="1530" w:type="dxa"/>
            <w:noWrap/>
            <w:vAlign w:val="bottom"/>
          </w:tcPr>
          <w:p w14:paraId="669720E4"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18</w:t>
            </w:r>
          </w:p>
        </w:tc>
      </w:tr>
      <w:tr w:rsidR="003012FA" w:rsidRPr="007270E2" w14:paraId="45DD3BEE" w14:textId="77777777" w:rsidTr="00814253">
        <w:trPr>
          <w:trHeight w:val="44"/>
        </w:trPr>
        <w:tc>
          <w:tcPr>
            <w:tcW w:w="2250" w:type="dxa"/>
            <w:vAlign w:val="bottom"/>
          </w:tcPr>
          <w:p w14:paraId="776B2B26"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691</w:t>
            </w:r>
          </w:p>
        </w:tc>
        <w:tc>
          <w:tcPr>
            <w:tcW w:w="2070" w:type="dxa"/>
            <w:vAlign w:val="bottom"/>
          </w:tcPr>
          <w:p w14:paraId="65634B9C"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692</w:t>
            </w:r>
          </w:p>
        </w:tc>
        <w:tc>
          <w:tcPr>
            <w:tcW w:w="2700" w:type="dxa"/>
            <w:noWrap/>
            <w:vAlign w:val="bottom"/>
          </w:tcPr>
          <w:p w14:paraId="2D5894C9"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He-3   (15.0-70.0 MeV/nuc)</w:t>
            </w:r>
          </w:p>
        </w:tc>
        <w:tc>
          <w:tcPr>
            <w:tcW w:w="1530" w:type="dxa"/>
            <w:noWrap/>
            <w:vAlign w:val="bottom"/>
          </w:tcPr>
          <w:p w14:paraId="3A50B930"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19</w:t>
            </w:r>
          </w:p>
        </w:tc>
      </w:tr>
      <w:tr w:rsidR="003012FA" w:rsidRPr="007270E2" w14:paraId="567B7229" w14:textId="77777777" w:rsidTr="00814253">
        <w:trPr>
          <w:trHeight w:val="44"/>
        </w:trPr>
        <w:tc>
          <w:tcPr>
            <w:tcW w:w="2250" w:type="dxa"/>
            <w:vAlign w:val="bottom"/>
          </w:tcPr>
          <w:p w14:paraId="5350FCF7"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693</w:t>
            </w:r>
          </w:p>
        </w:tc>
        <w:tc>
          <w:tcPr>
            <w:tcW w:w="2070" w:type="dxa"/>
            <w:vAlign w:val="bottom"/>
          </w:tcPr>
          <w:p w14:paraId="650571F6"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694</w:t>
            </w:r>
          </w:p>
        </w:tc>
        <w:tc>
          <w:tcPr>
            <w:tcW w:w="2700" w:type="dxa"/>
            <w:noWrap/>
            <w:vAlign w:val="bottom"/>
          </w:tcPr>
          <w:p w14:paraId="1CF1C93B"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He-4   (1.0-3.2 MeV/nuc)</w:t>
            </w:r>
          </w:p>
        </w:tc>
        <w:tc>
          <w:tcPr>
            <w:tcW w:w="1530" w:type="dxa"/>
            <w:noWrap/>
            <w:vAlign w:val="bottom"/>
          </w:tcPr>
          <w:p w14:paraId="02C18E44"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20</w:t>
            </w:r>
          </w:p>
        </w:tc>
      </w:tr>
      <w:tr w:rsidR="003012FA" w:rsidRPr="007270E2" w14:paraId="067010EE" w14:textId="77777777" w:rsidTr="00814253">
        <w:trPr>
          <w:trHeight w:val="44"/>
        </w:trPr>
        <w:tc>
          <w:tcPr>
            <w:tcW w:w="2250" w:type="dxa"/>
            <w:vAlign w:val="bottom"/>
          </w:tcPr>
          <w:p w14:paraId="58D77639"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695</w:t>
            </w:r>
          </w:p>
        </w:tc>
        <w:tc>
          <w:tcPr>
            <w:tcW w:w="2070" w:type="dxa"/>
            <w:vAlign w:val="bottom"/>
          </w:tcPr>
          <w:p w14:paraId="5CDF45B1"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696</w:t>
            </w:r>
          </w:p>
        </w:tc>
        <w:tc>
          <w:tcPr>
            <w:tcW w:w="2700" w:type="dxa"/>
            <w:noWrap/>
            <w:vAlign w:val="bottom"/>
          </w:tcPr>
          <w:p w14:paraId="7C818119"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He-4   (3.2-3.6 MeV/nuc)</w:t>
            </w:r>
          </w:p>
        </w:tc>
        <w:tc>
          <w:tcPr>
            <w:tcW w:w="1530" w:type="dxa"/>
            <w:noWrap/>
            <w:vAlign w:val="bottom"/>
          </w:tcPr>
          <w:p w14:paraId="0F428835"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21</w:t>
            </w:r>
          </w:p>
        </w:tc>
      </w:tr>
      <w:tr w:rsidR="003012FA" w:rsidRPr="007270E2" w14:paraId="14E9B4F7" w14:textId="77777777" w:rsidTr="00814253">
        <w:trPr>
          <w:trHeight w:val="44"/>
        </w:trPr>
        <w:tc>
          <w:tcPr>
            <w:tcW w:w="2250" w:type="dxa"/>
            <w:vAlign w:val="bottom"/>
          </w:tcPr>
          <w:p w14:paraId="14462C5E"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697</w:t>
            </w:r>
          </w:p>
        </w:tc>
        <w:tc>
          <w:tcPr>
            <w:tcW w:w="2070" w:type="dxa"/>
            <w:vAlign w:val="bottom"/>
          </w:tcPr>
          <w:p w14:paraId="6320C493"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698</w:t>
            </w:r>
          </w:p>
        </w:tc>
        <w:tc>
          <w:tcPr>
            <w:tcW w:w="2700" w:type="dxa"/>
            <w:noWrap/>
            <w:vAlign w:val="bottom"/>
          </w:tcPr>
          <w:p w14:paraId="7B221E9B"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He-4   (3.6-4.0 MeV/nuc)</w:t>
            </w:r>
          </w:p>
        </w:tc>
        <w:tc>
          <w:tcPr>
            <w:tcW w:w="1530" w:type="dxa"/>
            <w:noWrap/>
            <w:vAlign w:val="bottom"/>
          </w:tcPr>
          <w:p w14:paraId="66FD0D07"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22</w:t>
            </w:r>
          </w:p>
        </w:tc>
      </w:tr>
      <w:tr w:rsidR="003012FA" w:rsidRPr="007270E2" w14:paraId="7457BFDC" w14:textId="77777777" w:rsidTr="00814253">
        <w:trPr>
          <w:trHeight w:val="44"/>
        </w:trPr>
        <w:tc>
          <w:tcPr>
            <w:tcW w:w="2250" w:type="dxa"/>
            <w:vAlign w:val="bottom"/>
          </w:tcPr>
          <w:p w14:paraId="64D01F07"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699</w:t>
            </w:r>
          </w:p>
        </w:tc>
        <w:tc>
          <w:tcPr>
            <w:tcW w:w="2070" w:type="dxa"/>
            <w:vAlign w:val="bottom"/>
          </w:tcPr>
          <w:p w14:paraId="1F432B55"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700</w:t>
            </w:r>
          </w:p>
        </w:tc>
        <w:tc>
          <w:tcPr>
            <w:tcW w:w="2700" w:type="dxa"/>
            <w:noWrap/>
            <w:vAlign w:val="bottom"/>
          </w:tcPr>
          <w:p w14:paraId="6EE222E9"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He-4   (4.0-4.5 MeV/nuc)</w:t>
            </w:r>
          </w:p>
        </w:tc>
        <w:tc>
          <w:tcPr>
            <w:tcW w:w="1530" w:type="dxa"/>
            <w:noWrap/>
            <w:vAlign w:val="bottom"/>
          </w:tcPr>
          <w:p w14:paraId="746225F9"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23</w:t>
            </w:r>
          </w:p>
        </w:tc>
      </w:tr>
      <w:tr w:rsidR="003012FA" w:rsidRPr="007270E2" w14:paraId="4F0CFC05" w14:textId="77777777" w:rsidTr="00814253">
        <w:trPr>
          <w:trHeight w:val="44"/>
        </w:trPr>
        <w:tc>
          <w:tcPr>
            <w:tcW w:w="2250" w:type="dxa"/>
            <w:vAlign w:val="bottom"/>
          </w:tcPr>
          <w:p w14:paraId="6568453E"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701</w:t>
            </w:r>
          </w:p>
        </w:tc>
        <w:tc>
          <w:tcPr>
            <w:tcW w:w="2070" w:type="dxa"/>
            <w:vAlign w:val="bottom"/>
          </w:tcPr>
          <w:p w14:paraId="6C355222"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702</w:t>
            </w:r>
          </w:p>
        </w:tc>
        <w:tc>
          <w:tcPr>
            <w:tcW w:w="2700" w:type="dxa"/>
            <w:noWrap/>
            <w:vAlign w:val="bottom"/>
          </w:tcPr>
          <w:p w14:paraId="549CD0CC"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He-4   (4.5-5.0 MeV/nuc)</w:t>
            </w:r>
          </w:p>
        </w:tc>
        <w:tc>
          <w:tcPr>
            <w:tcW w:w="1530" w:type="dxa"/>
            <w:noWrap/>
            <w:vAlign w:val="bottom"/>
          </w:tcPr>
          <w:p w14:paraId="1F02F20F"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24</w:t>
            </w:r>
          </w:p>
        </w:tc>
      </w:tr>
      <w:tr w:rsidR="003012FA" w:rsidRPr="007270E2" w14:paraId="325EFEBD" w14:textId="77777777" w:rsidTr="00814253">
        <w:trPr>
          <w:trHeight w:val="44"/>
        </w:trPr>
        <w:tc>
          <w:tcPr>
            <w:tcW w:w="2250" w:type="dxa"/>
            <w:vAlign w:val="bottom"/>
          </w:tcPr>
          <w:p w14:paraId="402D2C19"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703</w:t>
            </w:r>
          </w:p>
        </w:tc>
        <w:tc>
          <w:tcPr>
            <w:tcW w:w="2070" w:type="dxa"/>
            <w:vAlign w:val="bottom"/>
          </w:tcPr>
          <w:p w14:paraId="2001A495"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704</w:t>
            </w:r>
          </w:p>
        </w:tc>
        <w:tc>
          <w:tcPr>
            <w:tcW w:w="2700" w:type="dxa"/>
            <w:noWrap/>
            <w:vAlign w:val="bottom"/>
          </w:tcPr>
          <w:p w14:paraId="7A13B860"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He-4   (5.0-6.0 MeV/nuc)</w:t>
            </w:r>
          </w:p>
        </w:tc>
        <w:tc>
          <w:tcPr>
            <w:tcW w:w="1530" w:type="dxa"/>
            <w:noWrap/>
            <w:vAlign w:val="bottom"/>
          </w:tcPr>
          <w:p w14:paraId="61952951"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25</w:t>
            </w:r>
          </w:p>
        </w:tc>
      </w:tr>
      <w:tr w:rsidR="003012FA" w:rsidRPr="007270E2" w14:paraId="35187A9F" w14:textId="77777777" w:rsidTr="00814253">
        <w:trPr>
          <w:trHeight w:val="44"/>
        </w:trPr>
        <w:tc>
          <w:tcPr>
            <w:tcW w:w="2250" w:type="dxa"/>
            <w:vAlign w:val="bottom"/>
          </w:tcPr>
          <w:p w14:paraId="015F6B3C"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705</w:t>
            </w:r>
          </w:p>
        </w:tc>
        <w:tc>
          <w:tcPr>
            <w:tcW w:w="2070" w:type="dxa"/>
            <w:vAlign w:val="bottom"/>
          </w:tcPr>
          <w:p w14:paraId="44A196B7"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706</w:t>
            </w:r>
          </w:p>
        </w:tc>
        <w:tc>
          <w:tcPr>
            <w:tcW w:w="2700" w:type="dxa"/>
            <w:noWrap/>
            <w:vAlign w:val="bottom"/>
          </w:tcPr>
          <w:p w14:paraId="061FD3FC"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He-4   (6.0-8.0 MeV/nuc)</w:t>
            </w:r>
          </w:p>
        </w:tc>
        <w:tc>
          <w:tcPr>
            <w:tcW w:w="1530" w:type="dxa"/>
            <w:noWrap/>
            <w:vAlign w:val="bottom"/>
          </w:tcPr>
          <w:p w14:paraId="0E141FE6"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26</w:t>
            </w:r>
          </w:p>
        </w:tc>
      </w:tr>
      <w:tr w:rsidR="003012FA" w:rsidRPr="007270E2" w14:paraId="4A539AB1" w14:textId="77777777" w:rsidTr="00814253">
        <w:trPr>
          <w:trHeight w:val="44"/>
        </w:trPr>
        <w:tc>
          <w:tcPr>
            <w:tcW w:w="2250" w:type="dxa"/>
            <w:vAlign w:val="bottom"/>
          </w:tcPr>
          <w:p w14:paraId="0724E4DB"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707</w:t>
            </w:r>
          </w:p>
        </w:tc>
        <w:tc>
          <w:tcPr>
            <w:tcW w:w="2070" w:type="dxa"/>
            <w:vAlign w:val="bottom"/>
          </w:tcPr>
          <w:p w14:paraId="2D6C56CA"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708</w:t>
            </w:r>
          </w:p>
        </w:tc>
        <w:tc>
          <w:tcPr>
            <w:tcW w:w="2700" w:type="dxa"/>
            <w:noWrap/>
            <w:vAlign w:val="bottom"/>
          </w:tcPr>
          <w:p w14:paraId="304A43D3"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He-4   (8.0-10.0 MeV/nuc)</w:t>
            </w:r>
          </w:p>
        </w:tc>
        <w:tc>
          <w:tcPr>
            <w:tcW w:w="1530" w:type="dxa"/>
            <w:noWrap/>
            <w:vAlign w:val="bottom"/>
          </w:tcPr>
          <w:p w14:paraId="2C18B139"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27</w:t>
            </w:r>
          </w:p>
        </w:tc>
      </w:tr>
      <w:tr w:rsidR="003012FA" w:rsidRPr="007270E2" w14:paraId="1A8C6D27" w14:textId="77777777" w:rsidTr="00814253">
        <w:trPr>
          <w:trHeight w:val="44"/>
        </w:trPr>
        <w:tc>
          <w:tcPr>
            <w:tcW w:w="2250" w:type="dxa"/>
            <w:vAlign w:val="bottom"/>
          </w:tcPr>
          <w:p w14:paraId="046260FB"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709</w:t>
            </w:r>
          </w:p>
        </w:tc>
        <w:tc>
          <w:tcPr>
            <w:tcW w:w="2070" w:type="dxa"/>
            <w:vAlign w:val="bottom"/>
          </w:tcPr>
          <w:p w14:paraId="4D2F2725"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710</w:t>
            </w:r>
          </w:p>
        </w:tc>
        <w:tc>
          <w:tcPr>
            <w:tcW w:w="2700" w:type="dxa"/>
            <w:noWrap/>
            <w:vAlign w:val="bottom"/>
          </w:tcPr>
          <w:p w14:paraId="24FD857E"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He-4   (10.0-12.0 MeV/nuc)</w:t>
            </w:r>
          </w:p>
        </w:tc>
        <w:tc>
          <w:tcPr>
            <w:tcW w:w="1530" w:type="dxa"/>
            <w:noWrap/>
            <w:vAlign w:val="bottom"/>
          </w:tcPr>
          <w:p w14:paraId="2CF6FE74"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28</w:t>
            </w:r>
          </w:p>
        </w:tc>
      </w:tr>
      <w:tr w:rsidR="003012FA" w:rsidRPr="007270E2" w14:paraId="1571F677" w14:textId="77777777" w:rsidTr="00814253">
        <w:trPr>
          <w:trHeight w:val="44"/>
        </w:trPr>
        <w:tc>
          <w:tcPr>
            <w:tcW w:w="2250" w:type="dxa"/>
            <w:vAlign w:val="bottom"/>
          </w:tcPr>
          <w:p w14:paraId="18442FD0"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711</w:t>
            </w:r>
          </w:p>
        </w:tc>
        <w:tc>
          <w:tcPr>
            <w:tcW w:w="2070" w:type="dxa"/>
            <w:vAlign w:val="bottom"/>
          </w:tcPr>
          <w:p w14:paraId="0AEAEC59"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712</w:t>
            </w:r>
          </w:p>
        </w:tc>
        <w:tc>
          <w:tcPr>
            <w:tcW w:w="2700" w:type="dxa"/>
            <w:noWrap/>
            <w:vAlign w:val="bottom"/>
          </w:tcPr>
          <w:p w14:paraId="7179C521"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He-4   (12.0-15.0 MeV/nuc)</w:t>
            </w:r>
          </w:p>
        </w:tc>
        <w:tc>
          <w:tcPr>
            <w:tcW w:w="1530" w:type="dxa"/>
            <w:noWrap/>
            <w:vAlign w:val="bottom"/>
          </w:tcPr>
          <w:p w14:paraId="678C8908"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29</w:t>
            </w:r>
          </w:p>
        </w:tc>
      </w:tr>
      <w:tr w:rsidR="003012FA" w:rsidRPr="007270E2" w14:paraId="705736B9" w14:textId="77777777" w:rsidTr="00814253">
        <w:trPr>
          <w:trHeight w:val="44"/>
        </w:trPr>
        <w:tc>
          <w:tcPr>
            <w:tcW w:w="2250" w:type="dxa"/>
            <w:vAlign w:val="bottom"/>
          </w:tcPr>
          <w:p w14:paraId="5008DEB0"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713</w:t>
            </w:r>
          </w:p>
        </w:tc>
        <w:tc>
          <w:tcPr>
            <w:tcW w:w="2070" w:type="dxa"/>
            <w:vAlign w:val="bottom"/>
          </w:tcPr>
          <w:p w14:paraId="7F53ED43"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714</w:t>
            </w:r>
          </w:p>
        </w:tc>
        <w:tc>
          <w:tcPr>
            <w:tcW w:w="2700" w:type="dxa"/>
            <w:noWrap/>
            <w:vAlign w:val="bottom"/>
          </w:tcPr>
          <w:p w14:paraId="51C20FAF"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He-4   (15.0-70.0 MeV/nuc)</w:t>
            </w:r>
          </w:p>
        </w:tc>
        <w:tc>
          <w:tcPr>
            <w:tcW w:w="1530" w:type="dxa"/>
            <w:noWrap/>
            <w:vAlign w:val="bottom"/>
          </w:tcPr>
          <w:p w14:paraId="1CE09F97"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30</w:t>
            </w:r>
          </w:p>
        </w:tc>
      </w:tr>
      <w:tr w:rsidR="003012FA" w:rsidRPr="007270E2" w14:paraId="4690CCB3" w14:textId="77777777" w:rsidTr="00814253">
        <w:trPr>
          <w:trHeight w:val="44"/>
        </w:trPr>
        <w:tc>
          <w:tcPr>
            <w:tcW w:w="2250" w:type="dxa"/>
            <w:vAlign w:val="bottom"/>
          </w:tcPr>
          <w:p w14:paraId="5CDB535D"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715</w:t>
            </w:r>
          </w:p>
        </w:tc>
        <w:tc>
          <w:tcPr>
            <w:tcW w:w="2070" w:type="dxa"/>
            <w:vAlign w:val="bottom"/>
          </w:tcPr>
          <w:p w14:paraId="6519EFDF"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716</w:t>
            </w:r>
          </w:p>
        </w:tc>
        <w:tc>
          <w:tcPr>
            <w:tcW w:w="2700" w:type="dxa"/>
            <w:noWrap/>
            <w:vAlign w:val="bottom"/>
          </w:tcPr>
          <w:p w14:paraId="2F143D17"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C   (1.0-4.5 MeV/nuc)</w:t>
            </w:r>
          </w:p>
        </w:tc>
        <w:tc>
          <w:tcPr>
            <w:tcW w:w="1530" w:type="dxa"/>
            <w:noWrap/>
            <w:vAlign w:val="bottom"/>
          </w:tcPr>
          <w:p w14:paraId="36787798"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31</w:t>
            </w:r>
          </w:p>
        </w:tc>
      </w:tr>
      <w:tr w:rsidR="003012FA" w:rsidRPr="007270E2" w14:paraId="7A611F11" w14:textId="77777777" w:rsidTr="00814253">
        <w:trPr>
          <w:trHeight w:val="44"/>
        </w:trPr>
        <w:tc>
          <w:tcPr>
            <w:tcW w:w="2250" w:type="dxa"/>
            <w:vAlign w:val="bottom"/>
          </w:tcPr>
          <w:p w14:paraId="3C09B7A2"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lastRenderedPageBreak/>
              <w:t>717</w:t>
            </w:r>
          </w:p>
        </w:tc>
        <w:tc>
          <w:tcPr>
            <w:tcW w:w="2070" w:type="dxa"/>
            <w:vAlign w:val="bottom"/>
          </w:tcPr>
          <w:p w14:paraId="5BD69C10"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718</w:t>
            </w:r>
          </w:p>
        </w:tc>
        <w:tc>
          <w:tcPr>
            <w:tcW w:w="2700" w:type="dxa"/>
            <w:noWrap/>
            <w:vAlign w:val="bottom"/>
          </w:tcPr>
          <w:p w14:paraId="532E0653"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C   (4.5-5.0 MeV/nuc)</w:t>
            </w:r>
          </w:p>
        </w:tc>
        <w:tc>
          <w:tcPr>
            <w:tcW w:w="1530" w:type="dxa"/>
            <w:noWrap/>
            <w:vAlign w:val="bottom"/>
          </w:tcPr>
          <w:p w14:paraId="27B5894D"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32</w:t>
            </w:r>
          </w:p>
        </w:tc>
      </w:tr>
      <w:tr w:rsidR="003012FA" w:rsidRPr="007270E2" w14:paraId="3AFFED9F" w14:textId="77777777" w:rsidTr="00814253">
        <w:trPr>
          <w:trHeight w:val="44"/>
        </w:trPr>
        <w:tc>
          <w:tcPr>
            <w:tcW w:w="2250" w:type="dxa"/>
            <w:vAlign w:val="bottom"/>
          </w:tcPr>
          <w:p w14:paraId="7AF1D60B"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719</w:t>
            </w:r>
          </w:p>
        </w:tc>
        <w:tc>
          <w:tcPr>
            <w:tcW w:w="2070" w:type="dxa"/>
            <w:vAlign w:val="bottom"/>
          </w:tcPr>
          <w:p w14:paraId="2AAD6267"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720</w:t>
            </w:r>
          </w:p>
        </w:tc>
        <w:tc>
          <w:tcPr>
            <w:tcW w:w="2700" w:type="dxa"/>
            <w:noWrap/>
            <w:vAlign w:val="bottom"/>
          </w:tcPr>
          <w:p w14:paraId="58A4CD60"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C   (5.0-6.0 MeV/nuc)</w:t>
            </w:r>
          </w:p>
        </w:tc>
        <w:tc>
          <w:tcPr>
            <w:tcW w:w="1530" w:type="dxa"/>
            <w:noWrap/>
            <w:vAlign w:val="bottom"/>
          </w:tcPr>
          <w:p w14:paraId="4567D269"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33</w:t>
            </w:r>
          </w:p>
        </w:tc>
      </w:tr>
      <w:tr w:rsidR="003012FA" w:rsidRPr="007270E2" w14:paraId="16B700AA" w14:textId="77777777" w:rsidTr="00814253">
        <w:trPr>
          <w:trHeight w:val="44"/>
        </w:trPr>
        <w:tc>
          <w:tcPr>
            <w:tcW w:w="2250" w:type="dxa"/>
            <w:vAlign w:val="bottom"/>
          </w:tcPr>
          <w:p w14:paraId="074BC0AF"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721</w:t>
            </w:r>
          </w:p>
        </w:tc>
        <w:tc>
          <w:tcPr>
            <w:tcW w:w="2070" w:type="dxa"/>
            <w:vAlign w:val="bottom"/>
          </w:tcPr>
          <w:p w14:paraId="002BBDD7"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722</w:t>
            </w:r>
          </w:p>
        </w:tc>
        <w:tc>
          <w:tcPr>
            <w:tcW w:w="2700" w:type="dxa"/>
            <w:noWrap/>
            <w:vAlign w:val="bottom"/>
          </w:tcPr>
          <w:p w14:paraId="291E806D"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C   (6.0-8.0 MeV/nuc)</w:t>
            </w:r>
          </w:p>
        </w:tc>
        <w:tc>
          <w:tcPr>
            <w:tcW w:w="1530" w:type="dxa"/>
            <w:noWrap/>
            <w:vAlign w:val="bottom"/>
          </w:tcPr>
          <w:p w14:paraId="1231AC98"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34</w:t>
            </w:r>
          </w:p>
        </w:tc>
      </w:tr>
      <w:tr w:rsidR="003012FA" w:rsidRPr="007270E2" w14:paraId="3E05D25A" w14:textId="77777777" w:rsidTr="00814253">
        <w:trPr>
          <w:trHeight w:val="44"/>
        </w:trPr>
        <w:tc>
          <w:tcPr>
            <w:tcW w:w="2250" w:type="dxa"/>
            <w:vAlign w:val="bottom"/>
          </w:tcPr>
          <w:p w14:paraId="05A12B24"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723</w:t>
            </w:r>
          </w:p>
        </w:tc>
        <w:tc>
          <w:tcPr>
            <w:tcW w:w="2070" w:type="dxa"/>
            <w:vAlign w:val="bottom"/>
          </w:tcPr>
          <w:p w14:paraId="1300AC18"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724</w:t>
            </w:r>
          </w:p>
        </w:tc>
        <w:tc>
          <w:tcPr>
            <w:tcW w:w="2700" w:type="dxa"/>
            <w:noWrap/>
            <w:vAlign w:val="bottom"/>
          </w:tcPr>
          <w:p w14:paraId="1BD6C80C"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C   (8.0-10.0 MeV/nuc)</w:t>
            </w:r>
          </w:p>
        </w:tc>
        <w:tc>
          <w:tcPr>
            <w:tcW w:w="1530" w:type="dxa"/>
            <w:noWrap/>
            <w:vAlign w:val="bottom"/>
          </w:tcPr>
          <w:p w14:paraId="19C53819"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35</w:t>
            </w:r>
          </w:p>
        </w:tc>
      </w:tr>
      <w:tr w:rsidR="003012FA" w:rsidRPr="007270E2" w14:paraId="715E38DA" w14:textId="77777777" w:rsidTr="00814253">
        <w:trPr>
          <w:trHeight w:val="44"/>
        </w:trPr>
        <w:tc>
          <w:tcPr>
            <w:tcW w:w="2250" w:type="dxa"/>
            <w:vAlign w:val="bottom"/>
          </w:tcPr>
          <w:p w14:paraId="0063942D"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725</w:t>
            </w:r>
          </w:p>
        </w:tc>
        <w:tc>
          <w:tcPr>
            <w:tcW w:w="2070" w:type="dxa"/>
            <w:vAlign w:val="bottom"/>
          </w:tcPr>
          <w:p w14:paraId="07382EC9"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726</w:t>
            </w:r>
          </w:p>
        </w:tc>
        <w:tc>
          <w:tcPr>
            <w:tcW w:w="2700" w:type="dxa"/>
            <w:noWrap/>
            <w:vAlign w:val="bottom"/>
          </w:tcPr>
          <w:p w14:paraId="11677D7C"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C   (10.0-12.0 MeV/nuc)</w:t>
            </w:r>
          </w:p>
        </w:tc>
        <w:tc>
          <w:tcPr>
            <w:tcW w:w="1530" w:type="dxa"/>
            <w:noWrap/>
            <w:vAlign w:val="bottom"/>
          </w:tcPr>
          <w:p w14:paraId="4A45C332"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36</w:t>
            </w:r>
          </w:p>
        </w:tc>
      </w:tr>
      <w:tr w:rsidR="003012FA" w:rsidRPr="007270E2" w14:paraId="6397FECF" w14:textId="77777777" w:rsidTr="00814253">
        <w:trPr>
          <w:trHeight w:val="44"/>
        </w:trPr>
        <w:tc>
          <w:tcPr>
            <w:tcW w:w="2250" w:type="dxa"/>
            <w:vAlign w:val="bottom"/>
          </w:tcPr>
          <w:p w14:paraId="46B80A11"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727</w:t>
            </w:r>
          </w:p>
        </w:tc>
        <w:tc>
          <w:tcPr>
            <w:tcW w:w="2070" w:type="dxa"/>
            <w:vAlign w:val="bottom"/>
          </w:tcPr>
          <w:p w14:paraId="1D670638"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728</w:t>
            </w:r>
          </w:p>
        </w:tc>
        <w:tc>
          <w:tcPr>
            <w:tcW w:w="2700" w:type="dxa"/>
            <w:noWrap/>
            <w:vAlign w:val="bottom"/>
          </w:tcPr>
          <w:p w14:paraId="1466563B"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C   (12.0-15.0 MeV/nuc)</w:t>
            </w:r>
          </w:p>
        </w:tc>
        <w:tc>
          <w:tcPr>
            <w:tcW w:w="1530" w:type="dxa"/>
            <w:noWrap/>
            <w:vAlign w:val="bottom"/>
          </w:tcPr>
          <w:p w14:paraId="3506DEA4"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37</w:t>
            </w:r>
          </w:p>
        </w:tc>
      </w:tr>
      <w:tr w:rsidR="003012FA" w:rsidRPr="007270E2" w14:paraId="574B83A9" w14:textId="77777777" w:rsidTr="00814253">
        <w:trPr>
          <w:trHeight w:val="44"/>
        </w:trPr>
        <w:tc>
          <w:tcPr>
            <w:tcW w:w="2250" w:type="dxa"/>
            <w:vAlign w:val="bottom"/>
          </w:tcPr>
          <w:p w14:paraId="5917451B"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729</w:t>
            </w:r>
          </w:p>
        </w:tc>
        <w:tc>
          <w:tcPr>
            <w:tcW w:w="2070" w:type="dxa"/>
            <w:vAlign w:val="bottom"/>
          </w:tcPr>
          <w:p w14:paraId="6CC30AF3"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730</w:t>
            </w:r>
          </w:p>
        </w:tc>
        <w:tc>
          <w:tcPr>
            <w:tcW w:w="2700" w:type="dxa"/>
            <w:noWrap/>
            <w:vAlign w:val="bottom"/>
          </w:tcPr>
          <w:p w14:paraId="11880CEF"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C   (15.0-21.0 MeV/nuc)</w:t>
            </w:r>
          </w:p>
        </w:tc>
        <w:tc>
          <w:tcPr>
            <w:tcW w:w="1530" w:type="dxa"/>
            <w:noWrap/>
            <w:vAlign w:val="bottom"/>
          </w:tcPr>
          <w:p w14:paraId="2B64DBA8"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38</w:t>
            </w:r>
          </w:p>
        </w:tc>
      </w:tr>
      <w:tr w:rsidR="003012FA" w:rsidRPr="007270E2" w14:paraId="73E5F630" w14:textId="77777777" w:rsidTr="00814253">
        <w:trPr>
          <w:trHeight w:val="44"/>
        </w:trPr>
        <w:tc>
          <w:tcPr>
            <w:tcW w:w="2250" w:type="dxa"/>
            <w:vAlign w:val="bottom"/>
          </w:tcPr>
          <w:p w14:paraId="0706DD1D"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731</w:t>
            </w:r>
          </w:p>
        </w:tc>
        <w:tc>
          <w:tcPr>
            <w:tcW w:w="2070" w:type="dxa"/>
            <w:vAlign w:val="bottom"/>
          </w:tcPr>
          <w:p w14:paraId="2D5D5889"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732</w:t>
            </w:r>
          </w:p>
        </w:tc>
        <w:tc>
          <w:tcPr>
            <w:tcW w:w="2700" w:type="dxa"/>
            <w:noWrap/>
            <w:vAlign w:val="bottom"/>
          </w:tcPr>
          <w:p w14:paraId="711A3FAE"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C   (21.0-27.0 MeV/nuc)</w:t>
            </w:r>
          </w:p>
        </w:tc>
        <w:tc>
          <w:tcPr>
            <w:tcW w:w="1530" w:type="dxa"/>
            <w:noWrap/>
            <w:vAlign w:val="bottom"/>
          </w:tcPr>
          <w:p w14:paraId="1709F418"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39</w:t>
            </w:r>
          </w:p>
        </w:tc>
      </w:tr>
      <w:tr w:rsidR="003012FA" w:rsidRPr="007270E2" w14:paraId="20299437" w14:textId="77777777" w:rsidTr="00814253">
        <w:trPr>
          <w:trHeight w:val="44"/>
        </w:trPr>
        <w:tc>
          <w:tcPr>
            <w:tcW w:w="2250" w:type="dxa"/>
            <w:vAlign w:val="bottom"/>
          </w:tcPr>
          <w:p w14:paraId="5822757D"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733</w:t>
            </w:r>
          </w:p>
        </w:tc>
        <w:tc>
          <w:tcPr>
            <w:tcW w:w="2070" w:type="dxa"/>
            <w:vAlign w:val="bottom"/>
          </w:tcPr>
          <w:p w14:paraId="3D022589"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734</w:t>
            </w:r>
          </w:p>
        </w:tc>
        <w:tc>
          <w:tcPr>
            <w:tcW w:w="2700" w:type="dxa"/>
            <w:noWrap/>
            <w:vAlign w:val="bottom"/>
          </w:tcPr>
          <w:p w14:paraId="1666CC8B"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C   (27.0-33.0 MeV/nuc)</w:t>
            </w:r>
          </w:p>
        </w:tc>
        <w:tc>
          <w:tcPr>
            <w:tcW w:w="1530" w:type="dxa"/>
            <w:noWrap/>
            <w:vAlign w:val="bottom"/>
          </w:tcPr>
          <w:p w14:paraId="00C1A6D3"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40</w:t>
            </w:r>
          </w:p>
        </w:tc>
      </w:tr>
      <w:tr w:rsidR="003012FA" w:rsidRPr="007270E2" w14:paraId="66D00D72" w14:textId="77777777" w:rsidTr="00814253">
        <w:trPr>
          <w:trHeight w:val="44"/>
        </w:trPr>
        <w:tc>
          <w:tcPr>
            <w:tcW w:w="2250" w:type="dxa"/>
            <w:vAlign w:val="bottom"/>
          </w:tcPr>
          <w:p w14:paraId="7627D839"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735</w:t>
            </w:r>
          </w:p>
        </w:tc>
        <w:tc>
          <w:tcPr>
            <w:tcW w:w="2070" w:type="dxa"/>
            <w:vAlign w:val="bottom"/>
          </w:tcPr>
          <w:p w14:paraId="719EEAAB"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736</w:t>
            </w:r>
          </w:p>
        </w:tc>
        <w:tc>
          <w:tcPr>
            <w:tcW w:w="2700" w:type="dxa"/>
            <w:noWrap/>
            <w:vAlign w:val="bottom"/>
          </w:tcPr>
          <w:p w14:paraId="789D9030"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C   (33.0-70.0 MeV/nuc)</w:t>
            </w:r>
          </w:p>
        </w:tc>
        <w:tc>
          <w:tcPr>
            <w:tcW w:w="1530" w:type="dxa"/>
            <w:noWrap/>
            <w:vAlign w:val="bottom"/>
          </w:tcPr>
          <w:p w14:paraId="4FB17B32"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41</w:t>
            </w:r>
          </w:p>
        </w:tc>
      </w:tr>
      <w:tr w:rsidR="003012FA" w:rsidRPr="007270E2" w14:paraId="272566A1" w14:textId="77777777" w:rsidTr="00814253">
        <w:trPr>
          <w:trHeight w:val="44"/>
        </w:trPr>
        <w:tc>
          <w:tcPr>
            <w:tcW w:w="2250" w:type="dxa"/>
            <w:vAlign w:val="bottom"/>
          </w:tcPr>
          <w:p w14:paraId="56A0B7E9"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737</w:t>
            </w:r>
          </w:p>
        </w:tc>
        <w:tc>
          <w:tcPr>
            <w:tcW w:w="2070" w:type="dxa"/>
            <w:vAlign w:val="bottom"/>
          </w:tcPr>
          <w:p w14:paraId="6EBC5C41"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738</w:t>
            </w:r>
          </w:p>
        </w:tc>
        <w:tc>
          <w:tcPr>
            <w:tcW w:w="2700" w:type="dxa"/>
            <w:noWrap/>
            <w:vAlign w:val="bottom"/>
          </w:tcPr>
          <w:p w14:paraId="4B2C180F"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N   (1.0-5.0 MeV/nuc)</w:t>
            </w:r>
          </w:p>
        </w:tc>
        <w:tc>
          <w:tcPr>
            <w:tcW w:w="1530" w:type="dxa"/>
            <w:noWrap/>
            <w:vAlign w:val="bottom"/>
          </w:tcPr>
          <w:p w14:paraId="75A3C765"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42</w:t>
            </w:r>
          </w:p>
        </w:tc>
      </w:tr>
      <w:tr w:rsidR="003012FA" w:rsidRPr="007270E2" w14:paraId="0CDF32D3" w14:textId="77777777" w:rsidTr="00814253">
        <w:trPr>
          <w:trHeight w:val="44"/>
        </w:trPr>
        <w:tc>
          <w:tcPr>
            <w:tcW w:w="2250" w:type="dxa"/>
            <w:vAlign w:val="bottom"/>
          </w:tcPr>
          <w:p w14:paraId="60DEE88E"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739</w:t>
            </w:r>
          </w:p>
        </w:tc>
        <w:tc>
          <w:tcPr>
            <w:tcW w:w="2070" w:type="dxa"/>
            <w:vAlign w:val="bottom"/>
          </w:tcPr>
          <w:p w14:paraId="628C8705"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740</w:t>
            </w:r>
          </w:p>
        </w:tc>
        <w:tc>
          <w:tcPr>
            <w:tcW w:w="2700" w:type="dxa"/>
            <w:noWrap/>
            <w:vAlign w:val="bottom"/>
          </w:tcPr>
          <w:p w14:paraId="4424B930"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N   (5.0-6.0 MeV/nuc)</w:t>
            </w:r>
          </w:p>
        </w:tc>
        <w:tc>
          <w:tcPr>
            <w:tcW w:w="1530" w:type="dxa"/>
            <w:noWrap/>
            <w:vAlign w:val="bottom"/>
          </w:tcPr>
          <w:p w14:paraId="4FE12F44"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43</w:t>
            </w:r>
          </w:p>
        </w:tc>
      </w:tr>
      <w:tr w:rsidR="003012FA" w:rsidRPr="007270E2" w14:paraId="52889C31" w14:textId="77777777" w:rsidTr="00814253">
        <w:trPr>
          <w:trHeight w:val="44"/>
        </w:trPr>
        <w:tc>
          <w:tcPr>
            <w:tcW w:w="2250" w:type="dxa"/>
            <w:vAlign w:val="bottom"/>
          </w:tcPr>
          <w:p w14:paraId="69AD8A70"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741</w:t>
            </w:r>
          </w:p>
        </w:tc>
        <w:tc>
          <w:tcPr>
            <w:tcW w:w="2070" w:type="dxa"/>
            <w:vAlign w:val="bottom"/>
          </w:tcPr>
          <w:p w14:paraId="41A4D6F6"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742</w:t>
            </w:r>
          </w:p>
        </w:tc>
        <w:tc>
          <w:tcPr>
            <w:tcW w:w="2700" w:type="dxa"/>
            <w:noWrap/>
            <w:vAlign w:val="bottom"/>
          </w:tcPr>
          <w:p w14:paraId="6BD760E6"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N   (6.0-8.0 MeV/nuc)</w:t>
            </w:r>
          </w:p>
        </w:tc>
        <w:tc>
          <w:tcPr>
            <w:tcW w:w="1530" w:type="dxa"/>
            <w:noWrap/>
            <w:vAlign w:val="bottom"/>
          </w:tcPr>
          <w:p w14:paraId="40AD46F9"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44</w:t>
            </w:r>
          </w:p>
        </w:tc>
      </w:tr>
      <w:tr w:rsidR="003012FA" w:rsidRPr="007270E2" w14:paraId="1A165A94" w14:textId="77777777" w:rsidTr="00814253">
        <w:trPr>
          <w:trHeight w:val="44"/>
        </w:trPr>
        <w:tc>
          <w:tcPr>
            <w:tcW w:w="2250" w:type="dxa"/>
            <w:vAlign w:val="bottom"/>
          </w:tcPr>
          <w:p w14:paraId="5DDCE68E"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743</w:t>
            </w:r>
          </w:p>
        </w:tc>
        <w:tc>
          <w:tcPr>
            <w:tcW w:w="2070" w:type="dxa"/>
            <w:vAlign w:val="bottom"/>
          </w:tcPr>
          <w:p w14:paraId="7E85BEDB"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744</w:t>
            </w:r>
          </w:p>
        </w:tc>
        <w:tc>
          <w:tcPr>
            <w:tcW w:w="2700" w:type="dxa"/>
            <w:noWrap/>
            <w:vAlign w:val="bottom"/>
          </w:tcPr>
          <w:p w14:paraId="6BF7DFA0"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N   (8.0-10.0 MeV/nuc)</w:t>
            </w:r>
          </w:p>
        </w:tc>
        <w:tc>
          <w:tcPr>
            <w:tcW w:w="1530" w:type="dxa"/>
            <w:noWrap/>
            <w:vAlign w:val="bottom"/>
          </w:tcPr>
          <w:p w14:paraId="1F4AF7EF"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45</w:t>
            </w:r>
          </w:p>
        </w:tc>
      </w:tr>
      <w:tr w:rsidR="003012FA" w:rsidRPr="007270E2" w14:paraId="5F2E3D3C" w14:textId="77777777" w:rsidTr="00814253">
        <w:trPr>
          <w:trHeight w:val="44"/>
        </w:trPr>
        <w:tc>
          <w:tcPr>
            <w:tcW w:w="2250" w:type="dxa"/>
            <w:vAlign w:val="bottom"/>
          </w:tcPr>
          <w:p w14:paraId="669D8F91"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745</w:t>
            </w:r>
          </w:p>
        </w:tc>
        <w:tc>
          <w:tcPr>
            <w:tcW w:w="2070" w:type="dxa"/>
            <w:vAlign w:val="bottom"/>
          </w:tcPr>
          <w:p w14:paraId="4599A988"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746</w:t>
            </w:r>
          </w:p>
        </w:tc>
        <w:tc>
          <w:tcPr>
            <w:tcW w:w="2700" w:type="dxa"/>
            <w:noWrap/>
            <w:vAlign w:val="bottom"/>
          </w:tcPr>
          <w:p w14:paraId="3309A9EA"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N   (10.0-12.0 MeV/nuc)</w:t>
            </w:r>
          </w:p>
        </w:tc>
        <w:tc>
          <w:tcPr>
            <w:tcW w:w="1530" w:type="dxa"/>
            <w:noWrap/>
            <w:vAlign w:val="bottom"/>
          </w:tcPr>
          <w:p w14:paraId="14C831E1"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46</w:t>
            </w:r>
          </w:p>
        </w:tc>
      </w:tr>
      <w:tr w:rsidR="003012FA" w:rsidRPr="007270E2" w14:paraId="0B93E6A8" w14:textId="77777777" w:rsidTr="00814253">
        <w:trPr>
          <w:trHeight w:val="44"/>
        </w:trPr>
        <w:tc>
          <w:tcPr>
            <w:tcW w:w="2250" w:type="dxa"/>
            <w:vAlign w:val="bottom"/>
          </w:tcPr>
          <w:p w14:paraId="0BEFFEFE"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747</w:t>
            </w:r>
          </w:p>
        </w:tc>
        <w:tc>
          <w:tcPr>
            <w:tcW w:w="2070" w:type="dxa"/>
            <w:vAlign w:val="bottom"/>
          </w:tcPr>
          <w:p w14:paraId="111601BC"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748</w:t>
            </w:r>
          </w:p>
        </w:tc>
        <w:tc>
          <w:tcPr>
            <w:tcW w:w="2700" w:type="dxa"/>
            <w:noWrap/>
            <w:vAlign w:val="bottom"/>
          </w:tcPr>
          <w:p w14:paraId="144D4A43"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N   (12.0-15.0 MeV/nuc)</w:t>
            </w:r>
          </w:p>
        </w:tc>
        <w:tc>
          <w:tcPr>
            <w:tcW w:w="1530" w:type="dxa"/>
            <w:noWrap/>
            <w:vAlign w:val="bottom"/>
          </w:tcPr>
          <w:p w14:paraId="7426B252"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47</w:t>
            </w:r>
          </w:p>
        </w:tc>
      </w:tr>
      <w:tr w:rsidR="003012FA" w:rsidRPr="007270E2" w14:paraId="40B0910C" w14:textId="77777777" w:rsidTr="00814253">
        <w:trPr>
          <w:trHeight w:val="44"/>
        </w:trPr>
        <w:tc>
          <w:tcPr>
            <w:tcW w:w="2250" w:type="dxa"/>
            <w:vAlign w:val="bottom"/>
          </w:tcPr>
          <w:p w14:paraId="4404800A"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749</w:t>
            </w:r>
          </w:p>
        </w:tc>
        <w:tc>
          <w:tcPr>
            <w:tcW w:w="2070" w:type="dxa"/>
            <w:vAlign w:val="bottom"/>
          </w:tcPr>
          <w:p w14:paraId="7BB0E4A2"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750</w:t>
            </w:r>
          </w:p>
        </w:tc>
        <w:tc>
          <w:tcPr>
            <w:tcW w:w="2700" w:type="dxa"/>
            <w:noWrap/>
            <w:vAlign w:val="bottom"/>
          </w:tcPr>
          <w:p w14:paraId="4C40155C"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N   (15.0-21.0 MeV/nuc)</w:t>
            </w:r>
          </w:p>
        </w:tc>
        <w:tc>
          <w:tcPr>
            <w:tcW w:w="1530" w:type="dxa"/>
            <w:noWrap/>
            <w:vAlign w:val="bottom"/>
          </w:tcPr>
          <w:p w14:paraId="518043A9"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48</w:t>
            </w:r>
          </w:p>
        </w:tc>
      </w:tr>
      <w:tr w:rsidR="003012FA" w:rsidRPr="007270E2" w14:paraId="5AFC016D" w14:textId="77777777" w:rsidTr="00814253">
        <w:trPr>
          <w:trHeight w:val="44"/>
        </w:trPr>
        <w:tc>
          <w:tcPr>
            <w:tcW w:w="2250" w:type="dxa"/>
            <w:vAlign w:val="bottom"/>
          </w:tcPr>
          <w:p w14:paraId="50B94D5A"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751</w:t>
            </w:r>
          </w:p>
        </w:tc>
        <w:tc>
          <w:tcPr>
            <w:tcW w:w="2070" w:type="dxa"/>
            <w:vAlign w:val="bottom"/>
          </w:tcPr>
          <w:p w14:paraId="6FD96749"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752</w:t>
            </w:r>
          </w:p>
        </w:tc>
        <w:tc>
          <w:tcPr>
            <w:tcW w:w="2700" w:type="dxa"/>
            <w:noWrap/>
            <w:vAlign w:val="bottom"/>
          </w:tcPr>
          <w:p w14:paraId="025C4373"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N   (21.0-27.0 MeV/nuc)</w:t>
            </w:r>
          </w:p>
        </w:tc>
        <w:tc>
          <w:tcPr>
            <w:tcW w:w="1530" w:type="dxa"/>
            <w:noWrap/>
            <w:vAlign w:val="bottom"/>
          </w:tcPr>
          <w:p w14:paraId="289443DB"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49</w:t>
            </w:r>
          </w:p>
        </w:tc>
      </w:tr>
      <w:tr w:rsidR="003012FA" w:rsidRPr="007270E2" w14:paraId="7771F5EE" w14:textId="77777777" w:rsidTr="00814253">
        <w:trPr>
          <w:trHeight w:val="44"/>
        </w:trPr>
        <w:tc>
          <w:tcPr>
            <w:tcW w:w="2250" w:type="dxa"/>
            <w:vAlign w:val="bottom"/>
          </w:tcPr>
          <w:p w14:paraId="10CF8D6A"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753</w:t>
            </w:r>
          </w:p>
        </w:tc>
        <w:tc>
          <w:tcPr>
            <w:tcW w:w="2070" w:type="dxa"/>
            <w:vAlign w:val="bottom"/>
          </w:tcPr>
          <w:p w14:paraId="0570D4AF"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754</w:t>
            </w:r>
          </w:p>
        </w:tc>
        <w:tc>
          <w:tcPr>
            <w:tcW w:w="2700" w:type="dxa"/>
            <w:noWrap/>
            <w:vAlign w:val="bottom"/>
          </w:tcPr>
          <w:p w14:paraId="549BE164"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N   (27.0-33.0 MeV/nuc)</w:t>
            </w:r>
          </w:p>
        </w:tc>
        <w:tc>
          <w:tcPr>
            <w:tcW w:w="1530" w:type="dxa"/>
            <w:noWrap/>
            <w:vAlign w:val="bottom"/>
          </w:tcPr>
          <w:p w14:paraId="7B228C6C"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50</w:t>
            </w:r>
          </w:p>
        </w:tc>
      </w:tr>
      <w:tr w:rsidR="003012FA" w:rsidRPr="007270E2" w14:paraId="411E19BF" w14:textId="77777777" w:rsidTr="00814253">
        <w:trPr>
          <w:trHeight w:val="44"/>
        </w:trPr>
        <w:tc>
          <w:tcPr>
            <w:tcW w:w="2250" w:type="dxa"/>
            <w:vAlign w:val="bottom"/>
          </w:tcPr>
          <w:p w14:paraId="69F49E79"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755</w:t>
            </w:r>
          </w:p>
        </w:tc>
        <w:tc>
          <w:tcPr>
            <w:tcW w:w="2070" w:type="dxa"/>
            <w:vAlign w:val="bottom"/>
          </w:tcPr>
          <w:p w14:paraId="68708144"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756</w:t>
            </w:r>
          </w:p>
        </w:tc>
        <w:tc>
          <w:tcPr>
            <w:tcW w:w="2700" w:type="dxa"/>
            <w:noWrap/>
            <w:vAlign w:val="bottom"/>
          </w:tcPr>
          <w:p w14:paraId="3F1BEA77"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N   (33.0-70.0 MeV/nuc)</w:t>
            </w:r>
          </w:p>
        </w:tc>
        <w:tc>
          <w:tcPr>
            <w:tcW w:w="1530" w:type="dxa"/>
            <w:noWrap/>
            <w:vAlign w:val="bottom"/>
          </w:tcPr>
          <w:p w14:paraId="2CFEAC20"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51</w:t>
            </w:r>
          </w:p>
        </w:tc>
      </w:tr>
      <w:tr w:rsidR="003012FA" w:rsidRPr="007270E2" w14:paraId="1B9168D0" w14:textId="77777777" w:rsidTr="00814253">
        <w:trPr>
          <w:trHeight w:val="44"/>
        </w:trPr>
        <w:tc>
          <w:tcPr>
            <w:tcW w:w="2250" w:type="dxa"/>
            <w:vAlign w:val="bottom"/>
          </w:tcPr>
          <w:p w14:paraId="3ACE9139"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757</w:t>
            </w:r>
          </w:p>
        </w:tc>
        <w:tc>
          <w:tcPr>
            <w:tcW w:w="2070" w:type="dxa"/>
            <w:vAlign w:val="bottom"/>
          </w:tcPr>
          <w:p w14:paraId="21A61392"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758</w:t>
            </w:r>
          </w:p>
        </w:tc>
        <w:tc>
          <w:tcPr>
            <w:tcW w:w="2700" w:type="dxa"/>
            <w:noWrap/>
            <w:vAlign w:val="bottom"/>
          </w:tcPr>
          <w:p w14:paraId="7B499609"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O   (1.0-5.0 MeV/nuc)</w:t>
            </w:r>
          </w:p>
        </w:tc>
        <w:tc>
          <w:tcPr>
            <w:tcW w:w="1530" w:type="dxa"/>
            <w:noWrap/>
            <w:vAlign w:val="bottom"/>
          </w:tcPr>
          <w:p w14:paraId="510DDAD8"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52</w:t>
            </w:r>
          </w:p>
        </w:tc>
      </w:tr>
      <w:tr w:rsidR="003012FA" w:rsidRPr="007270E2" w14:paraId="55C22A03" w14:textId="77777777" w:rsidTr="00814253">
        <w:trPr>
          <w:trHeight w:val="44"/>
        </w:trPr>
        <w:tc>
          <w:tcPr>
            <w:tcW w:w="2250" w:type="dxa"/>
            <w:vAlign w:val="bottom"/>
          </w:tcPr>
          <w:p w14:paraId="346EACF5"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759</w:t>
            </w:r>
          </w:p>
        </w:tc>
        <w:tc>
          <w:tcPr>
            <w:tcW w:w="2070" w:type="dxa"/>
            <w:vAlign w:val="bottom"/>
          </w:tcPr>
          <w:p w14:paraId="14EE1217"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760</w:t>
            </w:r>
          </w:p>
        </w:tc>
        <w:tc>
          <w:tcPr>
            <w:tcW w:w="2700" w:type="dxa"/>
            <w:noWrap/>
            <w:vAlign w:val="bottom"/>
          </w:tcPr>
          <w:p w14:paraId="0C38C317"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O   (5.0-6.0 MeV/nuc)</w:t>
            </w:r>
          </w:p>
        </w:tc>
        <w:tc>
          <w:tcPr>
            <w:tcW w:w="1530" w:type="dxa"/>
            <w:noWrap/>
            <w:vAlign w:val="bottom"/>
          </w:tcPr>
          <w:p w14:paraId="78A10ED0"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53</w:t>
            </w:r>
          </w:p>
        </w:tc>
      </w:tr>
      <w:tr w:rsidR="003012FA" w:rsidRPr="007270E2" w14:paraId="485A7CCD" w14:textId="77777777" w:rsidTr="00814253">
        <w:trPr>
          <w:trHeight w:val="44"/>
        </w:trPr>
        <w:tc>
          <w:tcPr>
            <w:tcW w:w="2250" w:type="dxa"/>
            <w:vAlign w:val="bottom"/>
          </w:tcPr>
          <w:p w14:paraId="14D29706"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761</w:t>
            </w:r>
          </w:p>
        </w:tc>
        <w:tc>
          <w:tcPr>
            <w:tcW w:w="2070" w:type="dxa"/>
            <w:vAlign w:val="bottom"/>
          </w:tcPr>
          <w:p w14:paraId="6DF8842A"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762</w:t>
            </w:r>
          </w:p>
        </w:tc>
        <w:tc>
          <w:tcPr>
            <w:tcW w:w="2700" w:type="dxa"/>
            <w:noWrap/>
            <w:vAlign w:val="bottom"/>
          </w:tcPr>
          <w:p w14:paraId="71F327EE"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O   (6.0-8.0 MeV/nuc)</w:t>
            </w:r>
          </w:p>
        </w:tc>
        <w:tc>
          <w:tcPr>
            <w:tcW w:w="1530" w:type="dxa"/>
            <w:noWrap/>
            <w:vAlign w:val="bottom"/>
          </w:tcPr>
          <w:p w14:paraId="184FCC3A"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54</w:t>
            </w:r>
          </w:p>
        </w:tc>
      </w:tr>
      <w:tr w:rsidR="003012FA" w:rsidRPr="007270E2" w14:paraId="16BAB54B" w14:textId="77777777" w:rsidTr="00814253">
        <w:trPr>
          <w:trHeight w:val="44"/>
        </w:trPr>
        <w:tc>
          <w:tcPr>
            <w:tcW w:w="2250" w:type="dxa"/>
            <w:vAlign w:val="bottom"/>
          </w:tcPr>
          <w:p w14:paraId="527292FF"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763</w:t>
            </w:r>
          </w:p>
        </w:tc>
        <w:tc>
          <w:tcPr>
            <w:tcW w:w="2070" w:type="dxa"/>
            <w:vAlign w:val="bottom"/>
          </w:tcPr>
          <w:p w14:paraId="107E2844"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764</w:t>
            </w:r>
          </w:p>
        </w:tc>
        <w:tc>
          <w:tcPr>
            <w:tcW w:w="2700" w:type="dxa"/>
            <w:noWrap/>
            <w:vAlign w:val="bottom"/>
          </w:tcPr>
          <w:p w14:paraId="52DB7432"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O   (8.0-10.0 MeV/nuc)</w:t>
            </w:r>
          </w:p>
        </w:tc>
        <w:tc>
          <w:tcPr>
            <w:tcW w:w="1530" w:type="dxa"/>
            <w:noWrap/>
            <w:vAlign w:val="bottom"/>
          </w:tcPr>
          <w:p w14:paraId="4805848B"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55</w:t>
            </w:r>
          </w:p>
        </w:tc>
      </w:tr>
      <w:tr w:rsidR="003012FA" w:rsidRPr="007270E2" w14:paraId="30DF85F4" w14:textId="77777777" w:rsidTr="00814253">
        <w:trPr>
          <w:trHeight w:val="44"/>
        </w:trPr>
        <w:tc>
          <w:tcPr>
            <w:tcW w:w="2250" w:type="dxa"/>
            <w:vAlign w:val="bottom"/>
          </w:tcPr>
          <w:p w14:paraId="13C9CE33"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765</w:t>
            </w:r>
          </w:p>
        </w:tc>
        <w:tc>
          <w:tcPr>
            <w:tcW w:w="2070" w:type="dxa"/>
            <w:vAlign w:val="bottom"/>
          </w:tcPr>
          <w:p w14:paraId="3FF826BC"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766</w:t>
            </w:r>
          </w:p>
        </w:tc>
        <w:tc>
          <w:tcPr>
            <w:tcW w:w="2700" w:type="dxa"/>
            <w:noWrap/>
            <w:vAlign w:val="bottom"/>
          </w:tcPr>
          <w:p w14:paraId="2DF2DA95"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O   (10.0-12.0 MeV/nuc)</w:t>
            </w:r>
          </w:p>
        </w:tc>
        <w:tc>
          <w:tcPr>
            <w:tcW w:w="1530" w:type="dxa"/>
            <w:noWrap/>
            <w:vAlign w:val="bottom"/>
          </w:tcPr>
          <w:p w14:paraId="58B84943"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56</w:t>
            </w:r>
          </w:p>
        </w:tc>
      </w:tr>
      <w:tr w:rsidR="003012FA" w:rsidRPr="007270E2" w14:paraId="721678A9" w14:textId="77777777" w:rsidTr="00814253">
        <w:trPr>
          <w:trHeight w:val="44"/>
        </w:trPr>
        <w:tc>
          <w:tcPr>
            <w:tcW w:w="2250" w:type="dxa"/>
            <w:vAlign w:val="bottom"/>
          </w:tcPr>
          <w:p w14:paraId="0A22A9BA"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767</w:t>
            </w:r>
          </w:p>
        </w:tc>
        <w:tc>
          <w:tcPr>
            <w:tcW w:w="2070" w:type="dxa"/>
            <w:vAlign w:val="bottom"/>
          </w:tcPr>
          <w:p w14:paraId="6ED5EE01"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768</w:t>
            </w:r>
          </w:p>
        </w:tc>
        <w:tc>
          <w:tcPr>
            <w:tcW w:w="2700" w:type="dxa"/>
            <w:noWrap/>
            <w:vAlign w:val="bottom"/>
          </w:tcPr>
          <w:p w14:paraId="2018875D"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O   (12.0-15.0 MeV/nuc)</w:t>
            </w:r>
          </w:p>
        </w:tc>
        <w:tc>
          <w:tcPr>
            <w:tcW w:w="1530" w:type="dxa"/>
            <w:noWrap/>
            <w:vAlign w:val="bottom"/>
          </w:tcPr>
          <w:p w14:paraId="680DBCF2"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57</w:t>
            </w:r>
          </w:p>
        </w:tc>
      </w:tr>
      <w:tr w:rsidR="003012FA" w:rsidRPr="007270E2" w14:paraId="1EBDEB44" w14:textId="77777777" w:rsidTr="00814253">
        <w:trPr>
          <w:trHeight w:val="44"/>
        </w:trPr>
        <w:tc>
          <w:tcPr>
            <w:tcW w:w="2250" w:type="dxa"/>
            <w:vAlign w:val="bottom"/>
          </w:tcPr>
          <w:p w14:paraId="631FE90C"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769</w:t>
            </w:r>
          </w:p>
        </w:tc>
        <w:tc>
          <w:tcPr>
            <w:tcW w:w="2070" w:type="dxa"/>
            <w:vAlign w:val="bottom"/>
          </w:tcPr>
          <w:p w14:paraId="5A3C62B9"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770</w:t>
            </w:r>
          </w:p>
        </w:tc>
        <w:tc>
          <w:tcPr>
            <w:tcW w:w="2700" w:type="dxa"/>
            <w:noWrap/>
            <w:vAlign w:val="bottom"/>
          </w:tcPr>
          <w:p w14:paraId="59A44C97"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O   (15.0-21.0 MeV/nuc)</w:t>
            </w:r>
          </w:p>
        </w:tc>
        <w:tc>
          <w:tcPr>
            <w:tcW w:w="1530" w:type="dxa"/>
            <w:noWrap/>
            <w:vAlign w:val="bottom"/>
          </w:tcPr>
          <w:p w14:paraId="0F1B2097"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58</w:t>
            </w:r>
          </w:p>
        </w:tc>
      </w:tr>
      <w:tr w:rsidR="003012FA" w:rsidRPr="007270E2" w14:paraId="4115F404" w14:textId="77777777" w:rsidTr="00814253">
        <w:trPr>
          <w:trHeight w:val="44"/>
        </w:trPr>
        <w:tc>
          <w:tcPr>
            <w:tcW w:w="2250" w:type="dxa"/>
            <w:vAlign w:val="bottom"/>
          </w:tcPr>
          <w:p w14:paraId="76F76232"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771</w:t>
            </w:r>
          </w:p>
        </w:tc>
        <w:tc>
          <w:tcPr>
            <w:tcW w:w="2070" w:type="dxa"/>
            <w:vAlign w:val="bottom"/>
          </w:tcPr>
          <w:p w14:paraId="0B7F17D8"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772</w:t>
            </w:r>
          </w:p>
        </w:tc>
        <w:tc>
          <w:tcPr>
            <w:tcW w:w="2700" w:type="dxa"/>
            <w:noWrap/>
            <w:vAlign w:val="bottom"/>
          </w:tcPr>
          <w:p w14:paraId="25C280BA"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O   (21.0-27.0 MeV/nuc)</w:t>
            </w:r>
          </w:p>
        </w:tc>
        <w:tc>
          <w:tcPr>
            <w:tcW w:w="1530" w:type="dxa"/>
            <w:noWrap/>
            <w:vAlign w:val="bottom"/>
          </w:tcPr>
          <w:p w14:paraId="31D12F72"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59</w:t>
            </w:r>
          </w:p>
        </w:tc>
      </w:tr>
      <w:tr w:rsidR="003012FA" w:rsidRPr="007270E2" w14:paraId="191E9742" w14:textId="77777777" w:rsidTr="00814253">
        <w:trPr>
          <w:trHeight w:val="44"/>
        </w:trPr>
        <w:tc>
          <w:tcPr>
            <w:tcW w:w="2250" w:type="dxa"/>
            <w:vAlign w:val="bottom"/>
          </w:tcPr>
          <w:p w14:paraId="023F21DC"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773</w:t>
            </w:r>
          </w:p>
        </w:tc>
        <w:tc>
          <w:tcPr>
            <w:tcW w:w="2070" w:type="dxa"/>
            <w:vAlign w:val="bottom"/>
          </w:tcPr>
          <w:p w14:paraId="4B02B7AF"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774</w:t>
            </w:r>
          </w:p>
        </w:tc>
        <w:tc>
          <w:tcPr>
            <w:tcW w:w="2700" w:type="dxa"/>
            <w:noWrap/>
            <w:vAlign w:val="bottom"/>
          </w:tcPr>
          <w:p w14:paraId="424D8859"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O   (27.0-33.0 MeV/nuc)</w:t>
            </w:r>
          </w:p>
        </w:tc>
        <w:tc>
          <w:tcPr>
            <w:tcW w:w="1530" w:type="dxa"/>
            <w:noWrap/>
            <w:vAlign w:val="bottom"/>
          </w:tcPr>
          <w:p w14:paraId="33748BA9"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60</w:t>
            </w:r>
          </w:p>
        </w:tc>
      </w:tr>
      <w:tr w:rsidR="003012FA" w:rsidRPr="007270E2" w14:paraId="422C4AD3" w14:textId="77777777" w:rsidTr="00814253">
        <w:trPr>
          <w:trHeight w:val="44"/>
        </w:trPr>
        <w:tc>
          <w:tcPr>
            <w:tcW w:w="2250" w:type="dxa"/>
            <w:vAlign w:val="bottom"/>
          </w:tcPr>
          <w:p w14:paraId="459D6FAE"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775</w:t>
            </w:r>
          </w:p>
        </w:tc>
        <w:tc>
          <w:tcPr>
            <w:tcW w:w="2070" w:type="dxa"/>
            <w:vAlign w:val="bottom"/>
          </w:tcPr>
          <w:p w14:paraId="43D24299"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776</w:t>
            </w:r>
          </w:p>
        </w:tc>
        <w:tc>
          <w:tcPr>
            <w:tcW w:w="2700" w:type="dxa"/>
            <w:noWrap/>
            <w:vAlign w:val="bottom"/>
          </w:tcPr>
          <w:p w14:paraId="7451BFFF"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O   (33.0-70.0 MeV/nuc)</w:t>
            </w:r>
          </w:p>
        </w:tc>
        <w:tc>
          <w:tcPr>
            <w:tcW w:w="1530" w:type="dxa"/>
            <w:noWrap/>
            <w:vAlign w:val="bottom"/>
          </w:tcPr>
          <w:p w14:paraId="7F3F805C"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61</w:t>
            </w:r>
          </w:p>
        </w:tc>
      </w:tr>
      <w:tr w:rsidR="003012FA" w:rsidRPr="007270E2" w14:paraId="5E3583DF" w14:textId="77777777" w:rsidTr="00814253">
        <w:trPr>
          <w:trHeight w:val="44"/>
        </w:trPr>
        <w:tc>
          <w:tcPr>
            <w:tcW w:w="2250" w:type="dxa"/>
            <w:vAlign w:val="bottom"/>
          </w:tcPr>
          <w:p w14:paraId="383F4ECE"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777</w:t>
            </w:r>
          </w:p>
        </w:tc>
        <w:tc>
          <w:tcPr>
            <w:tcW w:w="2070" w:type="dxa"/>
            <w:vAlign w:val="bottom"/>
          </w:tcPr>
          <w:p w14:paraId="6FBEF99E"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778</w:t>
            </w:r>
          </w:p>
        </w:tc>
        <w:tc>
          <w:tcPr>
            <w:tcW w:w="2700" w:type="dxa"/>
            <w:noWrap/>
            <w:vAlign w:val="bottom"/>
          </w:tcPr>
          <w:p w14:paraId="0C7B18DD"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Ne   (1.0-6.0 MeV/nuc)</w:t>
            </w:r>
          </w:p>
        </w:tc>
        <w:tc>
          <w:tcPr>
            <w:tcW w:w="1530" w:type="dxa"/>
            <w:noWrap/>
            <w:vAlign w:val="bottom"/>
          </w:tcPr>
          <w:p w14:paraId="69759081"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62</w:t>
            </w:r>
          </w:p>
        </w:tc>
      </w:tr>
      <w:tr w:rsidR="003012FA" w:rsidRPr="007270E2" w14:paraId="33D67A31" w14:textId="77777777" w:rsidTr="00814253">
        <w:trPr>
          <w:trHeight w:val="44"/>
        </w:trPr>
        <w:tc>
          <w:tcPr>
            <w:tcW w:w="2250" w:type="dxa"/>
            <w:vAlign w:val="bottom"/>
          </w:tcPr>
          <w:p w14:paraId="4610E824"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779</w:t>
            </w:r>
          </w:p>
        </w:tc>
        <w:tc>
          <w:tcPr>
            <w:tcW w:w="2070" w:type="dxa"/>
            <w:vAlign w:val="bottom"/>
          </w:tcPr>
          <w:p w14:paraId="11A676A9"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780</w:t>
            </w:r>
          </w:p>
        </w:tc>
        <w:tc>
          <w:tcPr>
            <w:tcW w:w="2700" w:type="dxa"/>
            <w:noWrap/>
            <w:vAlign w:val="bottom"/>
          </w:tcPr>
          <w:p w14:paraId="3A22F31B"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Ne   (6.0-8.0 MeV/nuc)</w:t>
            </w:r>
          </w:p>
        </w:tc>
        <w:tc>
          <w:tcPr>
            <w:tcW w:w="1530" w:type="dxa"/>
            <w:noWrap/>
            <w:vAlign w:val="bottom"/>
          </w:tcPr>
          <w:p w14:paraId="69D5381C"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63</w:t>
            </w:r>
          </w:p>
        </w:tc>
      </w:tr>
      <w:tr w:rsidR="003012FA" w:rsidRPr="007270E2" w14:paraId="3F901C17" w14:textId="77777777" w:rsidTr="00814253">
        <w:trPr>
          <w:trHeight w:val="44"/>
        </w:trPr>
        <w:tc>
          <w:tcPr>
            <w:tcW w:w="2250" w:type="dxa"/>
            <w:vAlign w:val="bottom"/>
          </w:tcPr>
          <w:p w14:paraId="461A727B"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781</w:t>
            </w:r>
          </w:p>
        </w:tc>
        <w:tc>
          <w:tcPr>
            <w:tcW w:w="2070" w:type="dxa"/>
            <w:vAlign w:val="bottom"/>
          </w:tcPr>
          <w:p w14:paraId="7FA6B9DD"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782</w:t>
            </w:r>
          </w:p>
        </w:tc>
        <w:tc>
          <w:tcPr>
            <w:tcW w:w="2700" w:type="dxa"/>
            <w:noWrap/>
            <w:vAlign w:val="bottom"/>
          </w:tcPr>
          <w:p w14:paraId="3A3543AE"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Ne   (8.0-10.0 MeV/nuc)</w:t>
            </w:r>
          </w:p>
        </w:tc>
        <w:tc>
          <w:tcPr>
            <w:tcW w:w="1530" w:type="dxa"/>
            <w:noWrap/>
            <w:vAlign w:val="bottom"/>
          </w:tcPr>
          <w:p w14:paraId="28722F5F"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64</w:t>
            </w:r>
          </w:p>
        </w:tc>
      </w:tr>
      <w:tr w:rsidR="003012FA" w:rsidRPr="007270E2" w14:paraId="7AA812E2" w14:textId="77777777" w:rsidTr="00814253">
        <w:trPr>
          <w:trHeight w:val="44"/>
        </w:trPr>
        <w:tc>
          <w:tcPr>
            <w:tcW w:w="2250" w:type="dxa"/>
            <w:vAlign w:val="bottom"/>
          </w:tcPr>
          <w:p w14:paraId="16926A43"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783</w:t>
            </w:r>
          </w:p>
        </w:tc>
        <w:tc>
          <w:tcPr>
            <w:tcW w:w="2070" w:type="dxa"/>
            <w:vAlign w:val="bottom"/>
          </w:tcPr>
          <w:p w14:paraId="0A033FE5"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784</w:t>
            </w:r>
          </w:p>
        </w:tc>
        <w:tc>
          <w:tcPr>
            <w:tcW w:w="2700" w:type="dxa"/>
            <w:noWrap/>
            <w:vAlign w:val="bottom"/>
          </w:tcPr>
          <w:p w14:paraId="39B6E678"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Ne   (10.0-12.0 MeV/nuc)</w:t>
            </w:r>
          </w:p>
        </w:tc>
        <w:tc>
          <w:tcPr>
            <w:tcW w:w="1530" w:type="dxa"/>
            <w:noWrap/>
            <w:vAlign w:val="bottom"/>
          </w:tcPr>
          <w:p w14:paraId="38B45EDD"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65</w:t>
            </w:r>
          </w:p>
        </w:tc>
      </w:tr>
      <w:tr w:rsidR="003012FA" w:rsidRPr="007270E2" w14:paraId="0EF424BE" w14:textId="77777777" w:rsidTr="00814253">
        <w:trPr>
          <w:trHeight w:val="44"/>
        </w:trPr>
        <w:tc>
          <w:tcPr>
            <w:tcW w:w="2250" w:type="dxa"/>
            <w:vAlign w:val="bottom"/>
          </w:tcPr>
          <w:p w14:paraId="1CE956B3"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785</w:t>
            </w:r>
          </w:p>
        </w:tc>
        <w:tc>
          <w:tcPr>
            <w:tcW w:w="2070" w:type="dxa"/>
            <w:vAlign w:val="bottom"/>
          </w:tcPr>
          <w:p w14:paraId="3EAFC866"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786</w:t>
            </w:r>
          </w:p>
        </w:tc>
        <w:tc>
          <w:tcPr>
            <w:tcW w:w="2700" w:type="dxa"/>
            <w:noWrap/>
            <w:vAlign w:val="bottom"/>
          </w:tcPr>
          <w:p w14:paraId="78A7D3CF"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Ne   (12.0-15.0 MeV/nuc)</w:t>
            </w:r>
          </w:p>
        </w:tc>
        <w:tc>
          <w:tcPr>
            <w:tcW w:w="1530" w:type="dxa"/>
            <w:noWrap/>
            <w:vAlign w:val="bottom"/>
          </w:tcPr>
          <w:p w14:paraId="59759579"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66</w:t>
            </w:r>
          </w:p>
        </w:tc>
      </w:tr>
      <w:tr w:rsidR="003012FA" w:rsidRPr="007270E2" w14:paraId="5385E1B0" w14:textId="77777777" w:rsidTr="00814253">
        <w:trPr>
          <w:trHeight w:val="44"/>
        </w:trPr>
        <w:tc>
          <w:tcPr>
            <w:tcW w:w="2250" w:type="dxa"/>
            <w:vAlign w:val="bottom"/>
          </w:tcPr>
          <w:p w14:paraId="47324213"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787</w:t>
            </w:r>
          </w:p>
        </w:tc>
        <w:tc>
          <w:tcPr>
            <w:tcW w:w="2070" w:type="dxa"/>
            <w:vAlign w:val="bottom"/>
          </w:tcPr>
          <w:p w14:paraId="6E1D9D74"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788</w:t>
            </w:r>
          </w:p>
        </w:tc>
        <w:tc>
          <w:tcPr>
            <w:tcW w:w="2700" w:type="dxa"/>
            <w:noWrap/>
            <w:vAlign w:val="bottom"/>
          </w:tcPr>
          <w:p w14:paraId="012E6115"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Ne   (15.0-21.0 MeV/nuc)</w:t>
            </w:r>
          </w:p>
        </w:tc>
        <w:tc>
          <w:tcPr>
            <w:tcW w:w="1530" w:type="dxa"/>
            <w:noWrap/>
            <w:vAlign w:val="bottom"/>
          </w:tcPr>
          <w:p w14:paraId="6B4F1281"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67</w:t>
            </w:r>
          </w:p>
        </w:tc>
      </w:tr>
      <w:tr w:rsidR="003012FA" w:rsidRPr="007270E2" w14:paraId="5166A84B" w14:textId="77777777" w:rsidTr="00814253">
        <w:trPr>
          <w:trHeight w:val="44"/>
        </w:trPr>
        <w:tc>
          <w:tcPr>
            <w:tcW w:w="2250" w:type="dxa"/>
            <w:vAlign w:val="bottom"/>
          </w:tcPr>
          <w:p w14:paraId="523007DC"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789</w:t>
            </w:r>
          </w:p>
        </w:tc>
        <w:tc>
          <w:tcPr>
            <w:tcW w:w="2070" w:type="dxa"/>
            <w:vAlign w:val="bottom"/>
          </w:tcPr>
          <w:p w14:paraId="17AA647B"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790</w:t>
            </w:r>
          </w:p>
        </w:tc>
        <w:tc>
          <w:tcPr>
            <w:tcW w:w="2700" w:type="dxa"/>
            <w:noWrap/>
            <w:vAlign w:val="bottom"/>
          </w:tcPr>
          <w:p w14:paraId="7EDD8930"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Ne   (21.0-27.0 MeV/nuc)</w:t>
            </w:r>
          </w:p>
        </w:tc>
        <w:tc>
          <w:tcPr>
            <w:tcW w:w="1530" w:type="dxa"/>
            <w:noWrap/>
            <w:vAlign w:val="bottom"/>
          </w:tcPr>
          <w:p w14:paraId="13E4F3B8"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68</w:t>
            </w:r>
          </w:p>
        </w:tc>
      </w:tr>
      <w:tr w:rsidR="003012FA" w:rsidRPr="007270E2" w14:paraId="389F183D" w14:textId="77777777" w:rsidTr="00814253">
        <w:trPr>
          <w:trHeight w:val="44"/>
        </w:trPr>
        <w:tc>
          <w:tcPr>
            <w:tcW w:w="2250" w:type="dxa"/>
            <w:vAlign w:val="bottom"/>
          </w:tcPr>
          <w:p w14:paraId="6A5325E7"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791</w:t>
            </w:r>
          </w:p>
        </w:tc>
        <w:tc>
          <w:tcPr>
            <w:tcW w:w="2070" w:type="dxa"/>
            <w:vAlign w:val="bottom"/>
          </w:tcPr>
          <w:p w14:paraId="12E1F4E6"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792</w:t>
            </w:r>
          </w:p>
        </w:tc>
        <w:tc>
          <w:tcPr>
            <w:tcW w:w="2700" w:type="dxa"/>
            <w:noWrap/>
            <w:vAlign w:val="bottom"/>
          </w:tcPr>
          <w:p w14:paraId="017CD734"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Ne   (27.0-33.0 MeV/nuc)</w:t>
            </w:r>
          </w:p>
        </w:tc>
        <w:tc>
          <w:tcPr>
            <w:tcW w:w="1530" w:type="dxa"/>
            <w:noWrap/>
            <w:vAlign w:val="bottom"/>
          </w:tcPr>
          <w:p w14:paraId="2D58897C"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69</w:t>
            </w:r>
          </w:p>
        </w:tc>
      </w:tr>
      <w:tr w:rsidR="003012FA" w:rsidRPr="007270E2" w14:paraId="79D48CEB" w14:textId="77777777" w:rsidTr="00814253">
        <w:trPr>
          <w:trHeight w:val="44"/>
        </w:trPr>
        <w:tc>
          <w:tcPr>
            <w:tcW w:w="2250" w:type="dxa"/>
            <w:vAlign w:val="bottom"/>
          </w:tcPr>
          <w:p w14:paraId="4A71B85C"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793</w:t>
            </w:r>
          </w:p>
        </w:tc>
        <w:tc>
          <w:tcPr>
            <w:tcW w:w="2070" w:type="dxa"/>
            <w:vAlign w:val="bottom"/>
          </w:tcPr>
          <w:p w14:paraId="07BA7BA4"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794</w:t>
            </w:r>
          </w:p>
        </w:tc>
        <w:tc>
          <w:tcPr>
            <w:tcW w:w="2700" w:type="dxa"/>
            <w:noWrap/>
            <w:vAlign w:val="bottom"/>
          </w:tcPr>
          <w:p w14:paraId="1825EA5E"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Ne   (33.0-40.0 MeV/nuc)</w:t>
            </w:r>
          </w:p>
        </w:tc>
        <w:tc>
          <w:tcPr>
            <w:tcW w:w="1530" w:type="dxa"/>
            <w:noWrap/>
            <w:vAlign w:val="bottom"/>
          </w:tcPr>
          <w:p w14:paraId="019CDCF0"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70</w:t>
            </w:r>
          </w:p>
        </w:tc>
      </w:tr>
      <w:tr w:rsidR="003012FA" w:rsidRPr="007270E2" w14:paraId="0F568DC8" w14:textId="77777777" w:rsidTr="00814253">
        <w:trPr>
          <w:trHeight w:val="44"/>
        </w:trPr>
        <w:tc>
          <w:tcPr>
            <w:tcW w:w="2250" w:type="dxa"/>
            <w:vAlign w:val="bottom"/>
          </w:tcPr>
          <w:p w14:paraId="6A2F1A3E"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795</w:t>
            </w:r>
          </w:p>
        </w:tc>
        <w:tc>
          <w:tcPr>
            <w:tcW w:w="2070" w:type="dxa"/>
            <w:vAlign w:val="bottom"/>
          </w:tcPr>
          <w:p w14:paraId="2C0EA01B"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796</w:t>
            </w:r>
          </w:p>
        </w:tc>
        <w:tc>
          <w:tcPr>
            <w:tcW w:w="2700" w:type="dxa"/>
            <w:noWrap/>
            <w:vAlign w:val="bottom"/>
          </w:tcPr>
          <w:p w14:paraId="4820EEA5"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Ne   (40.0-70.0 MeV/nuc)</w:t>
            </w:r>
          </w:p>
        </w:tc>
        <w:tc>
          <w:tcPr>
            <w:tcW w:w="1530" w:type="dxa"/>
            <w:noWrap/>
            <w:vAlign w:val="bottom"/>
          </w:tcPr>
          <w:p w14:paraId="32700AAE"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71</w:t>
            </w:r>
          </w:p>
        </w:tc>
      </w:tr>
      <w:tr w:rsidR="003012FA" w:rsidRPr="007270E2" w14:paraId="5A9A5E80" w14:textId="77777777" w:rsidTr="00814253">
        <w:trPr>
          <w:trHeight w:val="44"/>
        </w:trPr>
        <w:tc>
          <w:tcPr>
            <w:tcW w:w="2250" w:type="dxa"/>
            <w:vAlign w:val="bottom"/>
          </w:tcPr>
          <w:p w14:paraId="0689D999"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797</w:t>
            </w:r>
          </w:p>
        </w:tc>
        <w:tc>
          <w:tcPr>
            <w:tcW w:w="2070" w:type="dxa"/>
            <w:vAlign w:val="bottom"/>
          </w:tcPr>
          <w:p w14:paraId="716D6EF0"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798</w:t>
            </w:r>
          </w:p>
        </w:tc>
        <w:tc>
          <w:tcPr>
            <w:tcW w:w="2700" w:type="dxa"/>
            <w:noWrap/>
            <w:vAlign w:val="bottom"/>
          </w:tcPr>
          <w:p w14:paraId="0E45DB69"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Na   (1.0-6.0 MeV/nuc)</w:t>
            </w:r>
          </w:p>
        </w:tc>
        <w:tc>
          <w:tcPr>
            <w:tcW w:w="1530" w:type="dxa"/>
            <w:noWrap/>
            <w:vAlign w:val="bottom"/>
          </w:tcPr>
          <w:p w14:paraId="28FF061D"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72</w:t>
            </w:r>
          </w:p>
        </w:tc>
      </w:tr>
      <w:tr w:rsidR="003012FA" w:rsidRPr="007270E2" w14:paraId="6C540516" w14:textId="77777777" w:rsidTr="00814253">
        <w:trPr>
          <w:trHeight w:val="44"/>
        </w:trPr>
        <w:tc>
          <w:tcPr>
            <w:tcW w:w="2250" w:type="dxa"/>
            <w:vAlign w:val="bottom"/>
          </w:tcPr>
          <w:p w14:paraId="6F2837C7"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799</w:t>
            </w:r>
          </w:p>
        </w:tc>
        <w:tc>
          <w:tcPr>
            <w:tcW w:w="2070" w:type="dxa"/>
            <w:vAlign w:val="bottom"/>
          </w:tcPr>
          <w:p w14:paraId="74F0C0FB"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800</w:t>
            </w:r>
          </w:p>
        </w:tc>
        <w:tc>
          <w:tcPr>
            <w:tcW w:w="2700" w:type="dxa"/>
            <w:noWrap/>
            <w:vAlign w:val="bottom"/>
          </w:tcPr>
          <w:p w14:paraId="53284868"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Na   (6.0-8.0 MeV/nuc)</w:t>
            </w:r>
          </w:p>
        </w:tc>
        <w:tc>
          <w:tcPr>
            <w:tcW w:w="1530" w:type="dxa"/>
            <w:noWrap/>
            <w:vAlign w:val="bottom"/>
          </w:tcPr>
          <w:p w14:paraId="4B6E94EC"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73</w:t>
            </w:r>
          </w:p>
        </w:tc>
      </w:tr>
      <w:tr w:rsidR="003012FA" w:rsidRPr="007270E2" w14:paraId="0113BB4F" w14:textId="77777777" w:rsidTr="00814253">
        <w:trPr>
          <w:trHeight w:val="44"/>
        </w:trPr>
        <w:tc>
          <w:tcPr>
            <w:tcW w:w="2250" w:type="dxa"/>
            <w:vAlign w:val="bottom"/>
          </w:tcPr>
          <w:p w14:paraId="6E5417A6"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801</w:t>
            </w:r>
          </w:p>
        </w:tc>
        <w:tc>
          <w:tcPr>
            <w:tcW w:w="2070" w:type="dxa"/>
            <w:vAlign w:val="bottom"/>
          </w:tcPr>
          <w:p w14:paraId="2B1C227C"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802</w:t>
            </w:r>
          </w:p>
        </w:tc>
        <w:tc>
          <w:tcPr>
            <w:tcW w:w="2700" w:type="dxa"/>
            <w:noWrap/>
            <w:vAlign w:val="bottom"/>
          </w:tcPr>
          <w:p w14:paraId="7163A72A"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Na   (8.0-10.0 MeV/nuc)</w:t>
            </w:r>
          </w:p>
        </w:tc>
        <w:tc>
          <w:tcPr>
            <w:tcW w:w="1530" w:type="dxa"/>
            <w:noWrap/>
            <w:vAlign w:val="bottom"/>
          </w:tcPr>
          <w:p w14:paraId="1710F856"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74</w:t>
            </w:r>
          </w:p>
        </w:tc>
      </w:tr>
      <w:tr w:rsidR="003012FA" w:rsidRPr="007270E2" w14:paraId="11B1DAB0" w14:textId="77777777" w:rsidTr="00814253">
        <w:trPr>
          <w:trHeight w:val="44"/>
        </w:trPr>
        <w:tc>
          <w:tcPr>
            <w:tcW w:w="2250" w:type="dxa"/>
            <w:vAlign w:val="bottom"/>
          </w:tcPr>
          <w:p w14:paraId="6D0584C9"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803</w:t>
            </w:r>
          </w:p>
        </w:tc>
        <w:tc>
          <w:tcPr>
            <w:tcW w:w="2070" w:type="dxa"/>
            <w:vAlign w:val="bottom"/>
          </w:tcPr>
          <w:p w14:paraId="07C410FB"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804</w:t>
            </w:r>
          </w:p>
        </w:tc>
        <w:tc>
          <w:tcPr>
            <w:tcW w:w="2700" w:type="dxa"/>
            <w:noWrap/>
            <w:vAlign w:val="bottom"/>
          </w:tcPr>
          <w:p w14:paraId="07CC12E0"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Na   (10.0-12.0 MeV/nuc)</w:t>
            </w:r>
          </w:p>
        </w:tc>
        <w:tc>
          <w:tcPr>
            <w:tcW w:w="1530" w:type="dxa"/>
            <w:noWrap/>
            <w:vAlign w:val="bottom"/>
          </w:tcPr>
          <w:p w14:paraId="3AFCDCDD"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75</w:t>
            </w:r>
          </w:p>
        </w:tc>
      </w:tr>
      <w:tr w:rsidR="003012FA" w:rsidRPr="007270E2" w14:paraId="5C45224F" w14:textId="77777777" w:rsidTr="00814253">
        <w:trPr>
          <w:trHeight w:val="44"/>
        </w:trPr>
        <w:tc>
          <w:tcPr>
            <w:tcW w:w="2250" w:type="dxa"/>
            <w:vAlign w:val="bottom"/>
          </w:tcPr>
          <w:p w14:paraId="6F1F4197"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805</w:t>
            </w:r>
          </w:p>
        </w:tc>
        <w:tc>
          <w:tcPr>
            <w:tcW w:w="2070" w:type="dxa"/>
            <w:vAlign w:val="bottom"/>
          </w:tcPr>
          <w:p w14:paraId="1D242BC7"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806</w:t>
            </w:r>
          </w:p>
        </w:tc>
        <w:tc>
          <w:tcPr>
            <w:tcW w:w="2700" w:type="dxa"/>
            <w:noWrap/>
            <w:vAlign w:val="bottom"/>
          </w:tcPr>
          <w:p w14:paraId="0FB036C1"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Na   (12.0-15.0 MeV/nuc)</w:t>
            </w:r>
          </w:p>
        </w:tc>
        <w:tc>
          <w:tcPr>
            <w:tcW w:w="1530" w:type="dxa"/>
            <w:noWrap/>
            <w:vAlign w:val="bottom"/>
          </w:tcPr>
          <w:p w14:paraId="76314C32"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76</w:t>
            </w:r>
          </w:p>
        </w:tc>
      </w:tr>
      <w:tr w:rsidR="003012FA" w:rsidRPr="007270E2" w14:paraId="5391D159" w14:textId="77777777" w:rsidTr="00814253">
        <w:trPr>
          <w:trHeight w:val="44"/>
        </w:trPr>
        <w:tc>
          <w:tcPr>
            <w:tcW w:w="2250" w:type="dxa"/>
            <w:vAlign w:val="bottom"/>
          </w:tcPr>
          <w:p w14:paraId="63420C2F"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807</w:t>
            </w:r>
          </w:p>
        </w:tc>
        <w:tc>
          <w:tcPr>
            <w:tcW w:w="2070" w:type="dxa"/>
            <w:vAlign w:val="bottom"/>
          </w:tcPr>
          <w:p w14:paraId="77DA5EF5"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808</w:t>
            </w:r>
          </w:p>
        </w:tc>
        <w:tc>
          <w:tcPr>
            <w:tcW w:w="2700" w:type="dxa"/>
            <w:noWrap/>
            <w:vAlign w:val="bottom"/>
          </w:tcPr>
          <w:p w14:paraId="0F79CED3"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Na   (15.0-21.0 MeV/nuc)</w:t>
            </w:r>
          </w:p>
        </w:tc>
        <w:tc>
          <w:tcPr>
            <w:tcW w:w="1530" w:type="dxa"/>
            <w:noWrap/>
            <w:vAlign w:val="bottom"/>
          </w:tcPr>
          <w:p w14:paraId="4F0024D5"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77</w:t>
            </w:r>
          </w:p>
        </w:tc>
      </w:tr>
      <w:tr w:rsidR="003012FA" w:rsidRPr="007270E2" w14:paraId="0105BCAD" w14:textId="77777777" w:rsidTr="00814253">
        <w:trPr>
          <w:trHeight w:val="44"/>
        </w:trPr>
        <w:tc>
          <w:tcPr>
            <w:tcW w:w="2250" w:type="dxa"/>
            <w:vAlign w:val="bottom"/>
          </w:tcPr>
          <w:p w14:paraId="1C193899"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809</w:t>
            </w:r>
          </w:p>
        </w:tc>
        <w:tc>
          <w:tcPr>
            <w:tcW w:w="2070" w:type="dxa"/>
            <w:vAlign w:val="bottom"/>
          </w:tcPr>
          <w:p w14:paraId="0E9D0354"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810</w:t>
            </w:r>
          </w:p>
        </w:tc>
        <w:tc>
          <w:tcPr>
            <w:tcW w:w="2700" w:type="dxa"/>
            <w:noWrap/>
            <w:vAlign w:val="bottom"/>
          </w:tcPr>
          <w:p w14:paraId="38955467"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Na   (21.0-27.0 MeV/nuc)</w:t>
            </w:r>
          </w:p>
        </w:tc>
        <w:tc>
          <w:tcPr>
            <w:tcW w:w="1530" w:type="dxa"/>
            <w:noWrap/>
            <w:vAlign w:val="bottom"/>
          </w:tcPr>
          <w:p w14:paraId="53D3D7AC"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78</w:t>
            </w:r>
          </w:p>
        </w:tc>
      </w:tr>
      <w:tr w:rsidR="003012FA" w:rsidRPr="007270E2" w14:paraId="69EB5DE5" w14:textId="77777777" w:rsidTr="00814253">
        <w:trPr>
          <w:trHeight w:val="44"/>
        </w:trPr>
        <w:tc>
          <w:tcPr>
            <w:tcW w:w="2250" w:type="dxa"/>
            <w:vAlign w:val="bottom"/>
          </w:tcPr>
          <w:p w14:paraId="5423EE7F"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811</w:t>
            </w:r>
          </w:p>
        </w:tc>
        <w:tc>
          <w:tcPr>
            <w:tcW w:w="2070" w:type="dxa"/>
            <w:vAlign w:val="bottom"/>
          </w:tcPr>
          <w:p w14:paraId="01815A14"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812</w:t>
            </w:r>
          </w:p>
        </w:tc>
        <w:tc>
          <w:tcPr>
            <w:tcW w:w="2700" w:type="dxa"/>
            <w:noWrap/>
            <w:vAlign w:val="bottom"/>
          </w:tcPr>
          <w:p w14:paraId="5A696B55"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Na   (27.0-33.0 MeV/nuc)</w:t>
            </w:r>
          </w:p>
        </w:tc>
        <w:tc>
          <w:tcPr>
            <w:tcW w:w="1530" w:type="dxa"/>
            <w:noWrap/>
            <w:vAlign w:val="bottom"/>
          </w:tcPr>
          <w:p w14:paraId="19479352"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79</w:t>
            </w:r>
          </w:p>
        </w:tc>
      </w:tr>
      <w:tr w:rsidR="003012FA" w:rsidRPr="007270E2" w14:paraId="2A2D80E9" w14:textId="77777777" w:rsidTr="00814253">
        <w:trPr>
          <w:trHeight w:val="44"/>
        </w:trPr>
        <w:tc>
          <w:tcPr>
            <w:tcW w:w="2250" w:type="dxa"/>
            <w:vAlign w:val="bottom"/>
          </w:tcPr>
          <w:p w14:paraId="057E015F"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813</w:t>
            </w:r>
          </w:p>
        </w:tc>
        <w:tc>
          <w:tcPr>
            <w:tcW w:w="2070" w:type="dxa"/>
            <w:vAlign w:val="bottom"/>
          </w:tcPr>
          <w:p w14:paraId="4E07518F"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814</w:t>
            </w:r>
          </w:p>
        </w:tc>
        <w:tc>
          <w:tcPr>
            <w:tcW w:w="2700" w:type="dxa"/>
            <w:noWrap/>
            <w:vAlign w:val="bottom"/>
          </w:tcPr>
          <w:p w14:paraId="09D0AFB2"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Na   (33.0-40.0 MeV/nuc)</w:t>
            </w:r>
          </w:p>
        </w:tc>
        <w:tc>
          <w:tcPr>
            <w:tcW w:w="1530" w:type="dxa"/>
            <w:noWrap/>
            <w:vAlign w:val="bottom"/>
          </w:tcPr>
          <w:p w14:paraId="25F103DA"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80</w:t>
            </w:r>
          </w:p>
        </w:tc>
      </w:tr>
      <w:tr w:rsidR="003012FA" w:rsidRPr="007270E2" w14:paraId="5EAF6934" w14:textId="77777777" w:rsidTr="00814253">
        <w:trPr>
          <w:trHeight w:val="44"/>
        </w:trPr>
        <w:tc>
          <w:tcPr>
            <w:tcW w:w="2250" w:type="dxa"/>
            <w:vAlign w:val="bottom"/>
          </w:tcPr>
          <w:p w14:paraId="2EB745C2"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815</w:t>
            </w:r>
          </w:p>
        </w:tc>
        <w:tc>
          <w:tcPr>
            <w:tcW w:w="2070" w:type="dxa"/>
            <w:vAlign w:val="bottom"/>
          </w:tcPr>
          <w:p w14:paraId="47FBF885"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816</w:t>
            </w:r>
          </w:p>
        </w:tc>
        <w:tc>
          <w:tcPr>
            <w:tcW w:w="2700" w:type="dxa"/>
            <w:noWrap/>
            <w:vAlign w:val="bottom"/>
          </w:tcPr>
          <w:p w14:paraId="2879E660"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Na   (40.0-70.0 MeV/nuc)</w:t>
            </w:r>
          </w:p>
        </w:tc>
        <w:tc>
          <w:tcPr>
            <w:tcW w:w="1530" w:type="dxa"/>
            <w:noWrap/>
            <w:vAlign w:val="bottom"/>
          </w:tcPr>
          <w:p w14:paraId="6787C578"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81</w:t>
            </w:r>
          </w:p>
        </w:tc>
      </w:tr>
      <w:tr w:rsidR="003012FA" w:rsidRPr="007270E2" w14:paraId="1A30F94F" w14:textId="77777777" w:rsidTr="00814253">
        <w:trPr>
          <w:trHeight w:val="44"/>
        </w:trPr>
        <w:tc>
          <w:tcPr>
            <w:tcW w:w="2250" w:type="dxa"/>
            <w:vAlign w:val="bottom"/>
          </w:tcPr>
          <w:p w14:paraId="0A63DD37"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817</w:t>
            </w:r>
          </w:p>
        </w:tc>
        <w:tc>
          <w:tcPr>
            <w:tcW w:w="2070" w:type="dxa"/>
            <w:vAlign w:val="bottom"/>
          </w:tcPr>
          <w:p w14:paraId="342A3AFB"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818</w:t>
            </w:r>
          </w:p>
        </w:tc>
        <w:tc>
          <w:tcPr>
            <w:tcW w:w="2700" w:type="dxa"/>
            <w:noWrap/>
            <w:vAlign w:val="bottom"/>
          </w:tcPr>
          <w:p w14:paraId="53258B45"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Mg   (1.0-6.0 MeV/nuc)</w:t>
            </w:r>
          </w:p>
        </w:tc>
        <w:tc>
          <w:tcPr>
            <w:tcW w:w="1530" w:type="dxa"/>
            <w:noWrap/>
            <w:vAlign w:val="bottom"/>
          </w:tcPr>
          <w:p w14:paraId="625CB8F8"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82</w:t>
            </w:r>
          </w:p>
        </w:tc>
      </w:tr>
      <w:tr w:rsidR="003012FA" w:rsidRPr="007270E2" w14:paraId="06238898" w14:textId="77777777" w:rsidTr="00814253">
        <w:trPr>
          <w:trHeight w:val="44"/>
        </w:trPr>
        <w:tc>
          <w:tcPr>
            <w:tcW w:w="2250" w:type="dxa"/>
            <w:vAlign w:val="bottom"/>
          </w:tcPr>
          <w:p w14:paraId="63D8FECC"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819</w:t>
            </w:r>
          </w:p>
        </w:tc>
        <w:tc>
          <w:tcPr>
            <w:tcW w:w="2070" w:type="dxa"/>
            <w:vAlign w:val="bottom"/>
          </w:tcPr>
          <w:p w14:paraId="16B3D3AB"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820</w:t>
            </w:r>
          </w:p>
        </w:tc>
        <w:tc>
          <w:tcPr>
            <w:tcW w:w="2700" w:type="dxa"/>
            <w:noWrap/>
            <w:vAlign w:val="bottom"/>
          </w:tcPr>
          <w:p w14:paraId="0BCC0EC2"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Mg   (6.0-8.0 MeV/nuc)</w:t>
            </w:r>
          </w:p>
        </w:tc>
        <w:tc>
          <w:tcPr>
            <w:tcW w:w="1530" w:type="dxa"/>
            <w:noWrap/>
            <w:vAlign w:val="bottom"/>
          </w:tcPr>
          <w:p w14:paraId="2E5ECE77"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83</w:t>
            </w:r>
          </w:p>
        </w:tc>
      </w:tr>
      <w:tr w:rsidR="003012FA" w:rsidRPr="007270E2" w14:paraId="70F9A745" w14:textId="77777777" w:rsidTr="00814253">
        <w:trPr>
          <w:trHeight w:val="44"/>
        </w:trPr>
        <w:tc>
          <w:tcPr>
            <w:tcW w:w="2250" w:type="dxa"/>
            <w:vAlign w:val="bottom"/>
          </w:tcPr>
          <w:p w14:paraId="1C3BEF23"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lastRenderedPageBreak/>
              <w:t>821</w:t>
            </w:r>
          </w:p>
        </w:tc>
        <w:tc>
          <w:tcPr>
            <w:tcW w:w="2070" w:type="dxa"/>
            <w:vAlign w:val="bottom"/>
          </w:tcPr>
          <w:p w14:paraId="4251C2DE"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822</w:t>
            </w:r>
          </w:p>
        </w:tc>
        <w:tc>
          <w:tcPr>
            <w:tcW w:w="2700" w:type="dxa"/>
            <w:noWrap/>
            <w:vAlign w:val="bottom"/>
          </w:tcPr>
          <w:p w14:paraId="55AD9E7B"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Mg   (8.0-10.0 MeV/nuc)</w:t>
            </w:r>
          </w:p>
        </w:tc>
        <w:tc>
          <w:tcPr>
            <w:tcW w:w="1530" w:type="dxa"/>
            <w:noWrap/>
            <w:vAlign w:val="bottom"/>
          </w:tcPr>
          <w:p w14:paraId="00A5BABD"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84</w:t>
            </w:r>
          </w:p>
        </w:tc>
      </w:tr>
      <w:tr w:rsidR="003012FA" w:rsidRPr="007270E2" w14:paraId="278A8BBC" w14:textId="77777777" w:rsidTr="00814253">
        <w:trPr>
          <w:trHeight w:val="44"/>
        </w:trPr>
        <w:tc>
          <w:tcPr>
            <w:tcW w:w="2250" w:type="dxa"/>
            <w:vAlign w:val="bottom"/>
          </w:tcPr>
          <w:p w14:paraId="3492EE44"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823</w:t>
            </w:r>
          </w:p>
        </w:tc>
        <w:tc>
          <w:tcPr>
            <w:tcW w:w="2070" w:type="dxa"/>
            <w:vAlign w:val="bottom"/>
          </w:tcPr>
          <w:p w14:paraId="03CB70D0"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824</w:t>
            </w:r>
          </w:p>
        </w:tc>
        <w:tc>
          <w:tcPr>
            <w:tcW w:w="2700" w:type="dxa"/>
            <w:noWrap/>
            <w:vAlign w:val="bottom"/>
          </w:tcPr>
          <w:p w14:paraId="2EB38154"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Mg   (10.0-12.0 MeV/nuc)</w:t>
            </w:r>
          </w:p>
        </w:tc>
        <w:tc>
          <w:tcPr>
            <w:tcW w:w="1530" w:type="dxa"/>
            <w:noWrap/>
            <w:vAlign w:val="bottom"/>
          </w:tcPr>
          <w:p w14:paraId="37753BF9"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85</w:t>
            </w:r>
          </w:p>
        </w:tc>
      </w:tr>
      <w:tr w:rsidR="003012FA" w:rsidRPr="007270E2" w14:paraId="0E9A6274" w14:textId="77777777" w:rsidTr="00814253">
        <w:trPr>
          <w:trHeight w:val="44"/>
        </w:trPr>
        <w:tc>
          <w:tcPr>
            <w:tcW w:w="2250" w:type="dxa"/>
            <w:vAlign w:val="bottom"/>
          </w:tcPr>
          <w:p w14:paraId="091F81B1"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825</w:t>
            </w:r>
          </w:p>
        </w:tc>
        <w:tc>
          <w:tcPr>
            <w:tcW w:w="2070" w:type="dxa"/>
            <w:vAlign w:val="bottom"/>
          </w:tcPr>
          <w:p w14:paraId="18BF2757"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826</w:t>
            </w:r>
          </w:p>
        </w:tc>
        <w:tc>
          <w:tcPr>
            <w:tcW w:w="2700" w:type="dxa"/>
            <w:noWrap/>
            <w:vAlign w:val="bottom"/>
          </w:tcPr>
          <w:p w14:paraId="7854E561"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Mg   (12.0-15.0 MeV/nuc)</w:t>
            </w:r>
          </w:p>
        </w:tc>
        <w:tc>
          <w:tcPr>
            <w:tcW w:w="1530" w:type="dxa"/>
            <w:noWrap/>
            <w:vAlign w:val="bottom"/>
          </w:tcPr>
          <w:p w14:paraId="6BF0C3F4"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86</w:t>
            </w:r>
          </w:p>
        </w:tc>
      </w:tr>
      <w:tr w:rsidR="003012FA" w:rsidRPr="007270E2" w14:paraId="5D419E06" w14:textId="77777777" w:rsidTr="00814253">
        <w:trPr>
          <w:trHeight w:val="44"/>
        </w:trPr>
        <w:tc>
          <w:tcPr>
            <w:tcW w:w="2250" w:type="dxa"/>
            <w:vAlign w:val="bottom"/>
          </w:tcPr>
          <w:p w14:paraId="53BFA487"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827</w:t>
            </w:r>
          </w:p>
        </w:tc>
        <w:tc>
          <w:tcPr>
            <w:tcW w:w="2070" w:type="dxa"/>
            <w:vAlign w:val="bottom"/>
          </w:tcPr>
          <w:p w14:paraId="7A17A535"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828</w:t>
            </w:r>
          </w:p>
        </w:tc>
        <w:tc>
          <w:tcPr>
            <w:tcW w:w="2700" w:type="dxa"/>
            <w:noWrap/>
            <w:vAlign w:val="bottom"/>
          </w:tcPr>
          <w:p w14:paraId="7829DE1B"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Mg   (15.0-21.0 MeV/nuc)</w:t>
            </w:r>
          </w:p>
        </w:tc>
        <w:tc>
          <w:tcPr>
            <w:tcW w:w="1530" w:type="dxa"/>
            <w:noWrap/>
            <w:vAlign w:val="bottom"/>
          </w:tcPr>
          <w:p w14:paraId="793ABBC0"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87</w:t>
            </w:r>
          </w:p>
        </w:tc>
      </w:tr>
      <w:tr w:rsidR="003012FA" w:rsidRPr="007270E2" w14:paraId="625088E4" w14:textId="77777777" w:rsidTr="00814253">
        <w:trPr>
          <w:trHeight w:val="44"/>
        </w:trPr>
        <w:tc>
          <w:tcPr>
            <w:tcW w:w="2250" w:type="dxa"/>
            <w:vAlign w:val="bottom"/>
          </w:tcPr>
          <w:p w14:paraId="39582DF6"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829</w:t>
            </w:r>
          </w:p>
        </w:tc>
        <w:tc>
          <w:tcPr>
            <w:tcW w:w="2070" w:type="dxa"/>
            <w:vAlign w:val="bottom"/>
          </w:tcPr>
          <w:p w14:paraId="06E811C9"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830</w:t>
            </w:r>
          </w:p>
        </w:tc>
        <w:tc>
          <w:tcPr>
            <w:tcW w:w="2700" w:type="dxa"/>
            <w:noWrap/>
            <w:vAlign w:val="bottom"/>
          </w:tcPr>
          <w:p w14:paraId="0FFEF037"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Mg   (21.0-27.0 MeV/nuc)</w:t>
            </w:r>
          </w:p>
        </w:tc>
        <w:tc>
          <w:tcPr>
            <w:tcW w:w="1530" w:type="dxa"/>
            <w:noWrap/>
            <w:vAlign w:val="bottom"/>
          </w:tcPr>
          <w:p w14:paraId="42521731"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88</w:t>
            </w:r>
          </w:p>
        </w:tc>
      </w:tr>
      <w:tr w:rsidR="003012FA" w:rsidRPr="007270E2" w14:paraId="20B58783" w14:textId="77777777" w:rsidTr="00814253">
        <w:trPr>
          <w:trHeight w:val="44"/>
        </w:trPr>
        <w:tc>
          <w:tcPr>
            <w:tcW w:w="2250" w:type="dxa"/>
            <w:vAlign w:val="bottom"/>
          </w:tcPr>
          <w:p w14:paraId="46A087B7"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831</w:t>
            </w:r>
          </w:p>
        </w:tc>
        <w:tc>
          <w:tcPr>
            <w:tcW w:w="2070" w:type="dxa"/>
            <w:vAlign w:val="bottom"/>
          </w:tcPr>
          <w:p w14:paraId="17835F1C"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832</w:t>
            </w:r>
          </w:p>
        </w:tc>
        <w:tc>
          <w:tcPr>
            <w:tcW w:w="2700" w:type="dxa"/>
            <w:noWrap/>
            <w:vAlign w:val="bottom"/>
          </w:tcPr>
          <w:p w14:paraId="25E470AB"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Mg   (27.0-33.0 MeV/nuc)</w:t>
            </w:r>
          </w:p>
        </w:tc>
        <w:tc>
          <w:tcPr>
            <w:tcW w:w="1530" w:type="dxa"/>
            <w:noWrap/>
            <w:vAlign w:val="bottom"/>
          </w:tcPr>
          <w:p w14:paraId="47C30C23"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89</w:t>
            </w:r>
          </w:p>
        </w:tc>
      </w:tr>
      <w:tr w:rsidR="003012FA" w:rsidRPr="007270E2" w14:paraId="17121794" w14:textId="77777777" w:rsidTr="00814253">
        <w:trPr>
          <w:trHeight w:val="44"/>
        </w:trPr>
        <w:tc>
          <w:tcPr>
            <w:tcW w:w="2250" w:type="dxa"/>
            <w:vAlign w:val="bottom"/>
          </w:tcPr>
          <w:p w14:paraId="6F1C7C89"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833</w:t>
            </w:r>
          </w:p>
        </w:tc>
        <w:tc>
          <w:tcPr>
            <w:tcW w:w="2070" w:type="dxa"/>
            <w:vAlign w:val="bottom"/>
          </w:tcPr>
          <w:p w14:paraId="32E28CB4"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834</w:t>
            </w:r>
          </w:p>
        </w:tc>
        <w:tc>
          <w:tcPr>
            <w:tcW w:w="2700" w:type="dxa"/>
            <w:noWrap/>
            <w:vAlign w:val="bottom"/>
          </w:tcPr>
          <w:p w14:paraId="383CB5D3"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Mg   (33.0-40.0 MeV/nuc)</w:t>
            </w:r>
          </w:p>
        </w:tc>
        <w:tc>
          <w:tcPr>
            <w:tcW w:w="1530" w:type="dxa"/>
            <w:noWrap/>
            <w:vAlign w:val="bottom"/>
          </w:tcPr>
          <w:p w14:paraId="0C1830BA"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90</w:t>
            </w:r>
          </w:p>
        </w:tc>
      </w:tr>
      <w:tr w:rsidR="003012FA" w:rsidRPr="007270E2" w14:paraId="0EE1338F" w14:textId="77777777" w:rsidTr="00814253">
        <w:trPr>
          <w:trHeight w:val="44"/>
        </w:trPr>
        <w:tc>
          <w:tcPr>
            <w:tcW w:w="2250" w:type="dxa"/>
            <w:vAlign w:val="bottom"/>
          </w:tcPr>
          <w:p w14:paraId="2C1F5199"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835</w:t>
            </w:r>
          </w:p>
        </w:tc>
        <w:tc>
          <w:tcPr>
            <w:tcW w:w="2070" w:type="dxa"/>
            <w:vAlign w:val="bottom"/>
          </w:tcPr>
          <w:p w14:paraId="488A2356"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836</w:t>
            </w:r>
          </w:p>
        </w:tc>
        <w:tc>
          <w:tcPr>
            <w:tcW w:w="2700" w:type="dxa"/>
            <w:noWrap/>
            <w:vAlign w:val="bottom"/>
          </w:tcPr>
          <w:p w14:paraId="767A8264"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Mg   (40.0-52.0 MeV/nuc)</w:t>
            </w:r>
          </w:p>
        </w:tc>
        <w:tc>
          <w:tcPr>
            <w:tcW w:w="1530" w:type="dxa"/>
            <w:noWrap/>
            <w:vAlign w:val="bottom"/>
          </w:tcPr>
          <w:p w14:paraId="54E92299"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91</w:t>
            </w:r>
          </w:p>
        </w:tc>
      </w:tr>
      <w:tr w:rsidR="003012FA" w:rsidRPr="007270E2" w14:paraId="7AACDF3C" w14:textId="77777777" w:rsidTr="00814253">
        <w:trPr>
          <w:trHeight w:val="44"/>
        </w:trPr>
        <w:tc>
          <w:tcPr>
            <w:tcW w:w="2250" w:type="dxa"/>
            <w:vAlign w:val="bottom"/>
          </w:tcPr>
          <w:p w14:paraId="70839E9B"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837</w:t>
            </w:r>
          </w:p>
        </w:tc>
        <w:tc>
          <w:tcPr>
            <w:tcW w:w="2070" w:type="dxa"/>
            <w:vAlign w:val="bottom"/>
          </w:tcPr>
          <w:p w14:paraId="0468A037"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838</w:t>
            </w:r>
          </w:p>
        </w:tc>
        <w:tc>
          <w:tcPr>
            <w:tcW w:w="2700" w:type="dxa"/>
            <w:noWrap/>
            <w:vAlign w:val="bottom"/>
          </w:tcPr>
          <w:p w14:paraId="3CD713DB"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Mg   (52.0-70.0 MeV/nuc)</w:t>
            </w:r>
          </w:p>
        </w:tc>
        <w:tc>
          <w:tcPr>
            <w:tcW w:w="1530" w:type="dxa"/>
            <w:noWrap/>
            <w:vAlign w:val="bottom"/>
          </w:tcPr>
          <w:p w14:paraId="2221830A"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92</w:t>
            </w:r>
          </w:p>
        </w:tc>
      </w:tr>
      <w:tr w:rsidR="003012FA" w:rsidRPr="007270E2" w14:paraId="0F6D548C" w14:textId="77777777" w:rsidTr="00814253">
        <w:trPr>
          <w:trHeight w:val="44"/>
        </w:trPr>
        <w:tc>
          <w:tcPr>
            <w:tcW w:w="2250" w:type="dxa"/>
            <w:vAlign w:val="bottom"/>
          </w:tcPr>
          <w:p w14:paraId="54FD015F"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839</w:t>
            </w:r>
          </w:p>
        </w:tc>
        <w:tc>
          <w:tcPr>
            <w:tcW w:w="2070" w:type="dxa"/>
            <w:vAlign w:val="bottom"/>
          </w:tcPr>
          <w:p w14:paraId="092A8E07"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840</w:t>
            </w:r>
          </w:p>
        </w:tc>
        <w:tc>
          <w:tcPr>
            <w:tcW w:w="2700" w:type="dxa"/>
            <w:noWrap/>
            <w:vAlign w:val="bottom"/>
          </w:tcPr>
          <w:p w14:paraId="40976754"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Al   (1.0-6.0 MeV/nuc)</w:t>
            </w:r>
          </w:p>
        </w:tc>
        <w:tc>
          <w:tcPr>
            <w:tcW w:w="1530" w:type="dxa"/>
            <w:noWrap/>
            <w:vAlign w:val="bottom"/>
          </w:tcPr>
          <w:p w14:paraId="0B63D19E"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93</w:t>
            </w:r>
          </w:p>
        </w:tc>
      </w:tr>
      <w:tr w:rsidR="003012FA" w:rsidRPr="007270E2" w14:paraId="411A83B5" w14:textId="77777777" w:rsidTr="00814253">
        <w:trPr>
          <w:trHeight w:val="44"/>
        </w:trPr>
        <w:tc>
          <w:tcPr>
            <w:tcW w:w="2250" w:type="dxa"/>
            <w:vAlign w:val="bottom"/>
          </w:tcPr>
          <w:p w14:paraId="70513089"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841</w:t>
            </w:r>
          </w:p>
        </w:tc>
        <w:tc>
          <w:tcPr>
            <w:tcW w:w="2070" w:type="dxa"/>
            <w:vAlign w:val="bottom"/>
          </w:tcPr>
          <w:p w14:paraId="75BFE204"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842</w:t>
            </w:r>
          </w:p>
        </w:tc>
        <w:tc>
          <w:tcPr>
            <w:tcW w:w="2700" w:type="dxa"/>
            <w:noWrap/>
            <w:vAlign w:val="bottom"/>
          </w:tcPr>
          <w:p w14:paraId="5D4EA32B"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Al   (6.0-8.0 MeV/nuc)</w:t>
            </w:r>
          </w:p>
        </w:tc>
        <w:tc>
          <w:tcPr>
            <w:tcW w:w="1530" w:type="dxa"/>
            <w:noWrap/>
            <w:vAlign w:val="bottom"/>
          </w:tcPr>
          <w:p w14:paraId="2CD6A23B"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94</w:t>
            </w:r>
          </w:p>
        </w:tc>
      </w:tr>
      <w:tr w:rsidR="003012FA" w:rsidRPr="007270E2" w14:paraId="0071E743" w14:textId="77777777" w:rsidTr="00814253">
        <w:trPr>
          <w:trHeight w:val="44"/>
        </w:trPr>
        <w:tc>
          <w:tcPr>
            <w:tcW w:w="2250" w:type="dxa"/>
            <w:vAlign w:val="bottom"/>
          </w:tcPr>
          <w:p w14:paraId="313B7B2A"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843</w:t>
            </w:r>
          </w:p>
        </w:tc>
        <w:tc>
          <w:tcPr>
            <w:tcW w:w="2070" w:type="dxa"/>
            <w:vAlign w:val="bottom"/>
          </w:tcPr>
          <w:p w14:paraId="51F0CDE1"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844</w:t>
            </w:r>
          </w:p>
        </w:tc>
        <w:tc>
          <w:tcPr>
            <w:tcW w:w="2700" w:type="dxa"/>
            <w:noWrap/>
            <w:vAlign w:val="bottom"/>
          </w:tcPr>
          <w:p w14:paraId="1E16FF7E"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Al   (8.0-10.0 MeV/nuc)</w:t>
            </w:r>
          </w:p>
        </w:tc>
        <w:tc>
          <w:tcPr>
            <w:tcW w:w="1530" w:type="dxa"/>
            <w:noWrap/>
            <w:vAlign w:val="bottom"/>
          </w:tcPr>
          <w:p w14:paraId="73543493"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95</w:t>
            </w:r>
          </w:p>
        </w:tc>
      </w:tr>
      <w:tr w:rsidR="003012FA" w:rsidRPr="007270E2" w14:paraId="2CE1148D" w14:textId="77777777" w:rsidTr="00814253">
        <w:trPr>
          <w:trHeight w:val="44"/>
        </w:trPr>
        <w:tc>
          <w:tcPr>
            <w:tcW w:w="2250" w:type="dxa"/>
            <w:vAlign w:val="bottom"/>
          </w:tcPr>
          <w:p w14:paraId="2CC1B28F"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845</w:t>
            </w:r>
          </w:p>
        </w:tc>
        <w:tc>
          <w:tcPr>
            <w:tcW w:w="2070" w:type="dxa"/>
            <w:vAlign w:val="bottom"/>
          </w:tcPr>
          <w:p w14:paraId="1DEBDACA"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846</w:t>
            </w:r>
          </w:p>
        </w:tc>
        <w:tc>
          <w:tcPr>
            <w:tcW w:w="2700" w:type="dxa"/>
            <w:noWrap/>
            <w:vAlign w:val="bottom"/>
          </w:tcPr>
          <w:p w14:paraId="7C353741"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Al   (10.0-12.0 MeV/nuc)</w:t>
            </w:r>
          </w:p>
        </w:tc>
        <w:tc>
          <w:tcPr>
            <w:tcW w:w="1530" w:type="dxa"/>
            <w:noWrap/>
            <w:vAlign w:val="bottom"/>
          </w:tcPr>
          <w:p w14:paraId="2095C631"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96</w:t>
            </w:r>
          </w:p>
        </w:tc>
      </w:tr>
      <w:tr w:rsidR="003012FA" w:rsidRPr="007270E2" w14:paraId="075C01C2" w14:textId="77777777" w:rsidTr="00814253">
        <w:trPr>
          <w:trHeight w:val="44"/>
        </w:trPr>
        <w:tc>
          <w:tcPr>
            <w:tcW w:w="2250" w:type="dxa"/>
            <w:vAlign w:val="bottom"/>
          </w:tcPr>
          <w:p w14:paraId="51DE3B64"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847</w:t>
            </w:r>
          </w:p>
        </w:tc>
        <w:tc>
          <w:tcPr>
            <w:tcW w:w="2070" w:type="dxa"/>
            <w:vAlign w:val="bottom"/>
          </w:tcPr>
          <w:p w14:paraId="559940D2"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848</w:t>
            </w:r>
          </w:p>
        </w:tc>
        <w:tc>
          <w:tcPr>
            <w:tcW w:w="2700" w:type="dxa"/>
            <w:noWrap/>
            <w:vAlign w:val="bottom"/>
          </w:tcPr>
          <w:p w14:paraId="73589BCB"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Al   (12.0-15.0 MeV/nuc)</w:t>
            </w:r>
          </w:p>
        </w:tc>
        <w:tc>
          <w:tcPr>
            <w:tcW w:w="1530" w:type="dxa"/>
            <w:noWrap/>
            <w:vAlign w:val="bottom"/>
          </w:tcPr>
          <w:p w14:paraId="295D9CFB"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97</w:t>
            </w:r>
          </w:p>
        </w:tc>
      </w:tr>
      <w:tr w:rsidR="003012FA" w:rsidRPr="007270E2" w14:paraId="085F28FE" w14:textId="77777777" w:rsidTr="00814253">
        <w:trPr>
          <w:trHeight w:val="44"/>
        </w:trPr>
        <w:tc>
          <w:tcPr>
            <w:tcW w:w="2250" w:type="dxa"/>
            <w:vAlign w:val="bottom"/>
          </w:tcPr>
          <w:p w14:paraId="6FBC2845"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849</w:t>
            </w:r>
          </w:p>
        </w:tc>
        <w:tc>
          <w:tcPr>
            <w:tcW w:w="2070" w:type="dxa"/>
            <w:vAlign w:val="bottom"/>
          </w:tcPr>
          <w:p w14:paraId="2061D322"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850</w:t>
            </w:r>
          </w:p>
        </w:tc>
        <w:tc>
          <w:tcPr>
            <w:tcW w:w="2700" w:type="dxa"/>
            <w:noWrap/>
            <w:vAlign w:val="bottom"/>
          </w:tcPr>
          <w:p w14:paraId="63ED80C3"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Al   (15.0-21.0 MeV/nuc)</w:t>
            </w:r>
          </w:p>
        </w:tc>
        <w:tc>
          <w:tcPr>
            <w:tcW w:w="1530" w:type="dxa"/>
            <w:noWrap/>
            <w:vAlign w:val="bottom"/>
          </w:tcPr>
          <w:p w14:paraId="2971A8A2"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98</w:t>
            </w:r>
          </w:p>
        </w:tc>
      </w:tr>
      <w:tr w:rsidR="003012FA" w:rsidRPr="007270E2" w14:paraId="3A3DA87F" w14:textId="77777777" w:rsidTr="00814253">
        <w:trPr>
          <w:trHeight w:val="44"/>
        </w:trPr>
        <w:tc>
          <w:tcPr>
            <w:tcW w:w="2250" w:type="dxa"/>
            <w:vAlign w:val="bottom"/>
          </w:tcPr>
          <w:p w14:paraId="45B45F75"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851</w:t>
            </w:r>
          </w:p>
        </w:tc>
        <w:tc>
          <w:tcPr>
            <w:tcW w:w="2070" w:type="dxa"/>
            <w:vAlign w:val="bottom"/>
          </w:tcPr>
          <w:p w14:paraId="33BED469"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852</w:t>
            </w:r>
          </w:p>
        </w:tc>
        <w:tc>
          <w:tcPr>
            <w:tcW w:w="2700" w:type="dxa"/>
            <w:noWrap/>
            <w:vAlign w:val="bottom"/>
          </w:tcPr>
          <w:p w14:paraId="3AE78FDE"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Al   (21.0-27.0 MeV/nuc)</w:t>
            </w:r>
          </w:p>
        </w:tc>
        <w:tc>
          <w:tcPr>
            <w:tcW w:w="1530" w:type="dxa"/>
            <w:noWrap/>
            <w:vAlign w:val="bottom"/>
          </w:tcPr>
          <w:p w14:paraId="60871BAD"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99</w:t>
            </w:r>
          </w:p>
        </w:tc>
      </w:tr>
      <w:tr w:rsidR="003012FA" w:rsidRPr="007270E2" w14:paraId="6C30629B" w14:textId="77777777" w:rsidTr="00814253">
        <w:trPr>
          <w:trHeight w:val="44"/>
        </w:trPr>
        <w:tc>
          <w:tcPr>
            <w:tcW w:w="2250" w:type="dxa"/>
            <w:vAlign w:val="bottom"/>
          </w:tcPr>
          <w:p w14:paraId="6A75D225"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853</w:t>
            </w:r>
          </w:p>
        </w:tc>
        <w:tc>
          <w:tcPr>
            <w:tcW w:w="2070" w:type="dxa"/>
            <w:vAlign w:val="bottom"/>
          </w:tcPr>
          <w:p w14:paraId="450BD69E"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854</w:t>
            </w:r>
          </w:p>
        </w:tc>
        <w:tc>
          <w:tcPr>
            <w:tcW w:w="2700" w:type="dxa"/>
            <w:noWrap/>
            <w:vAlign w:val="bottom"/>
          </w:tcPr>
          <w:p w14:paraId="72354AEE"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Al   (27.0-33.0 MeV/nuc)</w:t>
            </w:r>
          </w:p>
        </w:tc>
        <w:tc>
          <w:tcPr>
            <w:tcW w:w="1530" w:type="dxa"/>
            <w:noWrap/>
            <w:vAlign w:val="bottom"/>
          </w:tcPr>
          <w:p w14:paraId="01887D02"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100</w:t>
            </w:r>
          </w:p>
        </w:tc>
      </w:tr>
      <w:tr w:rsidR="003012FA" w:rsidRPr="007270E2" w14:paraId="6188C99A" w14:textId="77777777" w:rsidTr="00814253">
        <w:trPr>
          <w:trHeight w:val="44"/>
        </w:trPr>
        <w:tc>
          <w:tcPr>
            <w:tcW w:w="2250" w:type="dxa"/>
            <w:vAlign w:val="bottom"/>
          </w:tcPr>
          <w:p w14:paraId="1743CCF2"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855</w:t>
            </w:r>
          </w:p>
        </w:tc>
        <w:tc>
          <w:tcPr>
            <w:tcW w:w="2070" w:type="dxa"/>
            <w:vAlign w:val="bottom"/>
          </w:tcPr>
          <w:p w14:paraId="1F1A2FDD"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856</w:t>
            </w:r>
          </w:p>
        </w:tc>
        <w:tc>
          <w:tcPr>
            <w:tcW w:w="2700" w:type="dxa"/>
            <w:noWrap/>
            <w:vAlign w:val="bottom"/>
          </w:tcPr>
          <w:p w14:paraId="4AAB03DB"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Al   (33.0-40.0 MeV/nuc)</w:t>
            </w:r>
          </w:p>
        </w:tc>
        <w:tc>
          <w:tcPr>
            <w:tcW w:w="1530" w:type="dxa"/>
            <w:noWrap/>
            <w:vAlign w:val="bottom"/>
          </w:tcPr>
          <w:p w14:paraId="1DBFC8D8"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101</w:t>
            </w:r>
          </w:p>
        </w:tc>
      </w:tr>
      <w:tr w:rsidR="003012FA" w:rsidRPr="007270E2" w14:paraId="0176717E" w14:textId="77777777" w:rsidTr="00814253">
        <w:trPr>
          <w:trHeight w:val="44"/>
        </w:trPr>
        <w:tc>
          <w:tcPr>
            <w:tcW w:w="2250" w:type="dxa"/>
            <w:vAlign w:val="bottom"/>
          </w:tcPr>
          <w:p w14:paraId="57AB0F8E"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857</w:t>
            </w:r>
          </w:p>
        </w:tc>
        <w:tc>
          <w:tcPr>
            <w:tcW w:w="2070" w:type="dxa"/>
            <w:vAlign w:val="bottom"/>
          </w:tcPr>
          <w:p w14:paraId="5880A907"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858</w:t>
            </w:r>
          </w:p>
        </w:tc>
        <w:tc>
          <w:tcPr>
            <w:tcW w:w="2700" w:type="dxa"/>
            <w:noWrap/>
            <w:vAlign w:val="bottom"/>
          </w:tcPr>
          <w:p w14:paraId="5AE167B4"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Al   (40.0-52.0 MeV/nuc)</w:t>
            </w:r>
          </w:p>
        </w:tc>
        <w:tc>
          <w:tcPr>
            <w:tcW w:w="1530" w:type="dxa"/>
            <w:noWrap/>
            <w:vAlign w:val="bottom"/>
          </w:tcPr>
          <w:p w14:paraId="14544F64"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102</w:t>
            </w:r>
          </w:p>
        </w:tc>
      </w:tr>
      <w:tr w:rsidR="003012FA" w:rsidRPr="007270E2" w14:paraId="74E938A6" w14:textId="77777777" w:rsidTr="00814253">
        <w:trPr>
          <w:trHeight w:val="44"/>
        </w:trPr>
        <w:tc>
          <w:tcPr>
            <w:tcW w:w="2250" w:type="dxa"/>
            <w:vAlign w:val="bottom"/>
          </w:tcPr>
          <w:p w14:paraId="37ECB129"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859</w:t>
            </w:r>
          </w:p>
        </w:tc>
        <w:tc>
          <w:tcPr>
            <w:tcW w:w="2070" w:type="dxa"/>
            <w:vAlign w:val="bottom"/>
          </w:tcPr>
          <w:p w14:paraId="0E554931"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860</w:t>
            </w:r>
          </w:p>
        </w:tc>
        <w:tc>
          <w:tcPr>
            <w:tcW w:w="2700" w:type="dxa"/>
            <w:noWrap/>
            <w:vAlign w:val="bottom"/>
          </w:tcPr>
          <w:p w14:paraId="78E58CD4"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Al   (52.0-70.0 MeV/nuc)</w:t>
            </w:r>
          </w:p>
        </w:tc>
        <w:tc>
          <w:tcPr>
            <w:tcW w:w="1530" w:type="dxa"/>
            <w:noWrap/>
            <w:vAlign w:val="bottom"/>
          </w:tcPr>
          <w:p w14:paraId="19588B6B"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103</w:t>
            </w:r>
          </w:p>
        </w:tc>
      </w:tr>
      <w:tr w:rsidR="003012FA" w:rsidRPr="007270E2" w14:paraId="28927A40" w14:textId="77777777" w:rsidTr="00814253">
        <w:trPr>
          <w:trHeight w:val="44"/>
        </w:trPr>
        <w:tc>
          <w:tcPr>
            <w:tcW w:w="2250" w:type="dxa"/>
            <w:vAlign w:val="bottom"/>
          </w:tcPr>
          <w:p w14:paraId="322F1BA9"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861</w:t>
            </w:r>
          </w:p>
        </w:tc>
        <w:tc>
          <w:tcPr>
            <w:tcW w:w="2070" w:type="dxa"/>
            <w:vAlign w:val="bottom"/>
          </w:tcPr>
          <w:p w14:paraId="5444F6D6"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862</w:t>
            </w:r>
          </w:p>
        </w:tc>
        <w:tc>
          <w:tcPr>
            <w:tcW w:w="2700" w:type="dxa"/>
            <w:noWrap/>
            <w:vAlign w:val="bottom"/>
          </w:tcPr>
          <w:p w14:paraId="74BE64C7"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Si   (1.0-6.0 MeV/nuc)</w:t>
            </w:r>
          </w:p>
        </w:tc>
        <w:tc>
          <w:tcPr>
            <w:tcW w:w="1530" w:type="dxa"/>
            <w:noWrap/>
            <w:vAlign w:val="bottom"/>
          </w:tcPr>
          <w:p w14:paraId="472D1BDB"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104</w:t>
            </w:r>
          </w:p>
        </w:tc>
      </w:tr>
      <w:tr w:rsidR="003012FA" w:rsidRPr="007270E2" w14:paraId="0561A7A0" w14:textId="77777777" w:rsidTr="00814253">
        <w:trPr>
          <w:trHeight w:val="44"/>
        </w:trPr>
        <w:tc>
          <w:tcPr>
            <w:tcW w:w="2250" w:type="dxa"/>
            <w:vAlign w:val="bottom"/>
          </w:tcPr>
          <w:p w14:paraId="1668ACFD"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863</w:t>
            </w:r>
          </w:p>
        </w:tc>
        <w:tc>
          <w:tcPr>
            <w:tcW w:w="2070" w:type="dxa"/>
            <w:vAlign w:val="bottom"/>
          </w:tcPr>
          <w:p w14:paraId="48C1212E"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864</w:t>
            </w:r>
          </w:p>
        </w:tc>
        <w:tc>
          <w:tcPr>
            <w:tcW w:w="2700" w:type="dxa"/>
            <w:noWrap/>
            <w:vAlign w:val="bottom"/>
          </w:tcPr>
          <w:p w14:paraId="3422AF30"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Si   (6.0-8.0 MeV/nuc)</w:t>
            </w:r>
          </w:p>
        </w:tc>
        <w:tc>
          <w:tcPr>
            <w:tcW w:w="1530" w:type="dxa"/>
            <w:noWrap/>
            <w:vAlign w:val="bottom"/>
          </w:tcPr>
          <w:p w14:paraId="31A7973C"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105</w:t>
            </w:r>
          </w:p>
        </w:tc>
      </w:tr>
      <w:tr w:rsidR="003012FA" w:rsidRPr="007270E2" w14:paraId="530F9EA9" w14:textId="77777777" w:rsidTr="00814253">
        <w:trPr>
          <w:trHeight w:val="44"/>
        </w:trPr>
        <w:tc>
          <w:tcPr>
            <w:tcW w:w="2250" w:type="dxa"/>
            <w:vAlign w:val="bottom"/>
          </w:tcPr>
          <w:p w14:paraId="0E685BE7"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865</w:t>
            </w:r>
          </w:p>
        </w:tc>
        <w:tc>
          <w:tcPr>
            <w:tcW w:w="2070" w:type="dxa"/>
            <w:vAlign w:val="bottom"/>
          </w:tcPr>
          <w:p w14:paraId="549A57ED"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866</w:t>
            </w:r>
          </w:p>
        </w:tc>
        <w:tc>
          <w:tcPr>
            <w:tcW w:w="2700" w:type="dxa"/>
            <w:noWrap/>
            <w:vAlign w:val="bottom"/>
          </w:tcPr>
          <w:p w14:paraId="402C02FA"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Si   (8.0-10.0 MeV/nuc)</w:t>
            </w:r>
          </w:p>
        </w:tc>
        <w:tc>
          <w:tcPr>
            <w:tcW w:w="1530" w:type="dxa"/>
            <w:noWrap/>
            <w:vAlign w:val="bottom"/>
          </w:tcPr>
          <w:p w14:paraId="737B0F87"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106</w:t>
            </w:r>
          </w:p>
        </w:tc>
      </w:tr>
      <w:tr w:rsidR="003012FA" w:rsidRPr="007270E2" w14:paraId="68330428" w14:textId="77777777" w:rsidTr="00814253">
        <w:trPr>
          <w:trHeight w:val="44"/>
        </w:trPr>
        <w:tc>
          <w:tcPr>
            <w:tcW w:w="2250" w:type="dxa"/>
            <w:vAlign w:val="bottom"/>
          </w:tcPr>
          <w:p w14:paraId="19469389"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867</w:t>
            </w:r>
          </w:p>
        </w:tc>
        <w:tc>
          <w:tcPr>
            <w:tcW w:w="2070" w:type="dxa"/>
            <w:vAlign w:val="bottom"/>
          </w:tcPr>
          <w:p w14:paraId="4396B5F4"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868</w:t>
            </w:r>
          </w:p>
        </w:tc>
        <w:tc>
          <w:tcPr>
            <w:tcW w:w="2700" w:type="dxa"/>
            <w:noWrap/>
            <w:vAlign w:val="bottom"/>
          </w:tcPr>
          <w:p w14:paraId="07CF1A8D"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Si   (10.0-12.0 MeV/nuc)</w:t>
            </w:r>
          </w:p>
        </w:tc>
        <w:tc>
          <w:tcPr>
            <w:tcW w:w="1530" w:type="dxa"/>
            <w:noWrap/>
            <w:vAlign w:val="bottom"/>
          </w:tcPr>
          <w:p w14:paraId="2F3A3C96"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107</w:t>
            </w:r>
          </w:p>
        </w:tc>
      </w:tr>
      <w:tr w:rsidR="003012FA" w:rsidRPr="007270E2" w14:paraId="19030AE1" w14:textId="77777777" w:rsidTr="00814253">
        <w:trPr>
          <w:trHeight w:val="44"/>
        </w:trPr>
        <w:tc>
          <w:tcPr>
            <w:tcW w:w="2250" w:type="dxa"/>
            <w:vAlign w:val="bottom"/>
          </w:tcPr>
          <w:p w14:paraId="08335F2E"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869</w:t>
            </w:r>
          </w:p>
        </w:tc>
        <w:tc>
          <w:tcPr>
            <w:tcW w:w="2070" w:type="dxa"/>
            <w:vAlign w:val="bottom"/>
          </w:tcPr>
          <w:p w14:paraId="35D729B9"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870</w:t>
            </w:r>
          </w:p>
        </w:tc>
        <w:tc>
          <w:tcPr>
            <w:tcW w:w="2700" w:type="dxa"/>
            <w:noWrap/>
            <w:vAlign w:val="bottom"/>
          </w:tcPr>
          <w:p w14:paraId="1A687906"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Si   (12.0-15.0 MeV/nuc)</w:t>
            </w:r>
          </w:p>
        </w:tc>
        <w:tc>
          <w:tcPr>
            <w:tcW w:w="1530" w:type="dxa"/>
            <w:noWrap/>
            <w:vAlign w:val="bottom"/>
          </w:tcPr>
          <w:p w14:paraId="34F7945A"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108</w:t>
            </w:r>
          </w:p>
        </w:tc>
      </w:tr>
      <w:tr w:rsidR="003012FA" w:rsidRPr="007270E2" w14:paraId="03598265" w14:textId="77777777" w:rsidTr="00814253">
        <w:trPr>
          <w:trHeight w:val="44"/>
        </w:trPr>
        <w:tc>
          <w:tcPr>
            <w:tcW w:w="2250" w:type="dxa"/>
            <w:vAlign w:val="bottom"/>
          </w:tcPr>
          <w:p w14:paraId="24C50679"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871</w:t>
            </w:r>
          </w:p>
        </w:tc>
        <w:tc>
          <w:tcPr>
            <w:tcW w:w="2070" w:type="dxa"/>
            <w:vAlign w:val="bottom"/>
          </w:tcPr>
          <w:p w14:paraId="3596144B"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872</w:t>
            </w:r>
          </w:p>
        </w:tc>
        <w:tc>
          <w:tcPr>
            <w:tcW w:w="2700" w:type="dxa"/>
            <w:noWrap/>
            <w:vAlign w:val="bottom"/>
          </w:tcPr>
          <w:p w14:paraId="59954DE6"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Si   (15.0-21.0 MeV/nuc)</w:t>
            </w:r>
          </w:p>
        </w:tc>
        <w:tc>
          <w:tcPr>
            <w:tcW w:w="1530" w:type="dxa"/>
            <w:noWrap/>
            <w:vAlign w:val="bottom"/>
          </w:tcPr>
          <w:p w14:paraId="4FDA436D"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109</w:t>
            </w:r>
          </w:p>
        </w:tc>
      </w:tr>
      <w:tr w:rsidR="003012FA" w:rsidRPr="007270E2" w14:paraId="40858DBF" w14:textId="77777777" w:rsidTr="00814253">
        <w:trPr>
          <w:trHeight w:val="44"/>
        </w:trPr>
        <w:tc>
          <w:tcPr>
            <w:tcW w:w="2250" w:type="dxa"/>
            <w:vAlign w:val="bottom"/>
          </w:tcPr>
          <w:p w14:paraId="1BEC0F58"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873</w:t>
            </w:r>
          </w:p>
        </w:tc>
        <w:tc>
          <w:tcPr>
            <w:tcW w:w="2070" w:type="dxa"/>
            <w:vAlign w:val="bottom"/>
          </w:tcPr>
          <w:p w14:paraId="4A1574B7"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874</w:t>
            </w:r>
          </w:p>
        </w:tc>
        <w:tc>
          <w:tcPr>
            <w:tcW w:w="2700" w:type="dxa"/>
            <w:noWrap/>
            <w:vAlign w:val="bottom"/>
          </w:tcPr>
          <w:p w14:paraId="342B70D7"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Si   (21.0-27.0 MeV/nuc)</w:t>
            </w:r>
          </w:p>
        </w:tc>
        <w:tc>
          <w:tcPr>
            <w:tcW w:w="1530" w:type="dxa"/>
            <w:noWrap/>
            <w:vAlign w:val="bottom"/>
          </w:tcPr>
          <w:p w14:paraId="0194B237"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110</w:t>
            </w:r>
          </w:p>
        </w:tc>
      </w:tr>
      <w:tr w:rsidR="003012FA" w:rsidRPr="007270E2" w14:paraId="4D3EE777" w14:textId="77777777" w:rsidTr="00814253">
        <w:trPr>
          <w:trHeight w:val="44"/>
        </w:trPr>
        <w:tc>
          <w:tcPr>
            <w:tcW w:w="2250" w:type="dxa"/>
            <w:vAlign w:val="bottom"/>
          </w:tcPr>
          <w:p w14:paraId="5E9BA0D8"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875</w:t>
            </w:r>
          </w:p>
        </w:tc>
        <w:tc>
          <w:tcPr>
            <w:tcW w:w="2070" w:type="dxa"/>
            <w:vAlign w:val="bottom"/>
          </w:tcPr>
          <w:p w14:paraId="13765636"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876</w:t>
            </w:r>
          </w:p>
        </w:tc>
        <w:tc>
          <w:tcPr>
            <w:tcW w:w="2700" w:type="dxa"/>
            <w:noWrap/>
            <w:vAlign w:val="bottom"/>
          </w:tcPr>
          <w:p w14:paraId="3DD623FE"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Si   (27.0-33.0 MeV/nuc)</w:t>
            </w:r>
          </w:p>
        </w:tc>
        <w:tc>
          <w:tcPr>
            <w:tcW w:w="1530" w:type="dxa"/>
            <w:noWrap/>
            <w:vAlign w:val="bottom"/>
          </w:tcPr>
          <w:p w14:paraId="5B2FA0F6"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111</w:t>
            </w:r>
          </w:p>
        </w:tc>
      </w:tr>
      <w:tr w:rsidR="003012FA" w:rsidRPr="007270E2" w14:paraId="22065FBA" w14:textId="77777777" w:rsidTr="00814253">
        <w:trPr>
          <w:trHeight w:val="44"/>
        </w:trPr>
        <w:tc>
          <w:tcPr>
            <w:tcW w:w="2250" w:type="dxa"/>
            <w:vAlign w:val="bottom"/>
          </w:tcPr>
          <w:p w14:paraId="0142A1DE"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877</w:t>
            </w:r>
          </w:p>
        </w:tc>
        <w:tc>
          <w:tcPr>
            <w:tcW w:w="2070" w:type="dxa"/>
            <w:vAlign w:val="bottom"/>
          </w:tcPr>
          <w:p w14:paraId="744868C2"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878</w:t>
            </w:r>
          </w:p>
        </w:tc>
        <w:tc>
          <w:tcPr>
            <w:tcW w:w="2700" w:type="dxa"/>
            <w:noWrap/>
            <w:vAlign w:val="bottom"/>
          </w:tcPr>
          <w:p w14:paraId="18E7D3A4"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Si   (33.0-40.0 MeV/nuc)</w:t>
            </w:r>
          </w:p>
        </w:tc>
        <w:tc>
          <w:tcPr>
            <w:tcW w:w="1530" w:type="dxa"/>
            <w:noWrap/>
            <w:vAlign w:val="bottom"/>
          </w:tcPr>
          <w:p w14:paraId="10AEEEA8"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112</w:t>
            </w:r>
          </w:p>
        </w:tc>
      </w:tr>
      <w:tr w:rsidR="003012FA" w:rsidRPr="007270E2" w14:paraId="1C3FA900" w14:textId="77777777" w:rsidTr="00814253">
        <w:trPr>
          <w:trHeight w:val="44"/>
        </w:trPr>
        <w:tc>
          <w:tcPr>
            <w:tcW w:w="2250" w:type="dxa"/>
            <w:vAlign w:val="bottom"/>
          </w:tcPr>
          <w:p w14:paraId="69931AFD"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879</w:t>
            </w:r>
          </w:p>
        </w:tc>
        <w:tc>
          <w:tcPr>
            <w:tcW w:w="2070" w:type="dxa"/>
            <w:vAlign w:val="bottom"/>
          </w:tcPr>
          <w:p w14:paraId="4B7F537F"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880</w:t>
            </w:r>
          </w:p>
        </w:tc>
        <w:tc>
          <w:tcPr>
            <w:tcW w:w="2700" w:type="dxa"/>
            <w:noWrap/>
            <w:vAlign w:val="bottom"/>
          </w:tcPr>
          <w:p w14:paraId="6EB30514"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Si   (40.0-52.0 MeV/nuc)</w:t>
            </w:r>
          </w:p>
        </w:tc>
        <w:tc>
          <w:tcPr>
            <w:tcW w:w="1530" w:type="dxa"/>
            <w:noWrap/>
            <w:vAlign w:val="bottom"/>
          </w:tcPr>
          <w:p w14:paraId="64D6B737"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113</w:t>
            </w:r>
          </w:p>
        </w:tc>
      </w:tr>
      <w:tr w:rsidR="003012FA" w:rsidRPr="007270E2" w14:paraId="070275BB" w14:textId="77777777" w:rsidTr="00814253">
        <w:trPr>
          <w:trHeight w:val="44"/>
        </w:trPr>
        <w:tc>
          <w:tcPr>
            <w:tcW w:w="2250" w:type="dxa"/>
            <w:vAlign w:val="bottom"/>
          </w:tcPr>
          <w:p w14:paraId="51432DAE"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881</w:t>
            </w:r>
          </w:p>
        </w:tc>
        <w:tc>
          <w:tcPr>
            <w:tcW w:w="2070" w:type="dxa"/>
            <w:vAlign w:val="bottom"/>
          </w:tcPr>
          <w:p w14:paraId="193C4D65"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882</w:t>
            </w:r>
          </w:p>
        </w:tc>
        <w:tc>
          <w:tcPr>
            <w:tcW w:w="2700" w:type="dxa"/>
            <w:noWrap/>
            <w:vAlign w:val="bottom"/>
          </w:tcPr>
          <w:p w14:paraId="3971E5B9"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Si   (52.0-70.0 MeV/nuc)</w:t>
            </w:r>
          </w:p>
        </w:tc>
        <w:tc>
          <w:tcPr>
            <w:tcW w:w="1530" w:type="dxa"/>
            <w:noWrap/>
            <w:vAlign w:val="bottom"/>
          </w:tcPr>
          <w:p w14:paraId="6186AF5D"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114</w:t>
            </w:r>
          </w:p>
        </w:tc>
      </w:tr>
      <w:tr w:rsidR="003012FA" w:rsidRPr="007270E2" w14:paraId="6922C2EF" w14:textId="77777777" w:rsidTr="00814253">
        <w:trPr>
          <w:trHeight w:val="44"/>
        </w:trPr>
        <w:tc>
          <w:tcPr>
            <w:tcW w:w="2250" w:type="dxa"/>
            <w:vAlign w:val="bottom"/>
          </w:tcPr>
          <w:p w14:paraId="046B2C7A"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883</w:t>
            </w:r>
          </w:p>
        </w:tc>
        <w:tc>
          <w:tcPr>
            <w:tcW w:w="2070" w:type="dxa"/>
            <w:vAlign w:val="bottom"/>
          </w:tcPr>
          <w:p w14:paraId="1E95F7E0"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884</w:t>
            </w:r>
          </w:p>
        </w:tc>
        <w:tc>
          <w:tcPr>
            <w:tcW w:w="2700" w:type="dxa"/>
            <w:noWrap/>
            <w:vAlign w:val="bottom"/>
          </w:tcPr>
          <w:p w14:paraId="7A52FEA6"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S   (1.0-6.0 MeV/nuc)</w:t>
            </w:r>
          </w:p>
        </w:tc>
        <w:tc>
          <w:tcPr>
            <w:tcW w:w="1530" w:type="dxa"/>
            <w:noWrap/>
            <w:vAlign w:val="bottom"/>
          </w:tcPr>
          <w:p w14:paraId="5D0021EF"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115</w:t>
            </w:r>
          </w:p>
        </w:tc>
      </w:tr>
      <w:tr w:rsidR="003012FA" w:rsidRPr="007270E2" w14:paraId="24CB9139" w14:textId="77777777" w:rsidTr="00814253">
        <w:trPr>
          <w:trHeight w:val="44"/>
        </w:trPr>
        <w:tc>
          <w:tcPr>
            <w:tcW w:w="2250" w:type="dxa"/>
            <w:vAlign w:val="bottom"/>
          </w:tcPr>
          <w:p w14:paraId="759D475A"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885</w:t>
            </w:r>
          </w:p>
        </w:tc>
        <w:tc>
          <w:tcPr>
            <w:tcW w:w="2070" w:type="dxa"/>
            <w:vAlign w:val="bottom"/>
          </w:tcPr>
          <w:p w14:paraId="2DC7438E"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886</w:t>
            </w:r>
          </w:p>
        </w:tc>
        <w:tc>
          <w:tcPr>
            <w:tcW w:w="2700" w:type="dxa"/>
            <w:noWrap/>
            <w:vAlign w:val="bottom"/>
          </w:tcPr>
          <w:p w14:paraId="50775BCD"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S   (6.0-8.0 MeV/nuc)</w:t>
            </w:r>
          </w:p>
        </w:tc>
        <w:tc>
          <w:tcPr>
            <w:tcW w:w="1530" w:type="dxa"/>
            <w:noWrap/>
            <w:vAlign w:val="bottom"/>
          </w:tcPr>
          <w:p w14:paraId="0E09B0AD"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116</w:t>
            </w:r>
          </w:p>
        </w:tc>
      </w:tr>
      <w:tr w:rsidR="003012FA" w:rsidRPr="007270E2" w14:paraId="7C02A8B8" w14:textId="77777777" w:rsidTr="00814253">
        <w:trPr>
          <w:trHeight w:val="44"/>
        </w:trPr>
        <w:tc>
          <w:tcPr>
            <w:tcW w:w="2250" w:type="dxa"/>
            <w:vAlign w:val="bottom"/>
          </w:tcPr>
          <w:p w14:paraId="308F1046"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887</w:t>
            </w:r>
          </w:p>
        </w:tc>
        <w:tc>
          <w:tcPr>
            <w:tcW w:w="2070" w:type="dxa"/>
            <w:vAlign w:val="bottom"/>
          </w:tcPr>
          <w:p w14:paraId="7B701BBA"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888</w:t>
            </w:r>
          </w:p>
        </w:tc>
        <w:tc>
          <w:tcPr>
            <w:tcW w:w="2700" w:type="dxa"/>
            <w:noWrap/>
            <w:vAlign w:val="bottom"/>
          </w:tcPr>
          <w:p w14:paraId="16E4A7A8"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S   (8.0-10.0 MeV/nuc)</w:t>
            </w:r>
          </w:p>
        </w:tc>
        <w:tc>
          <w:tcPr>
            <w:tcW w:w="1530" w:type="dxa"/>
            <w:noWrap/>
            <w:vAlign w:val="bottom"/>
          </w:tcPr>
          <w:p w14:paraId="5D009FE3"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117</w:t>
            </w:r>
          </w:p>
        </w:tc>
      </w:tr>
      <w:tr w:rsidR="003012FA" w:rsidRPr="007270E2" w14:paraId="0E1CC229" w14:textId="77777777" w:rsidTr="00814253">
        <w:trPr>
          <w:trHeight w:val="44"/>
        </w:trPr>
        <w:tc>
          <w:tcPr>
            <w:tcW w:w="2250" w:type="dxa"/>
            <w:vAlign w:val="bottom"/>
          </w:tcPr>
          <w:p w14:paraId="0D0F9235"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889</w:t>
            </w:r>
          </w:p>
        </w:tc>
        <w:tc>
          <w:tcPr>
            <w:tcW w:w="2070" w:type="dxa"/>
            <w:vAlign w:val="bottom"/>
          </w:tcPr>
          <w:p w14:paraId="2968BC5E"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890</w:t>
            </w:r>
          </w:p>
        </w:tc>
        <w:tc>
          <w:tcPr>
            <w:tcW w:w="2700" w:type="dxa"/>
            <w:noWrap/>
            <w:vAlign w:val="bottom"/>
          </w:tcPr>
          <w:p w14:paraId="320F3612"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S   (10.0-12.0 MeV/nuc)</w:t>
            </w:r>
          </w:p>
        </w:tc>
        <w:tc>
          <w:tcPr>
            <w:tcW w:w="1530" w:type="dxa"/>
            <w:noWrap/>
            <w:vAlign w:val="bottom"/>
          </w:tcPr>
          <w:p w14:paraId="0C9A14CD"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118</w:t>
            </w:r>
          </w:p>
        </w:tc>
      </w:tr>
      <w:tr w:rsidR="003012FA" w:rsidRPr="007270E2" w14:paraId="0484B668" w14:textId="77777777" w:rsidTr="00814253">
        <w:trPr>
          <w:trHeight w:val="44"/>
        </w:trPr>
        <w:tc>
          <w:tcPr>
            <w:tcW w:w="2250" w:type="dxa"/>
            <w:vAlign w:val="bottom"/>
          </w:tcPr>
          <w:p w14:paraId="00514F87"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891</w:t>
            </w:r>
          </w:p>
        </w:tc>
        <w:tc>
          <w:tcPr>
            <w:tcW w:w="2070" w:type="dxa"/>
            <w:vAlign w:val="bottom"/>
          </w:tcPr>
          <w:p w14:paraId="4A649D19"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892</w:t>
            </w:r>
          </w:p>
        </w:tc>
        <w:tc>
          <w:tcPr>
            <w:tcW w:w="2700" w:type="dxa"/>
            <w:noWrap/>
            <w:vAlign w:val="bottom"/>
          </w:tcPr>
          <w:p w14:paraId="10EBA4A0"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S   (12.0-15.0 MeV/nuc)</w:t>
            </w:r>
          </w:p>
        </w:tc>
        <w:tc>
          <w:tcPr>
            <w:tcW w:w="1530" w:type="dxa"/>
            <w:noWrap/>
            <w:vAlign w:val="bottom"/>
          </w:tcPr>
          <w:p w14:paraId="3B173623"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119</w:t>
            </w:r>
          </w:p>
        </w:tc>
      </w:tr>
      <w:tr w:rsidR="003012FA" w:rsidRPr="007270E2" w14:paraId="024A026B" w14:textId="77777777" w:rsidTr="00814253">
        <w:trPr>
          <w:trHeight w:val="44"/>
        </w:trPr>
        <w:tc>
          <w:tcPr>
            <w:tcW w:w="2250" w:type="dxa"/>
            <w:vAlign w:val="bottom"/>
          </w:tcPr>
          <w:p w14:paraId="72567784"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893</w:t>
            </w:r>
          </w:p>
        </w:tc>
        <w:tc>
          <w:tcPr>
            <w:tcW w:w="2070" w:type="dxa"/>
            <w:vAlign w:val="bottom"/>
          </w:tcPr>
          <w:p w14:paraId="7A33E495"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894</w:t>
            </w:r>
          </w:p>
        </w:tc>
        <w:tc>
          <w:tcPr>
            <w:tcW w:w="2700" w:type="dxa"/>
            <w:noWrap/>
            <w:vAlign w:val="bottom"/>
          </w:tcPr>
          <w:p w14:paraId="33D51C0B"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S   (15.0-21.0 MeV/nuc)</w:t>
            </w:r>
          </w:p>
        </w:tc>
        <w:tc>
          <w:tcPr>
            <w:tcW w:w="1530" w:type="dxa"/>
            <w:noWrap/>
            <w:vAlign w:val="bottom"/>
          </w:tcPr>
          <w:p w14:paraId="11A1ABD7"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120</w:t>
            </w:r>
          </w:p>
        </w:tc>
      </w:tr>
      <w:tr w:rsidR="003012FA" w:rsidRPr="007270E2" w14:paraId="3B201678" w14:textId="77777777" w:rsidTr="00814253">
        <w:trPr>
          <w:trHeight w:val="44"/>
        </w:trPr>
        <w:tc>
          <w:tcPr>
            <w:tcW w:w="2250" w:type="dxa"/>
            <w:vAlign w:val="bottom"/>
          </w:tcPr>
          <w:p w14:paraId="6C4B75E5"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895</w:t>
            </w:r>
          </w:p>
        </w:tc>
        <w:tc>
          <w:tcPr>
            <w:tcW w:w="2070" w:type="dxa"/>
            <w:vAlign w:val="bottom"/>
          </w:tcPr>
          <w:p w14:paraId="25F6C6C9"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896</w:t>
            </w:r>
          </w:p>
        </w:tc>
        <w:tc>
          <w:tcPr>
            <w:tcW w:w="2700" w:type="dxa"/>
            <w:noWrap/>
            <w:vAlign w:val="bottom"/>
          </w:tcPr>
          <w:p w14:paraId="0734C97E"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S   (21.0-27.0 MeV/nuc)</w:t>
            </w:r>
          </w:p>
        </w:tc>
        <w:tc>
          <w:tcPr>
            <w:tcW w:w="1530" w:type="dxa"/>
            <w:noWrap/>
            <w:vAlign w:val="bottom"/>
          </w:tcPr>
          <w:p w14:paraId="0F228A4B"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121</w:t>
            </w:r>
          </w:p>
        </w:tc>
      </w:tr>
      <w:tr w:rsidR="003012FA" w:rsidRPr="007270E2" w14:paraId="7E843798" w14:textId="77777777" w:rsidTr="00814253">
        <w:trPr>
          <w:trHeight w:val="44"/>
        </w:trPr>
        <w:tc>
          <w:tcPr>
            <w:tcW w:w="2250" w:type="dxa"/>
            <w:vAlign w:val="bottom"/>
          </w:tcPr>
          <w:p w14:paraId="590ACE69"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897</w:t>
            </w:r>
          </w:p>
        </w:tc>
        <w:tc>
          <w:tcPr>
            <w:tcW w:w="2070" w:type="dxa"/>
            <w:vAlign w:val="bottom"/>
          </w:tcPr>
          <w:p w14:paraId="0E9D83AA"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898</w:t>
            </w:r>
          </w:p>
        </w:tc>
        <w:tc>
          <w:tcPr>
            <w:tcW w:w="2700" w:type="dxa"/>
            <w:noWrap/>
            <w:vAlign w:val="bottom"/>
          </w:tcPr>
          <w:p w14:paraId="4BD0CB5A"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S   (27.0-33.0 MeV/nuc)</w:t>
            </w:r>
          </w:p>
        </w:tc>
        <w:tc>
          <w:tcPr>
            <w:tcW w:w="1530" w:type="dxa"/>
            <w:noWrap/>
            <w:vAlign w:val="bottom"/>
          </w:tcPr>
          <w:p w14:paraId="2416172F"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122</w:t>
            </w:r>
          </w:p>
        </w:tc>
      </w:tr>
      <w:tr w:rsidR="003012FA" w:rsidRPr="007270E2" w14:paraId="16BC463A" w14:textId="77777777" w:rsidTr="00814253">
        <w:trPr>
          <w:trHeight w:val="44"/>
        </w:trPr>
        <w:tc>
          <w:tcPr>
            <w:tcW w:w="2250" w:type="dxa"/>
            <w:vAlign w:val="bottom"/>
          </w:tcPr>
          <w:p w14:paraId="3155B409"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899</w:t>
            </w:r>
          </w:p>
        </w:tc>
        <w:tc>
          <w:tcPr>
            <w:tcW w:w="2070" w:type="dxa"/>
            <w:vAlign w:val="bottom"/>
          </w:tcPr>
          <w:p w14:paraId="3FE893D0"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900</w:t>
            </w:r>
          </w:p>
        </w:tc>
        <w:tc>
          <w:tcPr>
            <w:tcW w:w="2700" w:type="dxa"/>
            <w:noWrap/>
            <w:vAlign w:val="bottom"/>
          </w:tcPr>
          <w:p w14:paraId="587B6488"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S   (33.0-40.0 MeV/nuc)</w:t>
            </w:r>
          </w:p>
        </w:tc>
        <w:tc>
          <w:tcPr>
            <w:tcW w:w="1530" w:type="dxa"/>
            <w:noWrap/>
            <w:vAlign w:val="bottom"/>
          </w:tcPr>
          <w:p w14:paraId="10CCAAAC"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123</w:t>
            </w:r>
          </w:p>
        </w:tc>
      </w:tr>
      <w:tr w:rsidR="003012FA" w:rsidRPr="007270E2" w14:paraId="1B95EDEF" w14:textId="77777777" w:rsidTr="00814253">
        <w:trPr>
          <w:trHeight w:val="44"/>
        </w:trPr>
        <w:tc>
          <w:tcPr>
            <w:tcW w:w="2250" w:type="dxa"/>
            <w:vAlign w:val="bottom"/>
          </w:tcPr>
          <w:p w14:paraId="4FDEEC52"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901</w:t>
            </w:r>
          </w:p>
        </w:tc>
        <w:tc>
          <w:tcPr>
            <w:tcW w:w="2070" w:type="dxa"/>
            <w:vAlign w:val="bottom"/>
          </w:tcPr>
          <w:p w14:paraId="361CEA0B"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902</w:t>
            </w:r>
          </w:p>
        </w:tc>
        <w:tc>
          <w:tcPr>
            <w:tcW w:w="2700" w:type="dxa"/>
            <w:noWrap/>
            <w:vAlign w:val="bottom"/>
          </w:tcPr>
          <w:p w14:paraId="0E4B8330"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S   (40.0-52.0 MeV/nuc)</w:t>
            </w:r>
          </w:p>
        </w:tc>
        <w:tc>
          <w:tcPr>
            <w:tcW w:w="1530" w:type="dxa"/>
            <w:noWrap/>
            <w:vAlign w:val="bottom"/>
          </w:tcPr>
          <w:p w14:paraId="01F47E17"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124</w:t>
            </w:r>
          </w:p>
        </w:tc>
      </w:tr>
      <w:tr w:rsidR="003012FA" w:rsidRPr="007270E2" w14:paraId="3FD134D3" w14:textId="77777777" w:rsidTr="00814253">
        <w:trPr>
          <w:trHeight w:val="44"/>
        </w:trPr>
        <w:tc>
          <w:tcPr>
            <w:tcW w:w="2250" w:type="dxa"/>
            <w:vAlign w:val="bottom"/>
          </w:tcPr>
          <w:p w14:paraId="61D5986E"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903</w:t>
            </w:r>
          </w:p>
        </w:tc>
        <w:tc>
          <w:tcPr>
            <w:tcW w:w="2070" w:type="dxa"/>
            <w:vAlign w:val="bottom"/>
          </w:tcPr>
          <w:p w14:paraId="5A45A40D"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904</w:t>
            </w:r>
          </w:p>
        </w:tc>
        <w:tc>
          <w:tcPr>
            <w:tcW w:w="2700" w:type="dxa"/>
            <w:noWrap/>
            <w:vAlign w:val="bottom"/>
          </w:tcPr>
          <w:p w14:paraId="3CB37CBC"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S   (52.0-70.0 MeV/nuc)</w:t>
            </w:r>
          </w:p>
        </w:tc>
        <w:tc>
          <w:tcPr>
            <w:tcW w:w="1530" w:type="dxa"/>
            <w:noWrap/>
            <w:vAlign w:val="bottom"/>
          </w:tcPr>
          <w:p w14:paraId="4CC5155B"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125</w:t>
            </w:r>
          </w:p>
        </w:tc>
      </w:tr>
      <w:tr w:rsidR="003012FA" w:rsidRPr="007270E2" w14:paraId="467F440C" w14:textId="77777777" w:rsidTr="00814253">
        <w:trPr>
          <w:trHeight w:val="44"/>
        </w:trPr>
        <w:tc>
          <w:tcPr>
            <w:tcW w:w="2250" w:type="dxa"/>
            <w:vAlign w:val="bottom"/>
          </w:tcPr>
          <w:p w14:paraId="57E46AA7"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905</w:t>
            </w:r>
          </w:p>
        </w:tc>
        <w:tc>
          <w:tcPr>
            <w:tcW w:w="2070" w:type="dxa"/>
            <w:vAlign w:val="bottom"/>
          </w:tcPr>
          <w:p w14:paraId="70DC6700"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906</w:t>
            </w:r>
          </w:p>
        </w:tc>
        <w:tc>
          <w:tcPr>
            <w:tcW w:w="2700" w:type="dxa"/>
            <w:noWrap/>
            <w:vAlign w:val="bottom"/>
          </w:tcPr>
          <w:p w14:paraId="52685F23"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Ar   (1.0-6.0 MeV/nuc)</w:t>
            </w:r>
          </w:p>
        </w:tc>
        <w:tc>
          <w:tcPr>
            <w:tcW w:w="1530" w:type="dxa"/>
            <w:noWrap/>
            <w:vAlign w:val="bottom"/>
          </w:tcPr>
          <w:p w14:paraId="0916B08A"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126</w:t>
            </w:r>
          </w:p>
        </w:tc>
      </w:tr>
      <w:tr w:rsidR="003012FA" w:rsidRPr="007270E2" w14:paraId="04E3C484" w14:textId="77777777" w:rsidTr="00814253">
        <w:trPr>
          <w:trHeight w:val="44"/>
        </w:trPr>
        <w:tc>
          <w:tcPr>
            <w:tcW w:w="2250" w:type="dxa"/>
            <w:vAlign w:val="bottom"/>
          </w:tcPr>
          <w:p w14:paraId="1B6256C1"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907</w:t>
            </w:r>
          </w:p>
        </w:tc>
        <w:tc>
          <w:tcPr>
            <w:tcW w:w="2070" w:type="dxa"/>
            <w:vAlign w:val="bottom"/>
          </w:tcPr>
          <w:p w14:paraId="26A6EE26"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908</w:t>
            </w:r>
          </w:p>
        </w:tc>
        <w:tc>
          <w:tcPr>
            <w:tcW w:w="2700" w:type="dxa"/>
            <w:noWrap/>
            <w:vAlign w:val="bottom"/>
          </w:tcPr>
          <w:p w14:paraId="6D0AFEF2"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Ar   (6.0-8.0 MeV/nuc)</w:t>
            </w:r>
          </w:p>
        </w:tc>
        <w:tc>
          <w:tcPr>
            <w:tcW w:w="1530" w:type="dxa"/>
            <w:noWrap/>
            <w:vAlign w:val="bottom"/>
          </w:tcPr>
          <w:p w14:paraId="59E36D45"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127</w:t>
            </w:r>
          </w:p>
        </w:tc>
      </w:tr>
      <w:tr w:rsidR="003012FA" w:rsidRPr="007270E2" w14:paraId="73717AFC" w14:textId="77777777" w:rsidTr="00814253">
        <w:trPr>
          <w:trHeight w:val="44"/>
        </w:trPr>
        <w:tc>
          <w:tcPr>
            <w:tcW w:w="2250" w:type="dxa"/>
            <w:vAlign w:val="bottom"/>
          </w:tcPr>
          <w:p w14:paraId="30F6A444"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909</w:t>
            </w:r>
          </w:p>
        </w:tc>
        <w:tc>
          <w:tcPr>
            <w:tcW w:w="2070" w:type="dxa"/>
            <w:vAlign w:val="bottom"/>
          </w:tcPr>
          <w:p w14:paraId="010893E8"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910</w:t>
            </w:r>
          </w:p>
        </w:tc>
        <w:tc>
          <w:tcPr>
            <w:tcW w:w="2700" w:type="dxa"/>
            <w:noWrap/>
            <w:vAlign w:val="bottom"/>
          </w:tcPr>
          <w:p w14:paraId="411EDE88"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Ar   (8.0-10.0 MeV/nuc)</w:t>
            </w:r>
          </w:p>
        </w:tc>
        <w:tc>
          <w:tcPr>
            <w:tcW w:w="1530" w:type="dxa"/>
            <w:noWrap/>
            <w:vAlign w:val="bottom"/>
          </w:tcPr>
          <w:p w14:paraId="584BEA89"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128</w:t>
            </w:r>
          </w:p>
        </w:tc>
      </w:tr>
      <w:tr w:rsidR="003012FA" w:rsidRPr="007270E2" w14:paraId="15C3A763" w14:textId="77777777" w:rsidTr="00814253">
        <w:trPr>
          <w:trHeight w:val="44"/>
        </w:trPr>
        <w:tc>
          <w:tcPr>
            <w:tcW w:w="2250" w:type="dxa"/>
            <w:vAlign w:val="bottom"/>
          </w:tcPr>
          <w:p w14:paraId="638800FE"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911</w:t>
            </w:r>
          </w:p>
        </w:tc>
        <w:tc>
          <w:tcPr>
            <w:tcW w:w="2070" w:type="dxa"/>
            <w:vAlign w:val="bottom"/>
          </w:tcPr>
          <w:p w14:paraId="739AFC64"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912</w:t>
            </w:r>
          </w:p>
        </w:tc>
        <w:tc>
          <w:tcPr>
            <w:tcW w:w="2700" w:type="dxa"/>
            <w:noWrap/>
            <w:vAlign w:val="bottom"/>
          </w:tcPr>
          <w:p w14:paraId="1BD18CA7"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Ar   (10.0-12.0 MeV/nuc)</w:t>
            </w:r>
          </w:p>
        </w:tc>
        <w:tc>
          <w:tcPr>
            <w:tcW w:w="1530" w:type="dxa"/>
            <w:noWrap/>
            <w:vAlign w:val="bottom"/>
          </w:tcPr>
          <w:p w14:paraId="510DB41D"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129</w:t>
            </w:r>
          </w:p>
        </w:tc>
      </w:tr>
      <w:tr w:rsidR="003012FA" w:rsidRPr="007270E2" w14:paraId="6DC9FFCA" w14:textId="77777777" w:rsidTr="00814253">
        <w:trPr>
          <w:trHeight w:val="44"/>
        </w:trPr>
        <w:tc>
          <w:tcPr>
            <w:tcW w:w="2250" w:type="dxa"/>
            <w:vAlign w:val="bottom"/>
          </w:tcPr>
          <w:p w14:paraId="0DF93531"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913</w:t>
            </w:r>
          </w:p>
        </w:tc>
        <w:tc>
          <w:tcPr>
            <w:tcW w:w="2070" w:type="dxa"/>
            <w:vAlign w:val="bottom"/>
          </w:tcPr>
          <w:p w14:paraId="2C7A636E"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914</w:t>
            </w:r>
          </w:p>
        </w:tc>
        <w:tc>
          <w:tcPr>
            <w:tcW w:w="2700" w:type="dxa"/>
            <w:noWrap/>
            <w:vAlign w:val="bottom"/>
          </w:tcPr>
          <w:p w14:paraId="6E454980"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Ar   (12.0-15.0 MeV/nuc)</w:t>
            </w:r>
          </w:p>
        </w:tc>
        <w:tc>
          <w:tcPr>
            <w:tcW w:w="1530" w:type="dxa"/>
            <w:noWrap/>
            <w:vAlign w:val="bottom"/>
          </w:tcPr>
          <w:p w14:paraId="7321ABD5"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130</w:t>
            </w:r>
          </w:p>
        </w:tc>
      </w:tr>
      <w:tr w:rsidR="003012FA" w:rsidRPr="007270E2" w14:paraId="2623FBC1" w14:textId="77777777" w:rsidTr="00814253">
        <w:trPr>
          <w:trHeight w:val="44"/>
        </w:trPr>
        <w:tc>
          <w:tcPr>
            <w:tcW w:w="2250" w:type="dxa"/>
            <w:vAlign w:val="bottom"/>
          </w:tcPr>
          <w:p w14:paraId="7966DA7F"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915</w:t>
            </w:r>
          </w:p>
        </w:tc>
        <w:tc>
          <w:tcPr>
            <w:tcW w:w="2070" w:type="dxa"/>
            <w:vAlign w:val="bottom"/>
          </w:tcPr>
          <w:p w14:paraId="79D92C8D"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916</w:t>
            </w:r>
          </w:p>
        </w:tc>
        <w:tc>
          <w:tcPr>
            <w:tcW w:w="2700" w:type="dxa"/>
            <w:noWrap/>
            <w:vAlign w:val="bottom"/>
          </w:tcPr>
          <w:p w14:paraId="1B8F0527"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Ar   (15.0-21.0 MeV/nuc)</w:t>
            </w:r>
          </w:p>
        </w:tc>
        <w:tc>
          <w:tcPr>
            <w:tcW w:w="1530" w:type="dxa"/>
            <w:noWrap/>
            <w:vAlign w:val="bottom"/>
          </w:tcPr>
          <w:p w14:paraId="58C55A3F"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131</w:t>
            </w:r>
          </w:p>
        </w:tc>
      </w:tr>
      <w:tr w:rsidR="003012FA" w:rsidRPr="007270E2" w14:paraId="6D82FF49" w14:textId="77777777" w:rsidTr="00814253">
        <w:trPr>
          <w:trHeight w:val="44"/>
        </w:trPr>
        <w:tc>
          <w:tcPr>
            <w:tcW w:w="2250" w:type="dxa"/>
            <w:vAlign w:val="bottom"/>
          </w:tcPr>
          <w:p w14:paraId="4D7DDEEC"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917</w:t>
            </w:r>
          </w:p>
        </w:tc>
        <w:tc>
          <w:tcPr>
            <w:tcW w:w="2070" w:type="dxa"/>
            <w:vAlign w:val="bottom"/>
          </w:tcPr>
          <w:p w14:paraId="70DDEC55"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918</w:t>
            </w:r>
          </w:p>
        </w:tc>
        <w:tc>
          <w:tcPr>
            <w:tcW w:w="2700" w:type="dxa"/>
            <w:noWrap/>
            <w:vAlign w:val="bottom"/>
          </w:tcPr>
          <w:p w14:paraId="0CC0689A"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Ar   (21.0-27.0 MeV/nuc)</w:t>
            </w:r>
          </w:p>
        </w:tc>
        <w:tc>
          <w:tcPr>
            <w:tcW w:w="1530" w:type="dxa"/>
            <w:noWrap/>
            <w:vAlign w:val="bottom"/>
          </w:tcPr>
          <w:p w14:paraId="4C7988D4"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132</w:t>
            </w:r>
          </w:p>
        </w:tc>
      </w:tr>
      <w:tr w:rsidR="003012FA" w:rsidRPr="007270E2" w14:paraId="2F800C7B" w14:textId="77777777" w:rsidTr="00814253">
        <w:trPr>
          <w:trHeight w:val="44"/>
        </w:trPr>
        <w:tc>
          <w:tcPr>
            <w:tcW w:w="2250" w:type="dxa"/>
            <w:vAlign w:val="bottom"/>
          </w:tcPr>
          <w:p w14:paraId="55887E4B"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919</w:t>
            </w:r>
          </w:p>
        </w:tc>
        <w:tc>
          <w:tcPr>
            <w:tcW w:w="2070" w:type="dxa"/>
            <w:vAlign w:val="bottom"/>
          </w:tcPr>
          <w:p w14:paraId="7061D6F0"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920</w:t>
            </w:r>
          </w:p>
        </w:tc>
        <w:tc>
          <w:tcPr>
            <w:tcW w:w="2700" w:type="dxa"/>
            <w:noWrap/>
            <w:vAlign w:val="bottom"/>
          </w:tcPr>
          <w:p w14:paraId="747FB144"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Ar   (27.0-33.0 MeV/nuc)</w:t>
            </w:r>
          </w:p>
        </w:tc>
        <w:tc>
          <w:tcPr>
            <w:tcW w:w="1530" w:type="dxa"/>
            <w:noWrap/>
            <w:vAlign w:val="bottom"/>
          </w:tcPr>
          <w:p w14:paraId="61C0761C"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133</w:t>
            </w:r>
          </w:p>
        </w:tc>
      </w:tr>
      <w:tr w:rsidR="003012FA" w:rsidRPr="007270E2" w14:paraId="2F6C06BF" w14:textId="77777777" w:rsidTr="00814253">
        <w:trPr>
          <w:trHeight w:val="44"/>
        </w:trPr>
        <w:tc>
          <w:tcPr>
            <w:tcW w:w="2250" w:type="dxa"/>
            <w:vAlign w:val="bottom"/>
          </w:tcPr>
          <w:p w14:paraId="5E6B8B45"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921</w:t>
            </w:r>
          </w:p>
        </w:tc>
        <w:tc>
          <w:tcPr>
            <w:tcW w:w="2070" w:type="dxa"/>
            <w:vAlign w:val="bottom"/>
          </w:tcPr>
          <w:p w14:paraId="5ECAC5EF"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922</w:t>
            </w:r>
          </w:p>
        </w:tc>
        <w:tc>
          <w:tcPr>
            <w:tcW w:w="2700" w:type="dxa"/>
            <w:noWrap/>
            <w:vAlign w:val="bottom"/>
          </w:tcPr>
          <w:p w14:paraId="241842EF"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Ar   (33.0-40.0 MeV/nuc)</w:t>
            </w:r>
          </w:p>
        </w:tc>
        <w:tc>
          <w:tcPr>
            <w:tcW w:w="1530" w:type="dxa"/>
            <w:noWrap/>
            <w:vAlign w:val="bottom"/>
          </w:tcPr>
          <w:p w14:paraId="51CC8DE2"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134</w:t>
            </w:r>
          </w:p>
        </w:tc>
      </w:tr>
      <w:tr w:rsidR="003012FA" w:rsidRPr="007270E2" w14:paraId="4A470DE4" w14:textId="77777777" w:rsidTr="00814253">
        <w:trPr>
          <w:trHeight w:val="44"/>
        </w:trPr>
        <w:tc>
          <w:tcPr>
            <w:tcW w:w="2250" w:type="dxa"/>
            <w:vAlign w:val="bottom"/>
          </w:tcPr>
          <w:p w14:paraId="5E4B9996"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923</w:t>
            </w:r>
          </w:p>
        </w:tc>
        <w:tc>
          <w:tcPr>
            <w:tcW w:w="2070" w:type="dxa"/>
            <w:vAlign w:val="bottom"/>
          </w:tcPr>
          <w:p w14:paraId="15500548"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924</w:t>
            </w:r>
          </w:p>
        </w:tc>
        <w:tc>
          <w:tcPr>
            <w:tcW w:w="2700" w:type="dxa"/>
            <w:noWrap/>
            <w:vAlign w:val="bottom"/>
          </w:tcPr>
          <w:p w14:paraId="39E76350"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Ar   (40.0-52.0 MeV/nuc)</w:t>
            </w:r>
          </w:p>
        </w:tc>
        <w:tc>
          <w:tcPr>
            <w:tcW w:w="1530" w:type="dxa"/>
            <w:noWrap/>
            <w:vAlign w:val="bottom"/>
          </w:tcPr>
          <w:p w14:paraId="7CD9CAD3"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135</w:t>
            </w:r>
          </w:p>
        </w:tc>
      </w:tr>
      <w:tr w:rsidR="003012FA" w:rsidRPr="007270E2" w14:paraId="31B7C4B6" w14:textId="77777777" w:rsidTr="00814253">
        <w:trPr>
          <w:trHeight w:val="44"/>
        </w:trPr>
        <w:tc>
          <w:tcPr>
            <w:tcW w:w="2250" w:type="dxa"/>
            <w:vAlign w:val="bottom"/>
          </w:tcPr>
          <w:p w14:paraId="22ECCCCE"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lastRenderedPageBreak/>
              <w:t>925</w:t>
            </w:r>
          </w:p>
        </w:tc>
        <w:tc>
          <w:tcPr>
            <w:tcW w:w="2070" w:type="dxa"/>
            <w:vAlign w:val="bottom"/>
          </w:tcPr>
          <w:p w14:paraId="7179C0AB"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926</w:t>
            </w:r>
          </w:p>
        </w:tc>
        <w:tc>
          <w:tcPr>
            <w:tcW w:w="2700" w:type="dxa"/>
            <w:noWrap/>
            <w:vAlign w:val="bottom"/>
          </w:tcPr>
          <w:p w14:paraId="66E1450C"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Ar   (52.0-70.0 MeV/nuc)</w:t>
            </w:r>
          </w:p>
        </w:tc>
        <w:tc>
          <w:tcPr>
            <w:tcW w:w="1530" w:type="dxa"/>
            <w:noWrap/>
            <w:vAlign w:val="bottom"/>
          </w:tcPr>
          <w:p w14:paraId="6B22D0F9"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136</w:t>
            </w:r>
          </w:p>
        </w:tc>
      </w:tr>
      <w:tr w:rsidR="003012FA" w:rsidRPr="007270E2" w14:paraId="764013E0" w14:textId="77777777" w:rsidTr="00814253">
        <w:trPr>
          <w:trHeight w:val="44"/>
        </w:trPr>
        <w:tc>
          <w:tcPr>
            <w:tcW w:w="2250" w:type="dxa"/>
            <w:vAlign w:val="bottom"/>
          </w:tcPr>
          <w:p w14:paraId="72025574"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927</w:t>
            </w:r>
          </w:p>
        </w:tc>
        <w:tc>
          <w:tcPr>
            <w:tcW w:w="2070" w:type="dxa"/>
            <w:vAlign w:val="bottom"/>
          </w:tcPr>
          <w:p w14:paraId="5E952D16"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928</w:t>
            </w:r>
          </w:p>
        </w:tc>
        <w:tc>
          <w:tcPr>
            <w:tcW w:w="2700" w:type="dxa"/>
            <w:noWrap/>
            <w:vAlign w:val="bottom"/>
          </w:tcPr>
          <w:p w14:paraId="1BEF9F34"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Ca   (1.0-8.0 MeV/nuc)</w:t>
            </w:r>
          </w:p>
        </w:tc>
        <w:tc>
          <w:tcPr>
            <w:tcW w:w="1530" w:type="dxa"/>
            <w:noWrap/>
            <w:vAlign w:val="bottom"/>
          </w:tcPr>
          <w:p w14:paraId="52BB4B2E"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137</w:t>
            </w:r>
          </w:p>
        </w:tc>
      </w:tr>
      <w:tr w:rsidR="003012FA" w:rsidRPr="007270E2" w14:paraId="3EAD1EA9" w14:textId="77777777" w:rsidTr="00814253">
        <w:trPr>
          <w:trHeight w:val="44"/>
        </w:trPr>
        <w:tc>
          <w:tcPr>
            <w:tcW w:w="2250" w:type="dxa"/>
            <w:vAlign w:val="bottom"/>
          </w:tcPr>
          <w:p w14:paraId="1347755C"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929</w:t>
            </w:r>
          </w:p>
        </w:tc>
        <w:tc>
          <w:tcPr>
            <w:tcW w:w="2070" w:type="dxa"/>
            <w:vAlign w:val="bottom"/>
          </w:tcPr>
          <w:p w14:paraId="376DFD00"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930</w:t>
            </w:r>
          </w:p>
        </w:tc>
        <w:tc>
          <w:tcPr>
            <w:tcW w:w="2700" w:type="dxa"/>
            <w:noWrap/>
            <w:vAlign w:val="bottom"/>
          </w:tcPr>
          <w:p w14:paraId="118FB3C8"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Ca   (8.0-10.0 MeV/nuc)</w:t>
            </w:r>
          </w:p>
        </w:tc>
        <w:tc>
          <w:tcPr>
            <w:tcW w:w="1530" w:type="dxa"/>
            <w:noWrap/>
            <w:vAlign w:val="bottom"/>
          </w:tcPr>
          <w:p w14:paraId="50F0BDC5"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138</w:t>
            </w:r>
          </w:p>
        </w:tc>
      </w:tr>
      <w:tr w:rsidR="003012FA" w:rsidRPr="007270E2" w14:paraId="130CBC80" w14:textId="77777777" w:rsidTr="00814253">
        <w:trPr>
          <w:trHeight w:val="44"/>
        </w:trPr>
        <w:tc>
          <w:tcPr>
            <w:tcW w:w="2250" w:type="dxa"/>
            <w:vAlign w:val="bottom"/>
          </w:tcPr>
          <w:p w14:paraId="127E090C"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931</w:t>
            </w:r>
          </w:p>
        </w:tc>
        <w:tc>
          <w:tcPr>
            <w:tcW w:w="2070" w:type="dxa"/>
            <w:vAlign w:val="bottom"/>
          </w:tcPr>
          <w:p w14:paraId="082DC810"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932</w:t>
            </w:r>
          </w:p>
        </w:tc>
        <w:tc>
          <w:tcPr>
            <w:tcW w:w="2700" w:type="dxa"/>
            <w:noWrap/>
            <w:vAlign w:val="bottom"/>
          </w:tcPr>
          <w:p w14:paraId="5F60B1DA"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Ca   (10.0-12.0 MeV/nuc)</w:t>
            </w:r>
          </w:p>
        </w:tc>
        <w:tc>
          <w:tcPr>
            <w:tcW w:w="1530" w:type="dxa"/>
            <w:noWrap/>
            <w:vAlign w:val="bottom"/>
          </w:tcPr>
          <w:p w14:paraId="1B93E033"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139</w:t>
            </w:r>
          </w:p>
        </w:tc>
      </w:tr>
      <w:tr w:rsidR="003012FA" w:rsidRPr="007270E2" w14:paraId="20E8B852" w14:textId="77777777" w:rsidTr="00814253">
        <w:trPr>
          <w:trHeight w:val="44"/>
        </w:trPr>
        <w:tc>
          <w:tcPr>
            <w:tcW w:w="2250" w:type="dxa"/>
            <w:vAlign w:val="bottom"/>
          </w:tcPr>
          <w:p w14:paraId="6AA84846"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933</w:t>
            </w:r>
          </w:p>
        </w:tc>
        <w:tc>
          <w:tcPr>
            <w:tcW w:w="2070" w:type="dxa"/>
            <w:vAlign w:val="bottom"/>
          </w:tcPr>
          <w:p w14:paraId="54E99419"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934</w:t>
            </w:r>
          </w:p>
        </w:tc>
        <w:tc>
          <w:tcPr>
            <w:tcW w:w="2700" w:type="dxa"/>
            <w:noWrap/>
            <w:vAlign w:val="bottom"/>
          </w:tcPr>
          <w:p w14:paraId="1FE367CA"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Ca   (12.0-15.0 MeV/nuc)</w:t>
            </w:r>
          </w:p>
        </w:tc>
        <w:tc>
          <w:tcPr>
            <w:tcW w:w="1530" w:type="dxa"/>
            <w:noWrap/>
            <w:vAlign w:val="bottom"/>
          </w:tcPr>
          <w:p w14:paraId="721168A7"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140</w:t>
            </w:r>
          </w:p>
        </w:tc>
      </w:tr>
      <w:tr w:rsidR="003012FA" w:rsidRPr="007270E2" w14:paraId="7466415A" w14:textId="77777777" w:rsidTr="00814253">
        <w:trPr>
          <w:trHeight w:val="44"/>
        </w:trPr>
        <w:tc>
          <w:tcPr>
            <w:tcW w:w="2250" w:type="dxa"/>
            <w:vAlign w:val="bottom"/>
          </w:tcPr>
          <w:p w14:paraId="1AF3D9C3"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935</w:t>
            </w:r>
          </w:p>
        </w:tc>
        <w:tc>
          <w:tcPr>
            <w:tcW w:w="2070" w:type="dxa"/>
            <w:vAlign w:val="bottom"/>
          </w:tcPr>
          <w:p w14:paraId="17F5DB9E"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936</w:t>
            </w:r>
          </w:p>
        </w:tc>
        <w:tc>
          <w:tcPr>
            <w:tcW w:w="2700" w:type="dxa"/>
            <w:noWrap/>
            <w:vAlign w:val="bottom"/>
          </w:tcPr>
          <w:p w14:paraId="4DF704B4"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Ca   (15.0-21.0 MeV/nuc)</w:t>
            </w:r>
          </w:p>
        </w:tc>
        <w:tc>
          <w:tcPr>
            <w:tcW w:w="1530" w:type="dxa"/>
            <w:noWrap/>
            <w:vAlign w:val="bottom"/>
          </w:tcPr>
          <w:p w14:paraId="187C5219"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141</w:t>
            </w:r>
          </w:p>
        </w:tc>
      </w:tr>
      <w:tr w:rsidR="003012FA" w:rsidRPr="007270E2" w14:paraId="4CD663E2" w14:textId="77777777" w:rsidTr="00814253">
        <w:trPr>
          <w:trHeight w:val="44"/>
        </w:trPr>
        <w:tc>
          <w:tcPr>
            <w:tcW w:w="2250" w:type="dxa"/>
            <w:vAlign w:val="bottom"/>
          </w:tcPr>
          <w:p w14:paraId="11E60359"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937</w:t>
            </w:r>
          </w:p>
        </w:tc>
        <w:tc>
          <w:tcPr>
            <w:tcW w:w="2070" w:type="dxa"/>
            <w:vAlign w:val="bottom"/>
          </w:tcPr>
          <w:p w14:paraId="401B254E"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938</w:t>
            </w:r>
          </w:p>
        </w:tc>
        <w:tc>
          <w:tcPr>
            <w:tcW w:w="2700" w:type="dxa"/>
            <w:noWrap/>
            <w:vAlign w:val="bottom"/>
          </w:tcPr>
          <w:p w14:paraId="6C72EF1C"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Ca   (21.0-27.0 MeV/nuc)</w:t>
            </w:r>
          </w:p>
        </w:tc>
        <w:tc>
          <w:tcPr>
            <w:tcW w:w="1530" w:type="dxa"/>
            <w:noWrap/>
            <w:vAlign w:val="bottom"/>
          </w:tcPr>
          <w:p w14:paraId="104BF3D8"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142</w:t>
            </w:r>
          </w:p>
        </w:tc>
      </w:tr>
      <w:tr w:rsidR="003012FA" w:rsidRPr="007270E2" w14:paraId="19EC2D63" w14:textId="77777777" w:rsidTr="00814253">
        <w:trPr>
          <w:trHeight w:val="44"/>
        </w:trPr>
        <w:tc>
          <w:tcPr>
            <w:tcW w:w="2250" w:type="dxa"/>
            <w:vAlign w:val="bottom"/>
          </w:tcPr>
          <w:p w14:paraId="57C2BAB4"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939</w:t>
            </w:r>
          </w:p>
        </w:tc>
        <w:tc>
          <w:tcPr>
            <w:tcW w:w="2070" w:type="dxa"/>
            <w:vAlign w:val="bottom"/>
          </w:tcPr>
          <w:p w14:paraId="648170EB"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940</w:t>
            </w:r>
          </w:p>
        </w:tc>
        <w:tc>
          <w:tcPr>
            <w:tcW w:w="2700" w:type="dxa"/>
            <w:noWrap/>
            <w:vAlign w:val="bottom"/>
          </w:tcPr>
          <w:p w14:paraId="54D5C5EE"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Ca   (27.0-33.0 MeV/nuc)</w:t>
            </w:r>
          </w:p>
        </w:tc>
        <w:tc>
          <w:tcPr>
            <w:tcW w:w="1530" w:type="dxa"/>
            <w:noWrap/>
            <w:vAlign w:val="bottom"/>
          </w:tcPr>
          <w:p w14:paraId="28171E25"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143</w:t>
            </w:r>
          </w:p>
        </w:tc>
      </w:tr>
      <w:tr w:rsidR="003012FA" w:rsidRPr="007270E2" w14:paraId="7FF43EFD" w14:textId="77777777" w:rsidTr="00814253">
        <w:trPr>
          <w:trHeight w:val="44"/>
        </w:trPr>
        <w:tc>
          <w:tcPr>
            <w:tcW w:w="2250" w:type="dxa"/>
            <w:vAlign w:val="bottom"/>
          </w:tcPr>
          <w:p w14:paraId="1495EE6F"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941</w:t>
            </w:r>
          </w:p>
        </w:tc>
        <w:tc>
          <w:tcPr>
            <w:tcW w:w="2070" w:type="dxa"/>
            <w:vAlign w:val="bottom"/>
          </w:tcPr>
          <w:p w14:paraId="56E8C608"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942</w:t>
            </w:r>
          </w:p>
        </w:tc>
        <w:tc>
          <w:tcPr>
            <w:tcW w:w="2700" w:type="dxa"/>
            <w:noWrap/>
            <w:vAlign w:val="bottom"/>
          </w:tcPr>
          <w:p w14:paraId="3B01F31A"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Ca   (33.0-40.0 MeV/nuc)</w:t>
            </w:r>
          </w:p>
        </w:tc>
        <w:tc>
          <w:tcPr>
            <w:tcW w:w="1530" w:type="dxa"/>
            <w:noWrap/>
            <w:vAlign w:val="bottom"/>
          </w:tcPr>
          <w:p w14:paraId="54D81040"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144</w:t>
            </w:r>
          </w:p>
        </w:tc>
      </w:tr>
      <w:tr w:rsidR="003012FA" w:rsidRPr="007270E2" w14:paraId="62546A52" w14:textId="77777777" w:rsidTr="00814253">
        <w:trPr>
          <w:trHeight w:val="44"/>
        </w:trPr>
        <w:tc>
          <w:tcPr>
            <w:tcW w:w="2250" w:type="dxa"/>
            <w:vAlign w:val="bottom"/>
          </w:tcPr>
          <w:p w14:paraId="582164A6"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943</w:t>
            </w:r>
          </w:p>
        </w:tc>
        <w:tc>
          <w:tcPr>
            <w:tcW w:w="2070" w:type="dxa"/>
            <w:vAlign w:val="bottom"/>
          </w:tcPr>
          <w:p w14:paraId="141F0E26"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944</w:t>
            </w:r>
          </w:p>
        </w:tc>
        <w:tc>
          <w:tcPr>
            <w:tcW w:w="2700" w:type="dxa"/>
            <w:noWrap/>
            <w:vAlign w:val="bottom"/>
          </w:tcPr>
          <w:p w14:paraId="066E731E"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Ca   (40.0-52.0 MeV/nuc)</w:t>
            </w:r>
          </w:p>
        </w:tc>
        <w:tc>
          <w:tcPr>
            <w:tcW w:w="1530" w:type="dxa"/>
            <w:noWrap/>
            <w:vAlign w:val="bottom"/>
          </w:tcPr>
          <w:p w14:paraId="5642F8EC"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145</w:t>
            </w:r>
          </w:p>
        </w:tc>
      </w:tr>
      <w:tr w:rsidR="003012FA" w:rsidRPr="007270E2" w14:paraId="2F5EE1B2" w14:textId="77777777" w:rsidTr="00814253">
        <w:trPr>
          <w:trHeight w:val="44"/>
        </w:trPr>
        <w:tc>
          <w:tcPr>
            <w:tcW w:w="2250" w:type="dxa"/>
            <w:vAlign w:val="bottom"/>
          </w:tcPr>
          <w:p w14:paraId="5B7FBDE7"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945</w:t>
            </w:r>
          </w:p>
        </w:tc>
        <w:tc>
          <w:tcPr>
            <w:tcW w:w="2070" w:type="dxa"/>
            <w:vAlign w:val="bottom"/>
          </w:tcPr>
          <w:p w14:paraId="4EA53942"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946</w:t>
            </w:r>
          </w:p>
        </w:tc>
        <w:tc>
          <w:tcPr>
            <w:tcW w:w="2700" w:type="dxa"/>
            <w:noWrap/>
            <w:vAlign w:val="bottom"/>
          </w:tcPr>
          <w:p w14:paraId="339279DC"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Ca   (52.0-70.0 MeV/nuc)</w:t>
            </w:r>
          </w:p>
        </w:tc>
        <w:tc>
          <w:tcPr>
            <w:tcW w:w="1530" w:type="dxa"/>
            <w:noWrap/>
            <w:vAlign w:val="bottom"/>
          </w:tcPr>
          <w:p w14:paraId="1559C172"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146</w:t>
            </w:r>
          </w:p>
        </w:tc>
      </w:tr>
      <w:tr w:rsidR="003012FA" w:rsidRPr="007270E2" w14:paraId="37A39653" w14:textId="77777777" w:rsidTr="00814253">
        <w:trPr>
          <w:trHeight w:val="44"/>
        </w:trPr>
        <w:tc>
          <w:tcPr>
            <w:tcW w:w="2250" w:type="dxa"/>
            <w:vAlign w:val="bottom"/>
          </w:tcPr>
          <w:p w14:paraId="660534BD"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947</w:t>
            </w:r>
          </w:p>
        </w:tc>
        <w:tc>
          <w:tcPr>
            <w:tcW w:w="2070" w:type="dxa"/>
            <w:vAlign w:val="bottom"/>
          </w:tcPr>
          <w:p w14:paraId="70C53702"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948</w:t>
            </w:r>
          </w:p>
        </w:tc>
        <w:tc>
          <w:tcPr>
            <w:tcW w:w="2700" w:type="dxa"/>
            <w:noWrap/>
            <w:vAlign w:val="bottom"/>
          </w:tcPr>
          <w:p w14:paraId="58DC4DB2"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Fe   (1.0-8.0 MeV/nuc)</w:t>
            </w:r>
          </w:p>
        </w:tc>
        <w:tc>
          <w:tcPr>
            <w:tcW w:w="1530" w:type="dxa"/>
            <w:noWrap/>
            <w:vAlign w:val="bottom"/>
          </w:tcPr>
          <w:p w14:paraId="169D9D2D"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147</w:t>
            </w:r>
          </w:p>
        </w:tc>
      </w:tr>
      <w:tr w:rsidR="003012FA" w:rsidRPr="007270E2" w14:paraId="46EB8928" w14:textId="77777777" w:rsidTr="00814253">
        <w:trPr>
          <w:trHeight w:val="44"/>
        </w:trPr>
        <w:tc>
          <w:tcPr>
            <w:tcW w:w="2250" w:type="dxa"/>
            <w:vAlign w:val="bottom"/>
          </w:tcPr>
          <w:p w14:paraId="19CAB2DD"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949</w:t>
            </w:r>
          </w:p>
        </w:tc>
        <w:tc>
          <w:tcPr>
            <w:tcW w:w="2070" w:type="dxa"/>
            <w:vAlign w:val="bottom"/>
          </w:tcPr>
          <w:p w14:paraId="103C916B"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950</w:t>
            </w:r>
          </w:p>
        </w:tc>
        <w:tc>
          <w:tcPr>
            <w:tcW w:w="2700" w:type="dxa"/>
            <w:noWrap/>
            <w:vAlign w:val="bottom"/>
          </w:tcPr>
          <w:p w14:paraId="7EA37422"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Fe   (8.0-10.0 MeV/nuc)</w:t>
            </w:r>
          </w:p>
        </w:tc>
        <w:tc>
          <w:tcPr>
            <w:tcW w:w="1530" w:type="dxa"/>
            <w:noWrap/>
            <w:vAlign w:val="bottom"/>
          </w:tcPr>
          <w:p w14:paraId="5FAB3A61"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148</w:t>
            </w:r>
          </w:p>
        </w:tc>
      </w:tr>
      <w:tr w:rsidR="003012FA" w:rsidRPr="007270E2" w14:paraId="61F81372" w14:textId="77777777" w:rsidTr="00814253">
        <w:trPr>
          <w:trHeight w:val="44"/>
        </w:trPr>
        <w:tc>
          <w:tcPr>
            <w:tcW w:w="2250" w:type="dxa"/>
            <w:vAlign w:val="bottom"/>
          </w:tcPr>
          <w:p w14:paraId="54F9AF47"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951</w:t>
            </w:r>
          </w:p>
        </w:tc>
        <w:tc>
          <w:tcPr>
            <w:tcW w:w="2070" w:type="dxa"/>
            <w:vAlign w:val="bottom"/>
          </w:tcPr>
          <w:p w14:paraId="09C61847"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952</w:t>
            </w:r>
          </w:p>
        </w:tc>
        <w:tc>
          <w:tcPr>
            <w:tcW w:w="2700" w:type="dxa"/>
            <w:noWrap/>
            <w:vAlign w:val="bottom"/>
          </w:tcPr>
          <w:p w14:paraId="0F9E1B56"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Fe   (10.0-12.0 MeV/nuc)</w:t>
            </w:r>
          </w:p>
        </w:tc>
        <w:tc>
          <w:tcPr>
            <w:tcW w:w="1530" w:type="dxa"/>
            <w:noWrap/>
            <w:vAlign w:val="bottom"/>
          </w:tcPr>
          <w:p w14:paraId="3F8B66EB"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149</w:t>
            </w:r>
          </w:p>
        </w:tc>
      </w:tr>
      <w:tr w:rsidR="003012FA" w:rsidRPr="007270E2" w14:paraId="4CF979AF" w14:textId="77777777" w:rsidTr="00814253">
        <w:trPr>
          <w:trHeight w:val="44"/>
        </w:trPr>
        <w:tc>
          <w:tcPr>
            <w:tcW w:w="2250" w:type="dxa"/>
            <w:vAlign w:val="bottom"/>
          </w:tcPr>
          <w:p w14:paraId="050EE099"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953</w:t>
            </w:r>
          </w:p>
        </w:tc>
        <w:tc>
          <w:tcPr>
            <w:tcW w:w="2070" w:type="dxa"/>
            <w:vAlign w:val="bottom"/>
          </w:tcPr>
          <w:p w14:paraId="26CAFB71"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954</w:t>
            </w:r>
          </w:p>
        </w:tc>
        <w:tc>
          <w:tcPr>
            <w:tcW w:w="2700" w:type="dxa"/>
            <w:noWrap/>
            <w:vAlign w:val="bottom"/>
          </w:tcPr>
          <w:p w14:paraId="541CD7D2"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Fe   (12.0-15.0 MeV/nuc)</w:t>
            </w:r>
          </w:p>
        </w:tc>
        <w:tc>
          <w:tcPr>
            <w:tcW w:w="1530" w:type="dxa"/>
            <w:noWrap/>
            <w:vAlign w:val="bottom"/>
          </w:tcPr>
          <w:p w14:paraId="71906ED9"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150</w:t>
            </w:r>
          </w:p>
        </w:tc>
      </w:tr>
      <w:tr w:rsidR="003012FA" w:rsidRPr="007270E2" w14:paraId="2F3B9B64" w14:textId="77777777" w:rsidTr="00814253">
        <w:trPr>
          <w:trHeight w:val="44"/>
        </w:trPr>
        <w:tc>
          <w:tcPr>
            <w:tcW w:w="2250" w:type="dxa"/>
            <w:vAlign w:val="bottom"/>
          </w:tcPr>
          <w:p w14:paraId="19BE1C59"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955</w:t>
            </w:r>
          </w:p>
        </w:tc>
        <w:tc>
          <w:tcPr>
            <w:tcW w:w="2070" w:type="dxa"/>
            <w:vAlign w:val="bottom"/>
          </w:tcPr>
          <w:p w14:paraId="2D5239C8"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956</w:t>
            </w:r>
          </w:p>
        </w:tc>
        <w:tc>
          <w:tcPr>
            <w:tcW w:w="2700" w:type="dxa"/>
            <w:noWrap/>
            <w:vAlign w:val="bottom"/>
          </w:tcPr>
          <w:p w14:paraId="467F7104"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Fe   (15.0-21.0 MeV/nuc)</w:t>
            </w:r>
          </w:p>
        </w:tc>
        <w:tc>
          <w:tcPr>
            <w:tcW w:w="1530" w:type="dxa"/>
            <w:noWrap/>
            <w:vAlign w:val="bottom"/>
          </w:tcPr>
          <w:p w14:paraId="221F8B9C"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151</w:t>
            </w:r>
          </w:p>
        </w:tc>
      </w:tr>
      <w:tr w:rsidR="003012FA" w:rsidRPr="007270E2" w14:paraId="1D57D6E5" w14:textId="77777777" w:rsidTr="00814253">
        <w:trPr>
          <w:trHeight w:val="44"/>
        </w:trPr>
        <w:tc>
          <w:tcPr>
            <w:tcW w:w="2250" w:type="dxa"/>
            <w:vAlign w:val="bottom"/>
          </w:tcPr>
          <w:p w14:paraId="1CC51C41"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957</w:t>
            </w:r>
          </w:p>
        </w:tc>
        <w:tc>
          <w:tcPr>
            <w:tcW w:w="2070" w:type="dxa"/>
            <w:vAlign w:val="bottom"/>
          </w:tcPr>
          <w:p w14:paraId="50D9A3AF"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958</w:t>
            </w:r>
          </w:p>
        </w:tc>
        <w:tc>
          <w:tcPr>
            <w:tcW w:w="2700" w:type="dxa"/>
            <w:noWrap/>
            <w:vAlign w:val="bottom"/>
          </w:tcPr>
          <w:p w14:paraId="486941A5"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Fe   (21.0-27.0 MeV/nuc)</w:t>
            </w:r>
          </w:p>
        </w:tc>
        <w:tc>
          <w:tcPr>
            <w:tcW w:w="1530" w:type="dxa"/>
            <w:noWrap/>
            <w:vAlign w:val="bottom"/>
          </w:tcPr>
          <w:p w14:paraId="09084551"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152</w:t>
            </w:r>
          </w:p>
        </w:tc>
      </w:tr>
      <w:tr w:rsidR="003012FA" w:rsidRPr="007270E2" w14:paraId="295FF61A" w14:textId="77777777" w:rsidTr="00814253">
        <w:trPr>
          <w:trHeight w:val="44"/>
        </w:trPr>
        <w:tc>
          <w:tcPr>
            <w:tcW w:w="2250" w:type="dxa"/>
            <w:vAlign w:val="bottom"/>
          </w:tcPr>
          <w:p w14:paraId="4DDBD7F2"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959</w:t>
            </w:r>
          </w:p>
        </w:tc>
        <w:tc>
          <w:tcPr>
            <w:tcW w:w="2070" w:type="dxa"/>
            <w:vAlign w:val="bottom"/>
          </w:tcPr>
          <w:p w14:paraId="05F84711"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960</w:t>
            </w:r>
          </w:p>
        </w:tc>
        <w:tc>
          <w:tcPr>
            <w:tcW w:w="2700" w:type="dxa"/>
            <w:noWrap/>
            <w:vAlign w:val="bottom"/>
          </w:tcPr>
          <w:p w14:paraId="20CB1D16"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Fe   (27.0-33.0 MeV/nuc)</w:t>
            </w:r>
          </w:p>
        </w:tc>
        <w:tc>
          <w:tcPr>
            <w:tcW w:w="1530" w:type="dxa"/>
            <w:noWrap/>
            <w:vAlign w:val="bottom"/>
          </w:tcPr>
          <w:p w14:paraId="2B279A87"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153</w:t>
            </w:r>
          </w:p>
        </w:tc>
      </w:tr>
      <w:tr w:rsidR="003012FA" w:rsidRPr="007270E2" w14:paraId="6671C130" w14:textId="77777777" w:rsidTr="00814253">
        <w:trPr>
          <w:trHeight w:val="44"/>
        </w:trPr>
        <w:tc>
          <w:tcPr>
            <w:tcW w:w="2250" w:type="dxa"/>
            <w:vAlign w:val="bottom"/>
          </w:tcPr>
          <w:p w14:paraId="6170FABE"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961</w:t>
            </w:r>
          </w:p>
        </w:tc>
        <w:tc>
          <w:tcPr>
            <w:tcW w:w="2070" w:type="dxa"/>
            <w:vAlign w:val="bottom"/>
          </w:tcPr>
          <w:p w14:paraId="465026CF"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962</w:t>
            </w:r>
          </w:p>
        </w:tc>
        <w:tc>
          <w:tcPr>
            <w:tcW w:w="2700" w:type="dxa"/>
            <w:noWrap/>
            <w:vAlign w:val="bottom"/>
          </w:tcPr>
          <w:p w14:paraId="0BEDC099"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Fe   (33.0-40.0 MeV/nuc)</w:t>
            </w:r>
          </w:p>
        </w:tc>
        <w:tc>
          <w:tcPr>
            <w:tcW w:w="1530" w:type="dxa"/>
            <w:noWrap/>
            <w:vAlign w:val="bottom"/>
          </w:tcPr>
          <w:p w14:paraId="3B02688D"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154</w:t>
            </w:r>
          </w:p>
        </w:tc>
      </w:tr>
      <w:tr w:rsidR="003012FA" w:rsidRPr="007270E2" w14:paraId="52D0C228" w14:textId="77777777" w:rsidTr="00814253">
        <w:trPr>
          <w:trHeight w:val="44"/>
        </w:trPr>
        <w:tc>
          <w:tcPr>
            <w:tcW w:w="2250" w:type="dxa"/>
            <w:vAlign w:val="bottom"/>
          </w:tcPr>
          <w:p w14:paraId="350D31B8"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963</w:t>
            </w:r>
          </w:p>
        </w:tc>
        <w:tc>
          <w:tcPr>
            <w:tcW w:w="2070" w:type="dxa"/>
            <w:vAlign w:val="bottom"/>
          </w:tcPr>
          <w:p w14:paraId="56392D2B"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964</w:t>
            </w:r>
          </w:p>
        </w:tc>
        <w:tc>
          <w:tcPr>
            <w:tcW w:w="2700" w:type="dxa"/>
            <w:noWrap/>
            <w:vAlign w:val="bottom"/>
          </w:tcPr>
          <w:p w14:paraId="6A86B5D7"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Fe   (40.0-52.0 MeV/nuc)</w:t>
            </w:r>
          </w:p>
        </w:tc>
        <w:tc>
          <w:tcPr>
            <w:tcW w:w="1530" w:type="dxa"/>
            <w:noWrap/>
            <w:vAlign w:val="bottom"/>
          </w:tcPr>
          <w:p w14:paraId="4CFAF689"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155</w:t>
            </w:r>
          </w:p>
        </w:tc>
      </w:tr>
      <w:tr w:rsidR="003012FA" w:rsidRPr="007270E2" w14:paraId="4AF0CB3F" w14:textId="77777777" w:rsidTr="00814253">
        <w:trPr>
          <w:trHeight w:val="44"/>
        </w:trPr>
        <w:tc>
          <w:tcPr>
            <w:tcW w:w="2250" w:type="dxa"/>
            <w:vAlign w:val="bottom"/>
          </w:tcPr>
          <w:p w14:paraId="2DB550F3"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965</w:t>
            </w:r>
          </w:p>
        </w:tc>
        <w:tc>
          <w:tcPr>
            <w:tcW w:w="2070" w:type="dxa"/>
            <w:vAlign w:val="bottom"/>
          </w:tcPr>
          <w:p w14:paraId="1FEF3AA5"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966</w:t>
            </w:r>
          </w:p>
        </w:tc>
        <w:tc>
          <w:tcPr>
            <w:tcW w:w="2700" w:type="dxa"/>
            <w:noWrap/>
            <w:vAlign w:val="bottom"/>
          </w:tcPr>
          <w:p w14:paraId="37A9808B"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Fe   (52.0-70.0 MeV/nuc)</w:t>
            </w:r>
          </w:p>
        </w:tc>
        <w:tc>
          <w:tcPr>
            <w:tcW w:w="1530" w:type="dxa"/>
            <w:noWrap/>
            <w:vAlign w:val="bottom"/>
          </w:tcPr>
          <w:p w14:paraId="7CB51B9A"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156</w:t>
            </w:r>
          </w:p>
        </w:tc>
      </w:tr>
      <w:tr w:rsidR="003012FA" w:rsidRPr="007270E2" w14:paraId="7794C807" w14:textId="77777777" w:rsidTr="00814253">
        <w:trPr>
          <w:trHeight w:val="44"/>
        </w:trPr>
        <w:tc>
          <w:tcPr>
            <w:tcW w:w="2250" w:type="dxa"/>
            <w:vAlign w:val="bottom"/>
          </w:tcPr>
          <w:p w14:paraId="12B203BC"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967</w:t>
            </w:r>
          </w:p>
        </w:tc>
        <w:tc>
          <w:tcPr>
            <w:tcW w:w="2070" w:type="dxa"/>
            <w:vAlign w:val="bottom"/>
          </w:tcPr>
          <w:p w14:paraId="52460096"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968</w:t>
            </w:r>
          </w:p>
        </w:tc>
        <w:tc>
          <w:tcPr>
            <w:tcW w:w="2700" w:type="dxa"/>
            <w:noWrap/>
            <w:vAlign w:val="bottom"/>
          </w:tcPr>
          <w:p w14:paraId="62916AA8"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Ni   (1.0-8.0 MeV/nuc)</w:t>
            </w:r>
          </w:p>
        </w:tc>
        <w:tc>
          <w:tcPr>
            <w:tcW w:w="1530" w:type="dxa"/>
            <w:noWrap/>
            <w:vAlign w:val="bottom"/>
          </w:tcPr>
          <w:p w14:paraId="7FB5AC02"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157</w:t>
            </w:r>
          </w:p>
        </w:tc>
      </w:tr>
      <w:tr w:rsidR="003012FA" w:rsidRPr="007270E2" w14:paraId="7A9485D9" w14:textId="77777777" w:rsidTr="00814253">
        <w:trPr>
          <w:trHeight w:val="44"/>
        </w:trPr>
        <w:tc>
          <w:tcPr>
            <w:tcW w:w="2250" w:type="dxa"/>
            <w:vAlign w:val="bottom"/>
          </w:tcPr>
          <w:p w14:paraId="21CAA5C3"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969</w:t>
            </w:r>
          </w:p>
        </w:tc>
        <w:tc>
          <w:tcPr>
            <w:tcW w:w="2070" w:type="dxa"/>
            <w:vAlign w:val="bottom"/>
          </w:tcPr>
          <w:p w14:paraId="7645EEFF"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970</w:t>
            </w:r>
          </w:p>
        </w:tc>
        <w:tc>
          <w:tcPr>
            <w:tcW w:w="2700" w:type="dxa"/>
            <w:noWrap/>
            <w:vAlign w:val="bottom"/>
          </w:tcPr>
          <w:p w14:paraId="73EE9F93"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Ni   (8.0-10.0 MeV/nuc)</w:t>
            </w:r>
          </w:p>
        </w:tc>
        <w:tc>
          <w:tcPr>
            <w:tcW w:w="1530" w:type="dxa"/>
            <w:noWrap/>
            <w:vAlign w:val="bottom"/>
          </w:tcPr>
          <w:p w14:paraId="246CBCD2"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158</w:t>
            </w:r>
          </w:p>
        </w:tc>
      </w:tr>
      <w:tr w:rsidR="003012FA" w:rsidRPr="007270E2" w14:paraId="3DAC8846" w14:textId="77777777" w:rsidTr="00814253">
        <w:trPr>
          <w:trHeight w:val="44"/>
        </w:trPr>
        <w:tc>
          <w:tcPr>
            <w:tcW w:w="2250" w:type="dxa"/>
            <w:vAlign w:val="bottom"/>
          </w:tcPr>
          <w:p w14:paraId="2EDFD390"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971</w:t>
            </w:r>
          </w:p>
        </w:tc>
        <w:tc>
          <w:tcPr>
            <w:tcW w:w="2070" w:type="dxa"/>
            <w:vAlign w:val="bottom"/>
          </w:tcPr>
          <w:p w14:paraId="5BC40D5C"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972</w:t>
            </w:r>
          </w:p>
        </w:tc>
        <w:tc>
          <w:tcPr>
            <w:tcW w:w="2700" w:type="dxa"/>
            <w:noWrap/>
            <w:vAlign w:val="bottom"/>
          </w:tcPr>
          <w:p w14:paraId="0B41584B"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Ni   (10.0-12.0 MeV/nuc)</w:t>
            </w:r>
          </w:p>
        </w:tc>
        <w:tc>
          <w:tcPr>
            <w:tcW w:w="1530" w:type="dxa"/>
            <w:noWrap/>
            <w:vAlign w:val="bottom"/>
          </w:tcPr>
          <w:p w14:paraId="64E4EEDD"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159</w:t>
            </w:r>
          </w:p>
        </w:tc>
      </w:tr>
      <w:tr w:rsidR="003012FA" w:rsidRPr="007270E2" w14:paraId="44069EFA" w14:textId="77777777" w:rsidTr="00814253">
        <w:trPr>
          <w:trHeight w:val="44"/>
        </w:trPr>
        <w:tc>
          <w:tcPr>
            <w:tcW w:w="2250" w:type="dxa"/>
            <w:vAlign w:val="bottom"/>
          </w:tcPr>
          <w:p w14:paraId="1EF4C62A"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973</w:t>
            </w:r>
          </w:p>
        </w:tc>
        <w:tc>
          <w:tcPr>
            <w:tcW w:w="2070" w:type="dxa"/>
            <w:vAlign w:val="bottom"/>
          </w:tcPr>
          <w:p w14:paraId="2F62FFD7"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974</w:t>
            </w:r>
          </w:p>
        </w:tc>
        <w:tc>
          <w:tcPr>
            <w:tcW w:w="2700" w:type="dxa"/>
            <w:noWrap/>
            <w:vAlign w:val="bottom"/>
          </w:tcPr>
          <w:p w14:paraId="03FDB8FF"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Ni   (12.0-15.0 MeV/nuc)</w:t>
            </w:r>
          </w:p>
        </w:tc>
        <w:tc>
          <w:tcPr>
            <w:tcW w:w="1530" w:type="dxa"/>
            <w:noWrap/>
            <w:vAlign w:val="bottom"/>
          </w:tcPr>
          <w:p w14:paraId="37AEB29A"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160</w:t>
            </w:r>
          </w:p>
        </w:tc>
      </w:tr>
      <w:tr w:rsidR="003012FA" w:rsidRPr="007270E2" w14:paraId="08E52D1C" w14:textId="77777777" w:rsidTr="00814253">
        <w:trPr>
          <w:trHeight w:val="44"/>
        </w:trPr>
        <w:tc>
          <w:tcPr>
            <w:tcW w:w="2250" w:type="dxa"/>
            <w:vAlign w:val="bottom"/>
          </w:tcPr>
          <w:p w14:paraId="4D0DBF47"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975</w:t>
            </w:r>
          </w:p>
        </w:tc>
        <w:tc>
          <w:tcPr>
            <w:tcW w:w="2070" w:type="dxa"/>
            <w:vAlign w:val="bottom"/>
          </w:tcPr>
          <w:p w14:paraId="236FD432"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976</w:t>
            </w:r>
          </w:p>
        </w:tc>
        <w:tc>
          <w:tcPr>
            <w:tcW w:w="2700" w:type="dxa"/>
            <w:noWrap/>
            <w:vAlign w:val="bottom"/>
          </w:tcPr>
          <w:p w14:paraId="142C4DFF"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Ni   (15.0-21.0 MeV/nuc)</w:t>
            </w:r>
          </w:p>
        </w:tc>
        <w:tc>
          <w:tcPr>
            <w:tcW w:w="1530" w:type="dxa"/>
            <w:noWrap/>
            <w:vAlign w:val="bottom"/>
          </w:tcPr>
          <w:p w14:paraId="02B8DC39"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161</w:t>
            </w:r>
          </w:p>
        </w:tc>
      </w:tr>
      <w:tr w:rsidR="003012FA" w:rsidRPr="007270E2" w14:paraId="01C4F463" w14:textId="77777777" w:rsidTr="00814253">
        <w:trPr>
          <w:trHeight w:val="44"/>
        </w:trPr>
        <w:tc>
          <w:tcPr>
            <w:tcW w:w="2250" w:type="dxa"/>
            <w:vAlign w:val="bottom"/>
          </w:tcPr>
          <w:p w14:paraId="5B0039B4"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977</w:t>
            </w:r>
          </w:p>
        </w:tc>
        <w:tc>
          <w:tcPr>
            <w:tcW w:w="2070" w:type="dxa"/>
            <w:vAlign w:val="bottom"/>
          </w:tcPr>
          <w:p w14:paraId="32B29782"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978</w:t>
            </w:r>
          </w:p>
        </w:tc>
        <w:tc>
          <w:tcPr>
            <w:tcW w:w="2700" w:type="dxa"/>
            <w:noWrap/>
            <w:vAlign w:val="bottom"/>
          </w:tcPr>
          <w:p w14:paraId="086B1AB7"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Ni   (21.0-27.0 MeV/nuc)</w:t>
            </w:r>
          </w:p>
        </w:tc>
        <w:tc>
          <w:tcPr>
            <w:tcW w:w="1530" w:type="dxa"/>
            <w:noWrap/>
            <w:vAlign w:val="bottom"/>
          </w:tcPr>
          <w:p w14:paraId="0FEC92B5"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162</w:t>
            </w:r>
          </w:p>
        </w:tc>
      </w:tr>
      <w:tr w:rsidR="003012FA" w:rsidRPr="007270E2" w14:paraId="7C544109" w14:textId="77777777" w:rsidTr="00814253">
        <w:trPr>
          <w:trHeight w:val="44"/>
        </w:trPr>
        <w:tc>
          <w:tcPr>
            <w:tcW w:w="2250" w:type="dxa"/>
            <w:vAlign w:val="bottom"/>
          </w:tcPr>
          <w:p w14:paraId="7BE02A24"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979</w:t>
            </w:r>
          </w:p>
        </w:tc>
        <w:tc>
          <w:tcPr>
            <w:tcW w:w="2070" w:type="dxa"/>
            <w:vAlign w:val="bottom"/>
          </w:tcPr>
          <w:p w14:paraId="61BD9F6A"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980</w:t>
            </w:r>
          </w:p>
        </w:tc>
        <w:tc>
          <w:tcPr>
            <w:tcW w:w="2700" w:type="dxa"/>
            <w:noWrap/>
            <w:vAlign w:val="bottom"/>
          </w:tcPr>
          <w:p w14:paraId="42998B7C"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Ni   (27.0-33.0 MeV/nuc)</w:t>
            </w:r>
          </w:p>
        </w:tc>
        <w:tc>
          <w:tcPr>
            <w:tcW w:w="1530" w:type="dxa"/>
            <w:noWrap/>
            <w:vAlign w:val="bottom"/>
          </w:tcPr>
          <w:p w14:paraId="1788F60E"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163</w:t>
            </w:r>
          </w:p>
        </w:tc>
      </w:tr>
      <w:tr w:rsidR="003012FA" w:rsidRPr="007270E2" w14:paraId="22D824A8" w14:textId="77777777" w:rsidTr="00814253">
        <w:trPr>
          <w:trHeight w:val="44"/>
        </w:trPr>
        <w:tc>
          <w:tcPr>
            <w:tcW w:w="2250" w:type="dxa"/>
            <w:vAlign w:val="bottom"/>
          </w:tcPr>
          <w:p w14:paraId="47500130"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981</w:t>
            </w:r>
          </w:p>
        </w:tc>
        <w:tc>
          <w:tcPr>
            <w:tcW w:w="2070" w:type="dxa"/>
            <w:vAlign w:val="bottom"/>
          </w:tcPr>
          <w:p w14:paraId="634A5F49"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982</w:t>
            </w:r>
          </w:p>
        </w:tc>
        <w:tc>
          <w:tcPr>
            <w:tcW w:w="2700" w:type="dxa"/>
            <w:noWrap/>
            <w:vAlign w:val="bottom"/>
          </w:tcPr>
          <w:p w14:paraId="37364CFC"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Ni   (33.0-40.0 MeV/nuc)</w:t>
            </w:r>
          </w:p>
        </w:tc>
        <w:tc>
          <w:tcPr>
            <w:tcW w:w="1530" w:type="dxa"/>
            <w:noWrap/>
            <w:vAlign w:val="bottom"/>
          </w:tcPr>
          <w:p w14:paraId="393434BE"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164</w:t>
            </w:r>
          </w:p>
        </w:tc>
      </w:tr>
      <w:tr w:rsidR="003012FA" w:rsidRPr="007270E2" w14:paraId="15F58957" w14:textId="77777777" w:rsidTr="00814253">
        <w:trPr>
          <w:trHeight w:val="44"/>
        </w:trPr>
        <w:tc>
          <w:tcPr>
            <w:tcW w:w="2250" w:type="dxa"/>
            <w:vAlign w:val="bottom"/>
          </w:tcPr>
          <w:p w14:paraId="59030D62"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983</w:t>
            </w:r>
          </w:p>
        </w:tc>
        <w:tc>
          <w:tcPr>
            <w:tcW w:w="2070" w:type="dxa"/>
            <w:vAlign w:val="bottom"/>
          </w:tcPr>
          <w:p w14:paraId="652545F6"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984</w:t>
            </w:r>
          </w:p>
        </w:tc>
        <w:tc>
          <w:tcPr>
            <w:tcW w:w="2700" w:type="dxa"/>
            <w:noWrap/>
            <w:vAlign w:val="bottom"/>
          </w:tcPr>
          <w:p w14:paraId="61F9D4A4"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Ni   (40.0-52.0 MeV/nuc)</w:t>
            </w:r>
          </w:p>
        </w:tc>
        <w:tc>
          <w:tcPr>
            <w:tcW w:w="1530" w:type="dxa"/>
            <w:noWrap/>
            <w:vAlign w:val="bottom"/>
          </w:tcPr>
          <w:p w14:paraId="485F9575"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165</w:t>
            </w:r>
          </w:p>
        </w:tc>
      </w:tr>
      <w:tr w:rsidR="003012FA" w:rsidRPr="007270E2" w14:paraId="3BE02CFE" w14:textId="77777777" w:rsidTr="00814253">
        <w:trPr>
          <w:trHeight w:val="44"/>
        </w:trPr>
        <w:tc>
          <w:tcPr>
            <w:tcW w:w="2250" w:type="dxa"/>
            <w:vAlign w:val="bottom"/>
          </w:tcPr>
          <w:p w14:paraId="07A28E4C"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985</w:t>
            </w:r>
          </w:p>
        </w:tc>
        <w:tc>
          <w:tcPr>
            <w:tcW w:w="2070" w:type="dxa"/>
            <w:vAlign w:val="bottom"/>
          </w:tcPr>
          <w:p w14:paraId="0239BC3A"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986</w:t>
            </w:r>
          </w:p>
        </w:tc>
        <w:tc>
          <w:tcPr>
            <w:tcW w:w="2700" w:type="dxa"/>
            <w:noWrap/>
            <w:vAlign w:val="bottom"/>
          </w:tcPr>
          <w:p w14:paraId="7BF69C89" w14:textId="77777777" w:rsidR="003012FA" w:rsidRPr="003012FA" w:rsidRDefault="003012FA" w:rsidP="003012FA">
            <w:pPr>
              <w:spacing w:after="0" w:line="240" w:lineRule="auto"/>
              <w:ind w:left="90"/>
              <w:rPr>
                <w:rFonts w:ascii="Times" w:eastAsia="Times New Roman" w:hAnsi="Times"/>
                <w:sz w:val="20"/>
                <w:szCs w:val="20"/>
              </w:rPr>
            </w:pPr>
            <w:r w:rsidRPr="003012FA">
              <w:rPr>
                <w:rFonts w:ascii="Times" w:eastAsia="Times New Roman" w:hAnsi="Times"/>
                <w:sz w:val="20"/>
                <w:szCs w:val="20"/>
              </w:rPr>
              <w:t>Ni   (52.0-70.0 MeV/nuc)</w:t>
            </w:r>
          </w:p>
        </w:tc>
        <w:tc>
          <w:tcPr>
            <w:tcW w:w="1530" w:type="dxa"/>
            <w:noWrap/>
            <w:vAlign w:val="bottom"/>
          </w:tcPr>
          <w:p w14:paraId="3EE03F10"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166</w:t>
            </w:r>
          </w:p>
        </w:tc>
      </w:tr>
    </w:tbl>
    <w:p w14:paraId="222AE07F" w14:textId="77777777" w:rsidR="003012FA" w:rsidRPr="003012FA" w:rsidRDefault="003012FA" w:rsidP="003012FA">
      <w:pPr>
        <w:spacing w:after="0" w:line="240" w:lineRule="auto"/>
        <w:rPr>
          <w:rFonts w:ascii="Times New Roman" w:eastAsia="Times New Roman" w:hAnsi="Times New Roman"/>
          <w:sz w:val="20"/>
          <w:szCs w:val="20"/>
        </w:rPr>
      </w:pPr>
    </w:p>
    <w:p w14:paraId="61F321E8" w14:textId="77777777" w:rsidR="003012FA" w:rsidRPr="003012FA" w:rsidRDefault="003012FA" w:rsidP="003012FA">
      <w:pPr>
        <w:spacing w:after="0" w:line="240" w:lineRule="auto"/>
        <w:rPr>
          <w:rFonts w:ascii="Times New Roman" w:eastAsia="Times New Roman" w:hAnsi="Times New Roman"/>
          <w:sz w:val="20"/>
          <w:szCs w:val="20"/>
        </w:rPr>
      </w:pPr>
    </w:p>
    <w:p w14:paraId="47689CD8" w14:textId="77777777" w:rsidR="003012FA" w:rsidRPr="003012FA" w:rsidRDefault="003012FA" w:rsidP="003012FA">
      <w:pPr>
        <w:spacing w:after="0" w:line="240" w:lineRule="auto"/>
        <w:jc w:val="center"/>
        <w:rPr>
          <w:rFonts w:ascii="Times New Roman" w:eastAsia="Times New Roman" w:hAnsi="Times New Roman"/>
          <w:sz w:val="20"/>
          <w:szCs w:val="20"/>
        </w:rPr>
      </w:pPr>
      <w:r w:rsidRPr="003012FA">
        <w:rPr>
          <w:rFonts w:ascii="Times New Roman" w:eastAsia="Times New Roman" w:hAnsi="Times New Roman"/>
          <w:sz w:val="20"/>
          <w:szCs w:val="20"/>
        </w:rPr>
        <w:t>Table 3.12:  LET Science Data Frame, Range 3 (L2L3) Science/Background Rates, L3BGRATES</w:t>
      </w:r>
    </w:p>
    <w:p w14:paraId="1355E2F6" w14:textId="77777777" w:rsidR="003012FA" w:rsidRPr="003012FA" w:rsidRDefault="003012FA" w:rsidP="003012FA">
      <w:pPr>
        <w:spacing w:after="0" w:line="240" w:lineRule="auto"/>
        <w:rPr>
          <w:rFonts w:ascii="Times New Roman" w:eastAsia="Times New Roman" w:hAnsi="Times New Roman"/>
          <w:sz w:val="20"/>
          <w:szCs w:val="20"/>
        </w:rPr>
      </w:pPr>
    </w:p>
    <w:tbl>
      <w:tblPr>
        <w:tblW w:w="4939" w:type="pct"/>
        <w:tblInd w:w="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000" w:firstRow="0" w:lastRow="0" w:firstColumn="0" w:lastColumn="0" w:noHBand="0" w:noVBand="0"/>
      </w:tblPr>
      <w:tblGrid>
        <w:gridCol w:w="2430"/>
        <w:gridCol w:w="2333"/>
        <w:gridCol w:w="2913"/>
        <w:gridCol w:w="1554"/>
      </w:tblGrid>
      <w:tr w:rsidR="003012FA" w:rsidRPr="007270E2" w14:paraId="7D0BA1E6" w14:textId="77777777" w:rsidTr="00814253">
        <w:trPr>
          <w:trHeight w:val="120"/>
        </w:trPr>
        <w:tc>
          <w:tcPr>
            <w:tcW w:w="1316" w:type="pct"/>
            <w:vAlign w:val="bottom"/>
          </w:tcPr>
          <w:p w14:paraId="60F0BEB2" w14:textId="77777777" w:rsidR="003012FA" w:rsidRPr="003012FA" w:rsidRDefault="003012FA" w:rsidP="003012FA">
            <w:pPr>
              <w:spacing w:after="0" w:line="240" w:lineRule="auto"/>
              <w:jc w:val="center"/>
              <w:rPr>
                <w:rFonts w:ascii="Times" w:eastAsia="Times New Roman" w:hAnsi="Times"/>
                <w:b/>
                <w:noProof/>
                <w:sz w:val="20"/>
                <w:szCs w:val="20"/>
              </w:rPr>
            </w:pPr>
            <w:r w:rsidRPr="003012FA">
              <w:rPr>
                <w:rFonts w:ascii="Times" w:eastAsia="Times New Roman" w:hAnsi="Times"/>
                <w:b/>
                <w:noProof/>
                <w:sz w:val="20"/>
                <w:szCs w:val="20"/>
              </w:rPr>
              <w:t>Frame Byte # (First)</w:t>
            </w:r>
          </w:p>
        </w:tc>
        <w:tc>
          <w:tcPr>
            <w:tcW w:w="1264" w:type="pct"/>
            <w:vAlign w:val="bottom"/>
          </w:tcPr>
          <w:p w14:paraId="0ED0AFDF" w14:textId="77777777" w:rsidR="003012FA" w:rsidRPr="003012FA" w:rsidRDefault="003012FA" w:rsidP="003012FA">
            <w:pPr>
              <w:spacing w:after="0" w:line="240" w:lineRule="auto"/>
              <w:jc w:val="center"/>
              <w:rPr>
                <w:rFonts w:ascii="Times" w:eastAsia="Times New Roman" w:hAnsi="Times"/>
                <w:b/>
                <w:noProof/>
                <w:sz w:val="20"/>
                <w:szCs w:val="20"/>
              </w:rPr>
            </w:pPr>
            <w:r w:rsidRPr="003012FA">
              <w:rPr>
                <w:rFonts w:ascii="Times" w:eastAsia="Times New Roman" w:hAnsi="Times"/>
                <w:b/>
                <w:noProof/>
                <w:sz w:val="20"/>
                <w:szCs w:val="20"/>
              </w:rPr>
              <w:t>Frame Byte # (Last)</w:t>
            </w:r>
          </w:p>
        </w:tc>
        <w:tc>
          <w:tcPr>
            <w:tcW w:w="1578" w:type="pct"/>
            <w:vAlign w:val="bottom"/>
          </w:tcPr>
          <w:p w14:paraId="76F7C57E" w14:textId="77777777" w:rsidR="003012FA" w:rsidRPr="003012FA" w:rsidRDefault="003012FA" w:rsidP="003012FA">
            <w:pPr>
              <w:spacing w:after="0" w:line="240" w:lineRule="auto"/>
              <w:ind w:left="88"/>
              <w:jc w:val="both"/>
              <w:rPr>
                <w:rFonts w:ascii="Times" w:eastAsia="Times New Roman" w:hAnsi="Times"/>
                <w:b/>
                <w:noProof/>
                <w:sz w:val="20"/>
                <w:szCs w:val="20"/>
              </w:rPr>
            </w:pPr>
            <w:r w:rsidRPr="003012FA">
              <w:rPr>
                <w:rFonts w:ascii="Times" w:eastAsia="Times New Roman" w:hAnsi="Times"/>
                <w:b/>
                <w:noProof/>
                <w:sz w:val="20"/>
                <w:szCs w:val="20"/>
              </w:rPr>
              <w:t>Description</w:t>
            </w:r>
          </w:p>
        </w:tc>
        <w:tc>
          <w:tcPr>
            <w:tcW w:w="842" w:type="pct"/>
            <w:noWrap/>
            <w:vAlign w:val="bottom"/>
          </w:tcPr>
          <w:p w14:paraId="1A60578E" w14:textId="77777777" w:rsidR="003012FA" w:rsidRPr="003012FA" w:rsidRDefault="003012FA" w:rsidP="003012FA">
            <w:pPr>
              <w:spacing w:after="0" w:line="240" w:lineRule="auto"/>
              <w:jc w:val="center"/>
              <w:rPr>
                <w:rFonts w:ascii="Times" w:eastAsia="Times New Roman" w:hAnsi="Times"/>
                <w:b/>
                <w:noProof/>
                <w:sz w:val="20"/>
                <w:szCs w:val="20"/>
              </w:rPr>
            </w:pPr>
            <w:r w:rsidRPr="003012FA">
              <w:rPr>
                <w:rFonts w:ascii="Times" w:eastAsia="Times New Roman" w:hAnsi="Times"/>
                <w:b/>
                <w:noProof/>
                <w:sz w:val="20"/>
                <w:szCs w:val="20"/>
              </w:rPr>
              <w:t>Particle ID</w:t>
            </w:r>
          </w:p>
        </w:tc>
      </w:tr>
      <w:tr w:rsidR="003012FA" w:rsidRPr="007270E2" w14:paraId="6146ED08" w14:textId="77777777" w:rsidTr="00814253">
        <w:trPr>
          <w:trHeight w:val="44"/>
        </w:trPr>
        <w:tc>
          <w:tcPr>
            <w:tcW w:w="1316" w:type="pct"/>
            <w:noWrap/>
            <w:vAlign w:val="bottom"/>
          </w:tcPr>
          <w:p w14:paraId="424EE10D"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987</w:t>
            </w:r>
          </w:p>
        </w:tc>
        <w:tc>
          <w:tcPr>
            <w:tcW w:w="1264" w:type="pct"/>
            <w:noWrap/>
            <w:vAlign w:val="bottom"/>
          </w:tcPr>
          <w:p w14:paraId="671C8A29"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988</w:t>
            </w:r>
          </w:p>
        </w:tc>
        <w:tc>
          <w:tcPr>
            <w:tcW w:w="1578" w:type="pct"/>
            <w:noWrap/>
            <w:vAlign w:val="bottom"/>
          </w:tcPr>
          <w:p w14:paraId="4CED29F3" w14:textId="77777777" w:rsidR="003012FA" w:rsidRPr="003012FA" w:rsidRDefault="003012FA" w:rsidP="003012FA">
            <w:pPr>
              <w:spacing w:after="0" w:line="240" w:lineRule="auto"/>
              <w:ind w:left="88"/>
              <w:jc w:val="both"/>
              <w:rPr>
                <w:rFonts w:ascii="Times" w:eastAsia="Times New Roman" w:hAnsi="Times"/>
                <w:noProof/>
                <w:sz w:val="20"/>
                <w:szCs w:val="20"/>
              </w:rPr>
            </w:pPr>
            <w:r w:rsidRPr="003012FA">
              <w:rPr>
                <w:rFonts w:ascii="Times" w:eastAsia="Times New Roman" w:hAnsi="Times"/>
                <w:noProof/>
                <w:sz w:val="20"/>
                <w:szCs w:val="20"/>
              </w:rPr>
              <w:t>H Background</w:t>
            </w:r>
          </w:p>
        </w:tc>
        <w:tc>
          <w:tcPr>
            <w:tcW w:w="842" w:type="pct"/>
            <w:noWrap/>
            <w:vAlign w:val="bottom"/>
          </w:tcPr>
          <w:p w14:paraId="416F2E10"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255</w:t>
            </w:r>
          </w:p>
        </w:tc>
      </w:tr>
      <w:tr w:rsidR="003012FA" w:rsidRPr="007270E2" w14:paraId="3D92CA4D" w14:textId="77777777" w:rsidTr="00814253">
        <w:trPr>
          <w:trHeight w:val="44"/>
        </w:trPr>
        <w:tc>
          <w:tcPr>
            <w:tcW w:w="1316" w:type="pct"/>
            <w:noWrap/>
            <w:vAlign w:val="bottom"/>
          </w:tcPr>
          <w:p w14:paraId="79004836"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989</w:t>
            </w:r>
          </w:p>
        </w:tc>
        <w:tc>
          <w:tcPr>
            <w:tcW w:w="1264" w:type="pct"/>
            <w:noWrap/>
            <w:vAlign w:val="bottom"/>
          </w:tcPr>
          <w:p w14:paraId="1ADF2692"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990</w:t>
            </w:r>
          </w:p>
        </w:tc>
        <w:tc>
          <w:tcPr>
            <w:tcW w:w="1578" w:type="pct"/>
            <w:noWrap/>
            <w:vAlign w:val="bottom"/>
          </w:tcPr>
          <w:p w14:paraId="7DD778B1" w14:textId="77777777" w:rsidR="003012FA" w:rsidRPr="003012FA" w:rsidRDefault="003012FA" w:rsidP="003012FA">
            <w:pPr>
              <w:spacing w:after="0" w:line="240" w:lineRule="auto"/>
              <w:ind w:left="88"/>
              <w:jc w:val="both"/>
              <w:rPr>
                <w:rFonts w:ascii="Times" w:eastAsia="Times New Roman" w:hAnsi="Times"/>
                <w:noProof/>
                <w:sz w:val="20"/>
                <w:szCs w:val="20"/>
              </w:rPr>
            </w:pPr>
            <w:r w:rsidRPr="003012FA">
              <w:rPr>
                <w:rFonts w:ascii="Times" w:eastAsia="Times New Roman" w:hAnsi="Times"/>
                <w:noProof/>
                <w:sz w:val="20"/>
                <w:szCs w:val="20"/>
              </w:rPr>
              <w:t>He Background</w:t>
            </w:r>
          </w:p>
        </w:tc>
        <w:tc>
          <w:tcPr>
            <w:tcW w:w="842" w:type="pct"/>
            <w:noWrap/>
            <w:vAlign w:val="bottom"/>
          </w:tcPr>
          <w:p w14:paraId="4E3E0D58"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255</w:t>
            </w:r>
          </w:p>
        </w:tc>
      </w:tr>
      <w:tr w:rsidR="003012FA" w:rsidRPr="007270E2" w14:paraId="64EE7549" w14:textId="77777777" w:rsidTr="00814253">
        <w:trPr>
          <w:trHeight w:val="44"/>
        </w:trPr>
        <w:tc>
          <w:tcPr>
            <w:tcW w:w="1316" w:type="pct"/>
            <w:noWrap/>
            <w:vAlign w:val="bottom"/>
          </w:tcPr>
          <w:p w14:paraId="4367C3F0"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991</w:t>
            </w:r>
          </w:p>
        </w:tc>
        <w:tc>
          <w:tcPr>
            <w:tcW w:w="1264" w:type="pct"/>
            <w:noWrap/>
            <w:vAlign w:val="bottom"/>
          </w:tcPr>
          <w:p w14:paraId="7ED4B177"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992</w:t>
            </w:r>
          </w:p>
        </w:tc>
        <w:tc>
          <w:tcPr>
            <w:tcW w:w="1578" w:type="pct"/>
            <w:noWrap/>
            <w:vAlign w:val="bottom"/>
          </w:tcPr>
          <w:p w14:paraId="40A915EC" w14:textId="77777777" w:rsidR="003012FA" w:rsidRPr="003012FA" w:rsidRDefault="003012FA" w:rsidP="003012FA">
            <w:pPr>
              <w:spacing w:after="0" w:line="240" w:lineRule="auto"/>
              <w:ind w:left="88"/>
              <w:jc w:val="both"/>
              <w:rPr>
                <w:rFonts w:ascii="Times" w:eastAsia="Times New Roman" w:hAnsi="Times"/>
                <w:noProof/>
                <w:sz w:val="20"/>
                <w:szCs w:val="20"/>
              </w:rPr>
            </w:pPr>
            <w:r w:rsidRPr="003012FA">
              <w:rPr>
                <w:rFonts w:ascii="Times" w:eastAsia="Times New Roman" w:hAnsi="Times"/>
                <w:noProof/>
                <w:sz w:val="20"/>
                <w:szCs w:val="20"/>
              </w:rPr>
              <w:t>LiBeB Background</w:t>
            </w:r>
          </w:p>
        </w:tc>
        <w:tc>
          <w:tcPr>
            <w:tcW w:w="842" w:type="pct"/>
            <w:noWrap/>
            <w:vAlign w:val="bottom"/>
          </w:tcPr>
          <w:p w14:paraId="31BAC398"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255</w:t>
            </w:r>
          </w:p>
        </w:tc>
      </w:tr>
      <w:tr w:rsidR="003012FA" w:rsidRPr="007270E2" w14:paraId="60B6735A" w14:textId="77777777" w:rsidTr="00814253">
        <w:trPr>
          <w:trHeight w:val="44"/>
        </w:trPr>
        <w:tc>
          <w:tcPr>
            <w:tcW w:w="1316" w:type="pct"/>
            <w:noWrap/>
            <w:vAlign w:val="bottom"/>
          </w:tcPr>
          <w:p w14:paraId="2B164DE8"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993</w:t>
            </w:r>
          </w:p>
        </w:tc>
        <w:tc>
          <w:tcPr>
            <w:tcW w:w="1264" w:type="pct"/>
            <w:noWrap/>
            <w:vAlign w:val="bottom"/>
          </w:tcPr>
          <w:p w14:paraId="11B795B3"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994</w:t>
            </w:r>
          </w:p>
        </w:tc>
        <w:tc>
          <w:tcPr>
            <w:tcW w:w="1578" w:type="pct"/>
            <w:noWrap/>
            <w:vAlign w:val="bottom"/>
          </w:tcPr>
          <w:p w14:paraId="4AF6B464" w14:textId="77777777" w:rsidR="003012FA" w:rsidRPr="003012FA" w:rsidRDefault="003012FA" w:rsidP="003012FA">
            <w:pPr>
              <w:spacing w:after="0" w:line="240" w:lineRule="auto"/>
              <w:ind w:left="88"/>
              <w:jc w:val="both"/>
              <w:rPr>
                <w:rFonts w:ascii="Times" w:eastAsia="Times New Roman" w:hAnsi="Times"/>
                <w:noProof/>
                <w:sz w:val="20"/>
                <w:szCs w:val="20"/>
              </w:rPr>
            </w:pPr>
            <w:r w:rsidRPr="003012FA">
              <w:rPr>
                <w:rFonts w:ascii="Times" w:eastAsia="Times New Roman" w:hAnsi="Times"/>
                <w:noProof/>
                <w:sz w:val="20"/>
                <w:szCs w:val="20"/>
              </w:rPr>
              <w:t>CNO Background</w:t>
            </w:r>
          </w:p>
        </w:tc>
        <w:tc>
          <w:tcPr>
            <w:tcW w:w="842" w:type="pct"/>
            <w:noWrap/>
            <w:vAlign w:val="bottom"/>
          </w:tcPr>
          <w:p w14:paraId="75733B4A"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255</w:t>
            </w:r>
          </w:p>
        </w:tc>
      </w:tr>
      <w:tr w:rsidR="003012FA" w:rsidRPr="007270E2" w14:paraId="7C85C021" w14:textId="77777777" w:rsidTr="00814253">
        <w:trPr>
          <w:trHeight w:val="44"/>
        </w:trPr>
        <w:tc>
          <w:tcPr>
            <w:tcW w:w="1316" w:type="pct"/>
            <w:noWrap/>
            <w:vAlign w:val="bottom"/>
          </w:tcPr>
          <w:p w14:paraId="52742C12"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995</w:t>
            </w:r>
          </w:p>
        </w:tc>
        <w:tc>
          <w:tcPr>
            <w:tcW w:w="1264" w:type="pct"/>
            <w:noWrap/>
            <w:vAlign w:val="bottom"/>
          </w:tcPr>
          <w:p w14:paraId="4DCB895A"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996</w:t>
            </w:r>
          </w:p>
        </w:tc>
        <w:tc>
          <w:tcPr>
            <w:tcW w:w="1578" w:type="pct"/>
            <w:noWrap/>
            <w:vAlign w:val="bottom"/>
          </w:tcPr>
          <w:p w14:paraId="1461213B" w14:textId="77777777" w:rsidR="003012FA" w:rsidRPr="003012FA" w:rsidRDefault="003012FA" w:rsidP="003012FA">
            <w:pPr>
              <w:spacing w:after="0" w:line="240" w:lineRule="auto"/>
              <w:ind w:left="88"/>
              <w:jc w:val="both"/>
              <w:rPr>
                <w:rFonts w:ascii="Times" w:eastAsia="Times New Roman" w:hAnsi="Times"/>
                <w:noProof/>
                <w:sz w:val="20"/>
                <w:szCs w:val="20"/>
              </w:rPr>
            </w:pPr>
            <w:r w:rsidRPr="003012FA">
              <w:rPr>
                <w:rFonts w:ascii="Times" w:eastAsia="Times New Roman" w:hAnsi="Times"/>
                <w:noProof/>
                <w:sz w:val="20"/>
                <w:szCs w:val="20"/>
              </w:rPr>
              <w:t>Z=9-30 Background</w:t>
            </w:r>
          </w:p>
        </w:tc>
        <w:tc>
          <w:tcPr>
            <w:tcW w:w="842" w:type="pct"/>
            <w:noWrap/>
            <w:vAlign w:val="bottom"/>
          </w:tcPr>
          <w:p w14:paraId="6D449E9C"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255</w:t>
            </w:r>
          </w:p>
        </w:tc>
      </w:tr>
      <w:tr w:rsidR="003012FA" w:rsidRPr="007270E2" w14:paraId="057B3473" w14:textId="77777777" w:rsidTr="00814253">
        <w:trPr>
          <w:trHeight w:val="44"/>
        </w:trPr>
        <w:tc>
          <w:tcPr>
            <w:tcW w:w="1316" w:type="pct"/>
            <w:noWrap/>
            <w:vAlign w:val="bottom"/>
          </w:tcPr>
          <w:p w14:paraId="32289CC3"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997</w:t>
            </w:r>
          </w:p>
        </w:tc>
        <w:tc>
          <w:tcPr>
            <w:tcW w:w="1264" w:type="pct"/>
            <w:noWrap/>
            <w:vAlign w:val="bottom"/>
          </w:tcPr>
          <w:p w14:paraId="5B12B889"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998</w:t>
            </w:r>
          </w:p>
        </w:tc>
        <w:tc>
          <w:tcPr>
            <w:tcW w:w="1578" w:type="pct"/>
            <w:noWrap/>
            <w:vAlign w:val="bottom"/>
          </w:tcPr>
          <w:p w14:paraId="783E357C" w14:textId="77777777" w:rsidR="003012FA" w:rsidRPr="003012FA" w:rsidRDefault="003012FA" w:rsidP="003012FA">
            <w:pPr>
              <w:spacing w:after="0" w:line="240" w:lineRule="auto"/>
              <w:ind w:left="88"/>
              <w:jc w:val="both"/>
              <w:rPr>
                <w:rFonts w:ascii="Times" w:eastAsia="Times New Roman" w:hAnsi="Times"/>
                <w:noProof/>
                <w:sz w:val="20"/>
                <w:szCs w:val="20"/>
              </w:rPr>
            </w:pPr>
            <w:r w:rsidRPr="003012FA">
              <w:rPr>
                <w:rFonts w:ascii="Times" w:eastAsia="Times New Roman" w:hAnsi="Times"/>
                <w:noProof/>
                <w:sz w:val="20"/>
                <w:szCs w:val="20"/>
              </w:rPr>
              <w:t>Z=30-40 Background</w:t>
            </w:r>
          </w:p>
        </w:tc>
        <w:tc>
          <w:tcPr>
            <w:tcW w:w="842" w:type="pct"/>
            <w:noWrap/>
            <w:vAlign w:val="bottom"/>
          </w:tcPr>
          <w:p w14:paraId="0596CE76"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255</w:t>
            </w:r>
          </w:p>
        </w:tc>
      </w:tr>
      <w:tr w:rsidR="003012FA" w:rsidRPr="007270E2" w14:paraId="5CDA2756" w14:textId="77777777" w:rsidTr="00814253">
        <w:trPr>
          <w:trHeight w:val="44"/>
        </w:trPr>
        <w:tc>
          <w:tcPr>
            <w:tcW w:w="1316" w:type="pct"/>
            <w:noWrap/>
            <w:vAlign w:val="bottom"/>
          </w:tcPr>
          <w:p w14:paraId="6297E05D"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999</w:t>
            </w:r>
          </w:p>
        </w:tc>
        <w:tc>
          <w:tcPr>
            <w:tcW w:w="1264" w:type="pct"/>
            <w:noWrap/>
            <w:vAlign w:val="bottom"/>
          </w:tcPr>
          <w:p w14:paraId="77873FA6"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1000</w:t>
            </w:r>
          </w:p>
        </w:tc>
        <w:tc>
          <w:tcPr>
            <w:tcW w:w="1578" w:type="pct"/>
            <w:noWrap/>
            <w:vAlign w:val="bottom"/>
          </w:tcPr>
          <w:p w14:paraId="1AA1CAC7" w14:textId="77777777" w:rsidR="003012FA" w:rsidRPr="003012FA" w:rsidRDefault="003012FA" w:rsidP="003012FA">
            <w:pPr>
              <w:spacing w:after="0" w:line="240" w:lineRule="auto"/>
              <w:ind w:left="88"/>
              <w:jc w:val="both"/>
              <w:rPr>
                <w:rFonts w:ascii="Times" w:eastAsia="Times New Roman" w:hAnsi="Times"/>
                <w:noProof/>
                <w:sz w:val="20"/>
                <w:szCs w:val="20"/>
              </w:rPr>
            </w:pPr>
            <w:r w:rsidRPr="003012FA">
              <w:rPr>
                <w:rFonts w:ascii="Times" w:eastAsia="Times New Roman" w:hAnsi="Times"/>
                <w:noProof/>
                <w:sz w:val="20"/>
                <w:szCs w:val="20"/>
              </w:rPr>
              <w:t>Z&gt;=40 Background</w:t>
            </w:r>
          </w:p>
        </w:tc>
        <w:tc>
          <w:tcPr>
            <w:tcW w:w="842" w:type="pct"/>
            <w:noWrap/>
            <w:vAlign w:val="bottom"/>
          </w:tcPr>
          <w:p w14:paraId="4BECF75A"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255</w:t>
            </w:r>
          </w:p>
        </w:tc>
      </w:tr>
      <w:tr w:rsidR="003012FA" w:rsidRPr="007270E2" w14:paraId="787ADA9C" w14:textId="77777777" w:rsidTr="00814253">
        <w:trPr>
          <w:trHeight w:val="44"/>
        </w:trPr>
        <w:tc>
          <w:tcPr>
            <w:tcW w:w="1316" w:type="pct"/>
            <w:noWrap/>
            <w:vAlign w:val="bottom"/>
          </w:tcPr>
          <w:p w14:paraId="382400CF"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1001</w:t>
            </w:r>
          </w:p>
        </w:tc>
        <w:tc>
          <w:tcPr>
            <w:tcW w:w="1264" w:type="pct"/>
            <w:noWrap/>
            <w:vAlign w:val="bottom"/>
          </w:tcPr>
          <w:p w14:paraId="583FD49F"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1002</w:t>
            </w:r>
          </w:p>
        </w:tc>
        <w:tc>
          <w:tcPr>
            <w:tcW w:w="1578" w:type="pct"/>
            <w:noWrap/>
            <w:vAlign w:val="bottom"/>
          </w:tcPr>
          <w:p w14:paraId="23CCC648" w14:textId="77777777" w:rsidR="003012FA" w:rsidRPr="003012FA" w:rsidRDefault="003012FA" w:rsidP="003012FA">
            <w:pPr>
              <w:spacing w:after="0" w:line="240" w:lineRule="auto"/>
              <w:ind w:left="88"/>
              <w:jc w:val="both"/>
              <w:rPr>
                <w:rFonts w:ascii="Times" w:eastAsia="Times New Roman" w:hAnsi="Times"/>
                <w:noProof/>
                <w:sz w:val="20"/>
                <w:szCs w:val="20"/>
              </w:rPr>
            </w:pPr>
            <w:r w:rsidRPr="003012FA">
              <w:rPr>
                <w:rFonts w:ascii="Times" w:eastAsia="Times New Roman" w:hAnsi="Times"/>
                <w:noProof/>
                <w:sz w:val="20"/>
                <w:szCs w:val="20"/>
              </w:rPr>
              <w:t>Backward Background</w:t>
            </w:r>
          </w:p>
        </w:tc>
        <w:tc>
          <w:tcPr>
            <w:tcW w:w="842" w:type="pct"/>
            <w:noWrap/>
            <w:vAlign w:val="bottom"/>
          </w:tcPr>
          <w:p w14:paraId="01DF8EED"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255</w:t>
            </w:r>
          </w:p>
        </w:tc>
      </w:tr>
      <w:tr w:rsidR="003012FA" w:rsidRPr="007270E2" w14:paraId="50403244" w14:textId="77777777" w:rsidTr="00814253">
        <w:trPr>
          <w:trHeight w:val="44"/>
        </w:trPr>
        <w:tc>
          <w:tcPr>
            <w:tcW w:w="1316" w:type="pct"/>
            <w:noWrap/>
            <w:vAlign w:val="bottom"/>
          </w:tcPr>
          <w:p w14:paraId="1C217B94"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1003</w:t>
            </w:r>
          </w:p>
        </w:tc>
        <w:tc>
          <w:tcPr>
            <w:tcW w:w="1264" w:type="pct"/>
            <w:noWrap/>
            <w:vAlign w:val="bottom"/>
          </w:tcPr>
          <w:p w14:paraId="4B8E8C58"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1004</w:t>
            </w:r>
          </w:p>
        </w:tc>
        <w:tc>
          <w:tcPr>
            <w:tcW w:w="1578" w:type="pct"/>
            <w:noWrap/>
            <w:vAlign w:val="bottom"/>
          </w:tcPr>
          <w:p w14:paraId="36AAF2EC" w14:textId="77777777" w:rsidR="003012FA" w:rsidRPr="003012FA" w:rsidRDefault="003012FA" w:rsidP="003012FA">
            <w:pPr>
              <w:spacing w:after="0" w:line="240" w:lineRule="auto"/>
              <w:ind w:left="88"/>
              <w:jc w:val="both"/>
              <w:rPr>
                <w:rFonts w:ascii="Times" w:eastAsia="Times New Roman" w:hAnsi="Times"/>
                <w:noProof/>
                <w:sz w:val="20"/>
                <w:szCs w:val="20"/>
              </w:rPr>
            </w:pPr>
            <w:r w:rsidRPr="003012FA">
              <w:rPr>
                <w:rFonts w:ascii="Times" w:eastAsia="Times New Roman" w:hAnsi="Times"/>
                <w:noProof/>
                <w:sz w:val="20"/>
                <w:szCs w:val="20"/>
              </w:rPr>
              <w:t>H, He STIM</w:t>
            </w:r>
          </w:p>
        </w:tc>
        <w:tc>
          <w:tcPr>
            <w:tcW w:w="842" w:type="pct"/>
            <w:noWrap/>
            <w:vAlign w:val="bottom"/>
          </w:tcPr>
          <w:p w14:paraId="5736113D"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255</w:t>
            </w:r>
          </w:p>
        </w:tc>
      </w:tr>
      <w:tr w:rsidR="003012FA" w:rsidRPr="007270E2" w14:paraId="71171DED" w14:textId="77777777" w:rsidTr="00814253">
        <w:trPr>
          <w:trHeight w:val="44"/>
        </w:trPr>
        <w:tc>
          <w:tcPr>
            <w:tcW w:w="1316" w:type="pct"/>
            <w:noWrap/>
            <w:vAlign w:val="bottom"/>
          </w:tcPr>
          <w:p w14:paraId="49D54421"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1005</w:t>
            </w:r>
          </w:p>
        </w:tc>
        <w:tc>
          <w:tcPr>
            <w:tcW w:w="1264" w:type="pct"/>
            <w:noWrap/>
            <w:vAlign w:val="bottom"/>
          </w:tcPr>
          <w:p w14:paraId="15A36F45"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1006</w:t>
            </w:r>
          </w:p>
        </w:tc>
        <w:tc>
          <w:tcPr>
            <w:tcW w:w="1578" w:type="pct"/>
            <w:noWrap/>
            <w:vAlign w:val="bottom"/>
          </w:tcPr>
          <w:p w14:paraId="39F07645" w14:textId="77777777" w:rsidR="003012FA" w:rsidRPr="003012FA" w:rsidRDefault="003012FA" w:rsidP="003012FA">
            <w:pPr>
              <w:spacing w:after="0" w:line="240" w:lineRule="auto"/>
              <w:ind w:left="88"/>
              <w:jc w:val="both"/>
              <w:rPr>
                <w:rFonts w:ascii="Times" w:eastAsia="Times New Roman" w:hAnsi="Times"/>
                <w:noProof/>
                <w:sz w:val="20"/>
                <w:szCs w:val="20"/>
              </w:rPr>
            </w:pPr>
            <w:r w:rsidRPr="003012FA">
              <w:rPr>
                <w:rFonts w:ascii="Times" w:eastAsia="Times New Roman" w:hAnsi="Times"/>
                <w:noProof/>
                <w:sz w:val="20"/>
                <w:szCs w:val="20"/>
              </w:rPr>
              <w:t>CNO STIM</w:t>
            </w:r>
          </w:p>
        </w:tc>
        <w:tc>
          <w:tcPr>
            <w:tcW w:w="842" w:type="pct"/>
            <w:noWrap/>
            <w:vAlign w:val="bottom"/>
          </w:tcPr>
          <w:p w14:paraId="58F6047D"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255</w:t>
            </w:r>
          </w:p>
        </w:tc>
      </w:tr>
      <w:tr w:rsidR="003012FA" w:rsidRPr="007270E2" w14:paraId="18D347D7" w14:textId="77777777" w:rsidTr="00814253">
        <w:trPr>
          <w:trHeight w:val="44"/>
        </w:trPr>
        <w:tc>
          <w:tcPr>
            <w:tcW w:w="1316" w:type="pct"/>
            <w:noWrap/>
            <w:vAlign w:val="bottom"/>
          </w:tcPr>
          <w:p w14:paraId="1EE40A3B"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1007</w:t>
            </w:r>
          </w:p>
        </w:tc>
        <w:tc>
          <w:tcPr>
            <w:tcW w:w="1264" w:type="pct"/>
            <w:noWrap/>
            <w:vAlign w:val="bottom"/>
          </w:tcPr>
          <w:p w14:paraId="2D693A19"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1008</w:t>
            </w:r>
          </w:p>
        </w:tc>
        <w:tc>
          <w:tcPr>
            <w:tcW w:w="1578" w:type="pct"/>
            <w:noWrap/>
            <w:vAlign w:val="bottom"/>
          </w:tcPr>
          <w:p w14:paraId="38E6A18E" w14:textId="77777777" w:rsidR="003012FA" w:rsidRPr="003012FA" w:rsidRDefault="003012FA" w:rsidP="003012FA">
            <w:pPr>
              <w:spacing w:after="0" w:line="240" w:lineRule="auto"/>
              <w:ind w:left="88"/>
              <w:jc w:val="both"/>
              <w:rPr>
                <w:rFonts w:ascii="Times" w:eastAsia="Times New Roman" w:hAnsi="Times"/>
                <w:noProof/>
                <w:sz w:val="20"/>
                <w:szCs w:val="20"/>
              </w:rPr>
            </w:pPr>
            <w:r w:rsidRPr="003012FA">
              <w:rPr>
                <w:rFonts w:ascii="Times" w:eastAsia="Times New Roman" w:hAnsi="Times"/>
                <w:noProof/>
                <w:sz w:val="20"/>
                <w:szCs w:val="20"/>
              </w:rPr>
              <w:t>Fe STIM</w:t>
            </w:r>
          </w:p>
        </w:tc>
        <w:tc>
          <w:tcPr>
            <w:tcW w:w="842" w:type="pct"/>
            <w:noWrap/>
            <w:vAlign w:val="bottom"/>
          </w:tcPr>
          <w:p w14:paraId="02D0A193"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255</w:t>
            </w:r>
          </w:p>
        </w:tc>
      </w:tr>
      <w:tr w:rsidR="003012FA" w:rsidRPr="007270E2" w14:paraId="31BE2F85" w14:textId="77777777" w:rsidTr="00814253">
        <w:trPr>
          <w:trHeight w:val="44"/>
        </w:trPr>
        <w:tc>
          <w:tcPr>
            <w:tcW w:w="1316" w:type="pct"/>
            <w:noWrap/>
            <w:vAlign w:val="bottom"/>
          </w:tcPr>
          <w:p w14:paraId="7C77C8DD"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1009</w:t>
            </w:r>
          </w:p>
        </w:tc>
        <w:tc>
          <w:tcPr>
            <w:tcW w:w="1264" w:type="pct"/>
            <w:noWrap/>
            <w:vAlign w:val="bottom"/>
          </w:tcPr>
          <w:p w14:paraId="1A61BB40"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1010</w:t>
            </w:r>
          </w:p>
        </w:tc>
        <w:tc>
          <w:tcPr>
            <w:tcW w:w="1578" w:type="pct"/>
            <w:noWrap/>
            <w:vAlign w:val="bottom"/>
          </w:tcPr>
          <w:p w14:paraId="32594E8F" w14:textId="77777777" w:rsidR="003012FA" w:rsidRPr="003012FA" w:rsidRDefault="003012FA" w:rsidP="003012FA">
            <w:pPr>
              <w:spacing w:after="0" w:line="240" w:lineRule="auto"/>
              <w:ind w:left="88"/>
              <w:jc w:val="both"/>
              <w:rPr>
                <w:rFonts w:ascii="Times" w:eastAsia="Times New Roman" w:hAnsi="Times"/>
                <w:noProof/>
                <w:sz w:val="20"/>
                <w:szCs w:val="20"/>
              </w:rPr>
            </w:pPr>
            <w:r w:rsidRPr="003012FA">
              <w:rPr>
                <w:rFonts w:ascii="Times" w:eastAsia="Times New Roman" w:hAnsi="Times"/>
                <w:noProof/>
                <w:sz w:val="20"/>
                <w:szCs w:val="20"/>
              </w:rPr>
              <w:t>STIM error</w:t>
            </w:r>
          </w:p>
        </w:tc>
        <w:tc>
          <w:tcPr>
            <w:tcW w:w="842" w:type="pct"/>
            <w:noWrap/>
            <w:vAlign w:val="bottom"/>
          </w:tcPr>
          <w:p w14:paraId="2727824B"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255</w:t>
            </w:r>
          </w:p>
        </w:tc>
      </w:tr>
    </w:tbl>
    <w:p w14:paraId="6831C49A" w14:textId="77777777" w:rsidR="003012FA" w:rsidRPr="003012FA" w:rsidRDefault="003012FA" w:rsidP="003012FA">
      <w:pPr>
        <w:spacing w:after="0" w:line="240" w:lineRule="auto"/>
        <w:rPr>
          <w:rFonts w:ascii="Times New Roman" w:eastAsia="Times New Roman" w:hAnsi="Times New Roman"/>
          <w:sz w:val="20"/>
          <w:szCs w:val="20"/>
        </w:rPr>
      </w:pPr>
    </w:p>
    <w:p w14:paraId="58502621" w14:textId="77777777" w:rsidR="003012FA" w:rsidRPr="003012FA" w:rsidRDefault="003012FA" w:rsidP="003012FA">
      <w:pPr>
        <w:spacing w:after="0" w:line="240" w:lineRule="auto"/>
        <w:rPr>
          <w:rFonts w:ascii="Times New Roman" w:eastAsia="Times New Roman" w:hAnsi="Times New Roman"/>
          <w:sz w:val="20"/>
          <w:szCs w:val="20"/>
        </w:rPr>
      </w:pPr>
      <w:r w:rsidRPr="003012FA">
        <w:rPr>
          <w:rFonts w:ascii="Times New Roman" w:eastAsia="Times New Roman" w:hAnsi="Times New Roman"/>
          <w:sz w:val="20"/>
          <w:szCs w:val="20"/>
        </w:rPr>
        <w:br w:type="page"/>
      </w:r>
    </w:p>
    <w:p w14:paraId="15D3A632" w14:textId="77777777" w:rsidR="003012FA" w:rsidRPr="003012FA" w:rsidRDefault="003012FA" w:rsidP="003012FA">
      <w:pPr>
        <w:spacing w:after="0" w:line="240" w:lineRule="auto"/>
        <w:jc w:val="center"/>
        <w:rPr>
          <w:rFonts w:ascii="Times New Roman" w:eastAsia="Times New Roman" w:hAnsi="Times New Roman"/>
          <w:sz w:val="20"/>
          <w:szCs w:val="20"/>
        </w:rPr>
      </w:pPr>
      <w:r w:rsidRPr="003012FA">
        <w:rPr>
          <w:rFonts w:ascii="Times New Roman" w:eastAsia="Times New Roman" w:hAnsi="Times New Roman"/>
          <w:sz w:val="20"/>
          <w:szCs w:val="20"/>
        </w:rPr>
        <w:lastRenderedPageBreak/>
        <w:t>Table 3.13:  LET Science Data Frame, Range 4 (L3AL3B) Science/Foreground Rates, PENFGRATES</w:t>
      </w:r>
    </w:p>
    <w:p w14:paraId="739B7659" w14:textId="77777777" w:rsidR="003012FA" w:rsidRPr="003012FA" w:rsidRDefault="003012FA" w:rsidP="003012FA">
      <w:pPr>
        <w:spacing w:after="0" w:line="240" w:lineRule="auto"/>
        <w:rPr>
          <w:rFonts w:ascii="Times New Roman" w:eastAsia="Times New Roman" w:hAnsi="Times New Roman"/>
          <w:sz w:val="20"/>
          <w:szCs w:val="20"/>
        </w:rPr>
      </w:pPr>
    </w:p>
    <w:tbl>
      <w:tblPr>
        <w:tblW w:w="8550" w:type="dxa"/>
        <w:tblInd w:w="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000" w:firstRow="0" w:lastRow="0" w:firstColumn="0" w:lastColumn="0" w:noHBand="0" w:noVBand="0"/>
      </w:tblPr>
      <w:tblGrid>
        <w:gridCol w:w="2250"/>
        <w:gridCol w:w="2160"/>
        <w:gridCol w:w="2700"/>
        <w:gridCol w:w="1440"/>
      </w:tblGrid>
      <w:tr w:rsidR="003012FA" w:rsidRPr="007270E2" w14:paraId="709B8794" w14:textId="77777777" w:rsidTr="00814253">
        <w:trPr>
          <w:trHeight w:val="48"/>
        </w:trPr>
        <w:tc>
          <w:tcPr>
            <w:tcW w:w="2250" w:type="dxa"/>
            <w:vAlign w:val="bottom"/>
          </w:tcPr>
          <w:p w14:paraId="2E18184A" w14:textId="77777777" w:rsidR="003012FA" w:rsidRPr="003012FA" w:rsidRDefault="003012FA" w:rsidP="003012FA">
            <w:pPr>
              <w:spacing w:after="0" w:line="240" w:lineRule="auto"/>
              <w:jc w:val="center"/>
              <w:rPr>
                <w:rFonts w:ascii="Times" w:eastAsia="Times New Roman" w:hAnsi="Times"/>
                <w:b/>
                <w:noProof/>
                <w:sz w:val="20"/>
                <w:szCs w:val="20"/>
              </w:rPr>
            </w:pPr>
            <w:r w:rsidRPr="003012FA">
              <w:rPr>
                <w:rFonts w:ascii="Times" w:eastAsia="Times New Roman" w:hAnsi="Times"/>
                <w:b/>
                <w:noProof/>
                <w:sz w:val="20"/>
                <w:szCs w:val="20"/>
              </w:rPr>
              <w:t>Frame Byte # (First)</w:t>
            </w:r>
          </w:p>
        </w:tc>
        <w:tc>
          <w:tcPr>
            <w:tcW w:w="2160" w:type="dxa"/>
            <w:vAlign w:val="bottom"/>
          </w:tcPr>
          <w:p w14:paraId="6D688E58" w14:textId="77777777" w:rsidR="003012FA" w:rsidRPr="003012FA" w:rsidRDefault="003012FA" w:rsidP="003012FA">
            <w:pPr>
              <w:spacing w:after="0" w:line="240" w:lineRule="auto"/>
              <w:jc w:val="center"/>
              <w:rPr>
                <w:rFonts w:ascii="Times" w:eastAsia="Times New Roman" w:hAnsi="Times"/>
                <w:b/>
                <w:noProof/>
                <w:sz w:val="20"/>
                <w:szCs w:val="20"/>
              </w:rPr>
            </w:pPr>
            <w:r w:rsidRPr="003012FA">
              <w:rPr>
                <w:rFonts w:ascii="Times" w:eastAsia="Times New Roman" w:hAnsi="Times"/>
                <w:b/>
                <w:noProof/>
                <w:sz w:val="20"/>
                <w:szCs w:val="20"/>
              </w:rPr>
              <w:t>Frame Byte # (Last)</w:t>
            </w:r>
          </w:p>
        </w:tc>
        <w:tc>
          <w:tcPr>
            <w:tcW w:w="2700" w:type="dxa"/>
            <w:vAlign w:val="bottom"/>
          </w:tcPr>
          <w:p w14:paraId="5F29C066" w14:textId="77777777" w:rsidR="003012FA" w:rsidRPr="003012FA" w:rsidRDefault="003012FA" w:rsidP="003012FA">
            <w:pPr>
              <w:spacing w:after="0" w:line="240" w:lineRule="auto"/>
              <w:ind w:left="90"/>
              <w:jc w:val="both"/>
              <w:rPr>
                <w:rFonts w:ascii="Times" w:eastAsia="Times New Roman" w:hAnsi="Times"/>
                <w:b/>
                <w:noProof/>
                <w:sz w:val="20"/>
                <w:szCs w:val="20"/>
              </w:rPr>
            </w:pPr>
            <w:r w:rsidRPr="003012FA">
              <w:rPr>
                <w:rFonts w:ascii="Times" w:eastAsia="Times New Roman" w:hAnsi="Times"/>
                <w:b/>
                <w:noProof/>
                <w:sz w:val="20"/>
                <w:szCs w:val="20"/>
              </w:rPr>
              <w:t>Description</w:t>
            </w:r>
          </w:p>
        </w:tc>
        <w:tc>
          <w:tcPr>
            <w:tcW w:w="1440" w:type="dxa"/>
            <w:noWrap/>
            <w:vAlign w:val="bottom"/>
          </w:tcPr>
          <w:p w14:paraId="5FC701C3" w14:textId="77777777" w:rsidR="003012FA" w:rsidRPr="003012FA" w:rsidRDefault="003012FA" w:rsidP="003012FA">
            <w:pPr>
              <w:spacing w:after="0" w:line="240" w:lineRule="auto"/>
              <w:jc w:val="center"/>
              <w:rPr>
                <w:rFonts w:ascii="Times" w:eastAsia="Times New Roman" w:hAnsi="Times"/>
                <w:b/>
                <w:noProof/>
                <w:sz w:val="20"/>
                <w:szCs w:val="20"/>
              </w:rPr>
            </w:pPr>
            <w:r w:rsidRPr="003012FA">
              <w:rPr>
                <w:rFonts w:ascii="Times" w:eastAsia="Times New Roman" w:hAnsi="Times"/>
                <w:b/>
                <w:noProof/>
                <w:sz w:val="20"/>
                <w:szCs w:val="20"/>
              </w:rPr>
              <w:t>Particle ID</w:t>
            </w:r>
          </w:p>
        </w:tc>
      </w:tr>
      <w:tr w:rsidR="003012FA" w:rsidRPr="007270E2" w14:paraId="1443D073" w14:textId="77777777" w:rsidTr="00814253">
        <w:trPr>
          <w:trHeight w:val="44"/>
        </w:trPr>
        <w:tc>
          <w:tcPr>
            <w:tcW w:w="2250" w:type="dxa"/>
            <w:vAlign w:val="bottom"/>
          </w:tcPr>
          <w:p w14:paraId="19AD2EA1"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1011</w:t>
            </w:r>
          </w:p>
        </w:tc>
        <w:tc>
          <w:tcPr>
            <w:tcW w:w="2160" w:type="dxa"/>
            <w:vAlign w:val="bottom"/>
          </w:tcPr>
          <w:p w14:paraId="23E2A5B1"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1012</w:t>
            </w:r>
          </w:p>
        </w:tc>
        <w:tc>
          <w:tcPr>
            <w:tcW w:w="2700" w:type="dxa"/>
            <w:vAlign w:val="bottom"/>
          </w:tcPr>
          <w:p w14:paraId="48FB2A8D" w14:textId="77777777" w:rsidR="003012FA" w:rsidRPr="003012FA" w:rsidRDefault="003012FA" w:rsidP="003012FA">
            <w:pPr>
              <w:spacing w:after="0" w:line="240" w:lineRule="auto"/>
              <w:rPr>
                <w:rFonts w:ascii="Times" w:eastAsia="Times New Roman" w:hAnsi="Times"/>
                <w:sz w:val="20"/>
                <w:szCs w:val="20"/>
              </w:rPr>
            </w:pPr>
            <w:r w:rsidRPr="003012FA">
              <w:rPr>
                <w:rFonts w:ascii="Times" w:eastAsia="Times New Roman" w:hAnsi="Times"/>
                <w:sz w:val="20"/>
                <w:szCs w:val="20"/>
              </w:rPr>
              <w:t>H   (1.0-12.0 MeV/nuc)</w:t>
            </w:r>
          </w:p>
        </w:tc>
        <w:tc>
          <w:tcPr>
            <w:tcW w:w="1440" w:type="dxa"/>
            <w:noWrap/>
            <w:vAlign w:val="bottom"/>
          </w:tcPr>
          <w:p w14:paraId="669C465A"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0</w:t>
            </w:r>
          </w:p>
        </w:tc>
      </w:tr>
      <w:tr w:rsidR="003012FA" w:rsidRPr="007270E2" w14:paraId="3A0F11F6" w14:textId="77777777" w:rsidTr="00814253">
        <w:trPr>
          <w:trHeight w:val="44"/>
        </w:trPr>
        <w:tc>
          <w:tcPr>
            <w:tcW w:w="2250" w:type="dxa"/>
            <w:vAlign w:val="bottom"/>
          </w:tcPr>
          <w:p w14:paraId="08A098E2"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1013</w:t>
            </w:r>
          </w:p>
        </w:tc>
        <w:tc>
          <w:tcPr>
            <w:tcW w:w="2160" w:type="dxa"/>
            <w:vAlign w:val="bottom"/>
          </w:tcPr>
          <w:p w14:paraId="1415C60F"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1014</w:t>
            </w:r>
          </w:p>
        </w:tc>
        <w:tc>
          <w:tcPr>
            <w:tcW w:w="2700" w:type="dxa"/>
            <w:vAlign w:val="bottom"/>
          </w:tcPr>
          <w:p w14:paraId="225BEA85" w14:textId="77777777" w:rsidR="003012FA" w:rsidRPr="003012FA" w:rsidRDefault="003012FA" w:rsidP="003012FA">
            <w:pPr>
              <w:spacing w:after="0" w:line="240" w:lineRule="auto"/>
              <w:rPr>
                <w:rFonts w:ascii="Times" w:eastAsia="Times New Roman" w:hAnsi="Times"/>
                <w:sz w:val="20"/>
                <w:szCs w:val="20"/>
              </w:rPr>
            </w:pPr>
            <w:r w:rsidRPr="003012FA">
              <w:rPr>
                <w:rFonts w:ascii="Times" w:eastAsia="Times New Roman" w:hAnsi="Times"/>
                <w:sz w:val="20"/>
                <w:szCs w:val="20"/>
              </w:rPr>
              <w:t>H   (12.0-15.0 MeV/nuc)</w:t>
            </w:r>
          </w:p>
        </w:tc>
        <w:tc>
          <w:tcPr>
            <w:tcW w:w="1440" w:type="dxa"/>
            <w:noWrap/>
            <w:vAlign w:val="bottom"/>
          </w:tcPr>
          <w:p w14:paraId="3B40A537"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w:t>
            </w:r>
          </w:p>
        </w:tc>
      </w:tr>
      <w:tr w:rsidR="003012FA" w:rsidRPr="007270E2" w14:paraId="677FA3E5" w14:textId="77777777" w:rsidTr="00814253">
        <w:trPr>
          <w:trHeight w:val="44"/>
        </w:trPr>
        <w:tc>
          <w:tcPr>
            <w:tcW w:w="2250" w:type="dxa"/>
            <w:vAlign w:val="bottom"/>
          </w:tcPr>
          <w:p w14:paraId="6F30E22E"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1015</w:t>
            </w:r>
          </w:p>
        </w:tc>
        <w:tc>
          <w:tcPr>
            <w:tcW w:w="2160" w:type="dxa"/>
            <w:vAlign w:val="bottom"/>
          </w:tcPr>
          <w:p w14:paraId="4161FA6B"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1016</w:t>
            </w:r>
          </w:p>
        </w:tc>
        <w:tc>
          <w:tcPr>
            <w:tcW w:w="2700" w:type="dxa"/>
            <w:vAlign w:val="bottom"/>
          </w:tcPr>
          <w:p w14:paraId="66D0B083" w14:textId="77777777" w:rsidR="003012FA" w:rsidRPr="003012FA" w:rsidRDefault="003012FA" w:rsidP="003012FA">
            <w:pPr>
              <w:spacing w:after="0" w:line="240" w:lineRule="auto"/>
              <w:rPr>
                <w:rFonts w:ascii="Times" w:eastAsia="Times New Roman" w:hAnsi="Times"/>
                <w:sz w:val="20"/>
                <w:szCs w:val="20"/>
              </w:rPr>
            </w:pPr>
            <w:r w:rsidRPr="003012FA">
              <w:rPr>
                <w:rFonts w:ascii="Times" w:eastAsia="Times New Roman" w:hAnsi="Times"/>
                <w:sz w:val="20"/>
                <w:szCs w:val="20"/>
              </w:rPr>
              <w:t>H   (15.0-70.0 MeV/nuc)</w:t>
            </w:r>
          </w:p>
        </w:tc>
        <w:tc>
          <w:tcPr>
            <w:tcW w:w="1440" w:type="dxa"/>
            <w:noWrap/>
            <w:vAlign w:val="bottom"/>
          </w:tcPr>
          <w:p w14:paraId="6F108307"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w:t>
            </w:r>
          </w:p>
        </w:tc>
      </w:tr>
      <w:tr w:rsidR="003012FA" w:rsidRPr="007270E2" w14:paraId="4D062E29" w14:textId="77777777" w:rsidTr="00814253">
        <w:trPr>
          <w:trHeight w:val="44"/>
        </w:trPr>
        <w:tc>
          <w:tcPr>
            <w:tcW w:w="2250" w:type="dxa"/>
            <w:vAlign w:val="bottom"/>
          </w:tcPr>
          <w:p w14:paraId="26BF67E0"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1017</w:t>
            </w:r>
          </w:p>
        </w:tc>
        <w:tc>
          <w:tcPr>
            <w:tcW w:w="2160" w:type="dxa"/>
            <w:vAlign w:val="bottom"/>
          </w:tcPr>
          <w:p w14:paraId="1800D47E"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1018</w:t>
            </w:r>
          </w:p>
        </w:tc>
        <w:tc>
          <w:tcPr>
            <w:tcW w:w="2700" w:type="dxa"/>
            <w:vAlign w:val="bottom"/>
          </w:tcPr>
          <w:p w14:paraId="72E4B0A0" w14:textId="77777777" w:rsidR="003012FA" w:rsidRPr="003012FA" w:rsidRDefault="003012FA" w:rsidP="003012FA">
            <w:pPr>
              <w:spacing w:after="0" w:line="240" w:lineRule="auto"/>
              <w:rPr>
                <w:rFonts w:ascii="Times" w:eastAsia="Times New Roman" w:hAnsi="Times"/>
                <w:sz w:val="20"/>
                <w:szCs w:val="20"/>
              </w:rPr>
            </w:pPr>
            <w:r w:rsidRPr="003012FA">
              <w:rPr>
                <w:rFonts w:ascii="Times" w:eastAsia="Times New Roman" w:hAnsi="Times"/>
                <w:sz w:val="20"/>
                <w:szCs w:val="20"/>
              </w:rPr>
              <w:t>He-4   (1.0-12.0 MeV/nuc)</w:t>
            </w:r>
          </w:p>
        </w:tc>
        <w:tc>
          <w:tcPr>
            <w:tcW w:w="1440" w:type="dxa"/>
            <w:noWrap/>
            <w:vAlign w:val="bottom"/>
          </w:tcPr>
          <w:p w14:paraId="4A58D592"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w:t>
            </w:r>
          </w:p>
        </w:tc>
      </w:tr>
      <w:tr w:rsidR="003012FA" w:rsidRPr="007270E2" w14:paraId="3F9C01AA" w14:textId="77777777" w:rsidTr="00814253">
        <w:trPr>
          <w:trHeight w:val="44"/>
        </w:trPr>
        <w:tc>
          <w:tcPr>
            <w:tcW w:w="2250" w:type="dxa"/>
            <w:vAlign w:val="bottom"/>
          </w:tcPr>
          <w:p w14:paraId="0125B8DC"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1019</w:t>
            </w:r>
          </w:p>
        </w:tc>
        <w:tc>
          <w:tcPr>
            <w:tcW w:w="2160" w:type="dxa"/>
            <w:vAlign w:val="bottom"/>
          </w:tcPr>
          <w:p w14:paraId="1F317ADC"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1020</w:t>
            </w:r>
          </w:p>
        </w:tc>
        <w:tc>
          <w:tcPr>
            <w:tcW w:w="2700" w:type="dxa"/>
            <w:vAlign w:val="bottom"/>
          </w:tcPr>
          <w:p w14:paraId="48430078" w14:textId="77777777" w:rsidR="003012FA" w:rsidRPr="003012FA" w:rsidRDefault="003012FA" w:rsidP="003012FA">
            <w:pPr>
              <w:spacing w:after="0" w:line="240" w:lineRule="auto"/>
              <w:rPr>
                <w:rFonts w:ascii="Times" w:eastAsia="Times New Roman" w:hAnsi="Times"/>
                <w:sz w:val="20"/>
                <w:szCs w:val="20"/>
              </w:rPr>
            </w:pPr>
            <w:r w:rsidRPr="003012FA">
              <w:rPr>
                <w:rFonts w:ascii="Times" w:eastAsia="Times New Roman" w:hAnsi="Times"/>
                <w:sz w:val="20"/>
                <w:szCs w:val="20"/>
              </w:rPr>
              <w:t>He-4   (12.0-15.0 MeV/nuc)</w:t>
            </w:r>
          </w:p>
        </w:tc>
        <w:tc>
          <w:tcPr>
            <w:tcW w:w="1440" w:type="dxa"/>
            <w:noWrap/>
            <w:vAlign w:val="bottom"/>
          </w:tcPr>
          <w:p w14:paraId="4D75E9ED"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w:t>
            </w:r>
          </w:p>
        </w:tc>
      </w:tr>
      <w:tr w:rsidR="003012FA" w:rsidRPr="007270E2" w14:paraId="73487BC8" w14:textId="77777777" w:rsidTr="00814253">
        <w:trPr>
          <w:trHeight w:val="44"/>
        </w:trPr>
        <w:tc>
          <w:tcPr>
            <w:tcW w:w="2250" w:type="dxa"/>
            <w:vAlign w:val="bottom"/>
          </w:tcPr>
          <w:p w14:paraId="5EF8A50E"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1021</w:t>
            </w:r>
          </w:p>
        </w:tc>
        <w:tc>
          <w:tcPr>
            <w:tcW w:w="2160" w:type="dxa"/>
            <w:vAlign w:val="bottom"/>
          </w:tcPr>
          <w:p w14:paraId="03E1032D"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1022</w:t>
            </w:r>
          </w:p>
        </w:tc>
        <w:tc>
          <w:tcPr>
            <w:tcW w:w="2700" w:type="dxa"/>
            <w:vAlign w:val="bottom"/>
          </w:tcPr>
          <w:p w14:paraId="6A4376D7" w14:textId="77777777" w:rsidR="003012FA" w:rsidRPr="003012FA" w:rsidRDefault="003012FA" w:rsidP="003012FA">
            <w:pPr>
              <w:spacing w:after="0" w:line="240" w:lineRule="auto"/>
              <w:rPr>
                <w:rFonts w:ascii="Times" w:eastAsia="Times New Roman" w:hAnsi="Times"/>
                <w:sz w:val="20"/>
                <w:szCs w:val="20"/>
              </w:rPr>
            </w:pPr>
            <w:r w:rsidRPr="003012FA">
              <w:rPr>
                <w:rFonts w:ascii="Times" w:eastAsia="Times New Roman" w:hAnsi="Times"/>
                <w:sz w:val="20"/>
                <w:szCs w:val="20"/>
              </w:rPr>
              <w:t>He-4   (15.0-70.0 MeV/nuc)</w:t>
            </w:r>
          </w:p>
        </w:tc>
        <w:tc>
          <w:tcPr>
            <w:tcW w:w="1440" w:type="dxa"/>
            <w:noWrap/>
            <w:vAlign w:val="bottom"/>
          </w:tcPr>
          <w:p w14:paraId="3932F75D"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5</w:t>
            </w:r>
          </w:p>
        </w:tc>
      </w:tr>
      <w:tr w:rsidR="003012FA" w:rsidRPr="007270E2" w14:paraId="3E81662C" w14:textId="77777777" w:rsidTr="00814253">
        <w:trPr>
          <w:trHeight w:val="44"/>
        </w:trPr>
        <w:tc>
          <w:tcPr>
            <w:tcW w:w="2250" w:type="dxa"/>
            <w:vAlign w:val="bottom"/>
          </w:tcPr>
          <w:p w14:paraId="3EC18F0F"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1023</w:t>
            </w:r>
          </w:p>
        </w:tc>
        <w:tc>
          <w:tcPr>
            <w:tcW w:w="2160" w:type="dxa"/>
            <w:vAlign w:val="bottom"/>
          </w:tcPr>
          <w:p w14:paraId="2299FF67"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1024</w:t>
            </w:r>
          </w:p>
        </w:tc>
        <w:tc>
          <w:tcPr>
            <w:tcW w:w="2700" w:type="dxa"/>
            <w:vAlign w:val="bottom"/>
          </w:tcPr>
          <w:p w14:paraId="08E7DACD" w14:textId="77777777" w:rsidR="003012FA" w:rsidRPr="003012FA" w:rsidRDefault="003012FA" w:rsidP="003012FA">
            <w:pPr>
              <w:spacing w:after="0" w:line="240" w:lineRule="auto"/>
              <w:rPr>
                <w:rFonts w:ascii="Times" w:eastAsia="Times New Roman" w:hAnsi="Times"/>
                <w:sz w:val="20"/>
                <w:szCs w:val="20"/>
              </w:rPr>
            </w:pPr>
            <w:r w:rsidRPr="003012FA">
              <w:rPr>
                <w:rFonts w:ascii="Times" w:eastAsia="Times New Roman" w:hAnsi="Times"/>
                <w:sz w:val="20"/>
                <w:szCs w:val="20"/>
              </w:rPr>
              <w:t>C   (1.0-21.0 MeV/nuc)</w:t>
            </w:r>
          </w:p>
        </w:tc>
        <w:tc>
          <w:tcPr>
            <w:tcW w:w="1440" w:type="dxa"/>
            <w:noWrap/>
            <w:vAlign w:val="bottom"/>
          </w:tcPr>
          <w:p w14:paraId="41C1AFC8"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6</w:t>
            </w:r>
          </w:p>
        </w:tc>
      </w:tr>
      <w:tr w:rsidR="003012FA" w:rsidRPr="007270E2" w14:paraId="089A89BE" w14:textId="77777777" w:rsidTr="00814253">
        <w:trPr>
          <w:trHeight w:val="44"/>
        </w:trPr>
        <w:tc>
          <w:tcPr>
            <w:tcW w:w="2250" w:type="dxa"/>
            <w:vAlign w:val="bottom"/>
          </w:tcPr>
          <w:p w14:paraId="053969A6"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1025</w:t>
            </w:r>
          </w:p>
        </w:tc>
        <w:tc>
          <w:tcPr>
            <w:tcW w:w="2160" w:type="dxa"/>
            <w:vAlign w:val="bottom"/>
          </w:tcPr>
          <w:p w14:paraId="0696B99C"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1026</w:t>
            </w:r>
          </w:p>
        </w:tc>
        <w:tc>
          <w:tcPr>
            <w:tcW w:w="2700" w:type="dxa"/>
            <w:vAlign w:val="bottom"/>
          </w:tcPr>
          <w:p w14:paraId="5F5B40E7" w14:textId="77777777" w:rsidR="003012FA" w:rsidRPr="003012FA" w:rsidRDefault="003012FA" w:rsidP="003012FA">
            <w:pPr>
              <w:spacing w:after="0" w:line="240" w:lineRule="auto"/>
              <w:rPr>
                <w:rFonts w:ascii="Times" w:eastAsia="Times New Roman" w:hAnsi="Times"/>
                <w:sz w:val="20"/>
                <w:szCs w:val="20"/>
              </w:rPr>
            </w:pPr>
            <w:r w:rsidRPr="003012FA">
              <w:rPr>
                <w:rFonts w:ascii="Times" w:eastAsia="Times New Roman" w:hAnsi="Times"/>
                <w:sz w:val="20"/>
                <w:szCs w:val="20"/>
              </w:rPr>
              <w:t>C   (21.0-27.0 MeV/nuc)</w:t>
            </w:r>
          </w:p>
        </w:tc>
        <w:tc>
          <w:tcPr>
            <w:tcW w:w="1440" w:type="dxa"/>
            <w:noWrap/>
            <w:vAlign w:val="bottom"/>
          </w:tcPr>
          <w:p w14:paraId="4AD5D6B4"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7</w:t>
            </w:r>
          </w:p>
        </w:tc>
      </w:tr>
      <w:tr w:rsidR="003012FA" w:rsidRPr="007270E2" w14:paraId="40439A0F" w14:textId="77777777" w:rsidTr="00814253">
        <w:trPr>
          <w:trHeight w:val="44"/>
        </w:trPr>
        <w:tc>
          <w:tcPr>
            <w:tcW w:w="2250" w:type="dxa"/>
            <w:vAlign w:val="bottom"/>
          </w:tcPr>
          <w:p w14:paraId="2BA2E30A"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1027</w:t>
            </w:r>
          </w:p>
        </w:tc>
        <w:tc>
          <w:tcPr>
            <w:tcW w:w="2160" w:type="dxa"/>
            <w:vAlign w:val="bottom"/>
          </w:tcPr>
          <w:p w14:paraId="22ECC622"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1028</w:t>
            </w:r>
          </w:p>
        </w:tc>
        <w:tc>
          <w:tcPr>
            <w:tcW w:w="2700" w:type="dxa"/>
            <w:vAlign w:val="bottom"/>
          </w:tcPr>
          <w:p w14:paraId="7079D579" w14:textId="77777777" w:rsidR="003012FA" w:rsidRPr="003012FA" w:rsidRDefault="003012FA" w:rsidP="003012FA">
            <w:pPr>
              <w:spacing w:after="0" w:line="240" w:lineRule="auto"/>
              <w:rPr>
                <w:rFonts w:ascii="Times" w:eastAsia="Times New Roman" w:hAnsi="Times"/>
                <w:sz w:val="20"/>
                <w:szCs w:val="20"/>
              </w:rPr>
            </w:pPr>
            <w:r w:rsidRPr="003012FA">
              <w:rPr>
                <w:rFonts w:ascii="Times" w:eastAsia="Times New Roman" w:hAnsi="Times"/>
                <w:sz w:val="20"/>
                <w:szCs w:val="20"/>
              </w:rPr>
              <w:t>C   (27.0-33.0 MeV/nuc)</w:t>
            </w:r>
          </w:p>
        </w:tc>
        <w:tc>
          <w:tcPr>
            <w:tcW w:w="1440" w:type="dxa"/>
            <w:noWrap/>
            <w:vAlign w:val="bottom"/>
          </w:tcPr>
          <w:p w14:paraId="0CFF7BF8"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8</w:t>
            </w:r>
          </w:p>
        </w:tc>
      </w:tr>
      <w:tr w:rsidR="003012FA" w:rsidRPr="007270E2" w14:paraId="6A8CA516" w14:textId="77777777" w:rsidTr="00814253">
        <w:trPr>
          <w:trHeight w:val="44"/>
        </w:trPr>
        <w:tc>
          <w:tcPr>
            <w:tcW w:w="2250" w:type="dxa"/>
            <w:vAlign w:val="bottom"/>
          </w:tcPr>
          <w:p w14:paraId="7C79F76E"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1029</w:t>
            </w:r>
          </w:p>
        </w:tc>
        <w:tc>
          <w:tcPr>
            <w:tcW w:w="2160" w:type="dxa"/>
            <w:vAlign w:val="bottom"/>
          </w:tcPr>
          <w:p w14:paraId="6E1629D3"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1030</w:t>
            </w:r>
          </w:p>
        </w:tc>
        <w:tc>
          <w:tcPr>
            <w:tcW w:w="2700" w:type="dxa"/>
            <w:vAlign w:val="bottom"/>
          </w:tcPr>
          <w:p w14:paraId="634F6F06" w14:textId="77777777" w:rsidR="003012FA" w:rsidRPr="003012FA" w:rsidRDefault="003012FA" w:rsidP="003012FA">
            <w:pPr>
              <w:spacing w:after="0" w:line="240" w:lineRule="auto"/>
              <w:rPr>
                <w:rFonts w:ascii="Times" w:eastAsia="Times New Roman" w:hAnsi="Times"/>
                <w:sz w:val="20"/>
                <w:szCs w:val="20"/>
              </w:rPr>
            </w:pPr>
            <w:r w:rsidRPr="003012FA">
              <w:rPr>
                <w:rFonts w:ascii="Times" w:eastAsia="Times New Roman" w:hAnsi="Times"/>
                <w:sz w:val="20"/>
                <w:szCs w:val="20"/>
              </w:rPr>
              <w:t>C   (33.0-70.0 MeV/nuc)</w:t>
            </w:r>
          </w:p>
        </w:tc>
        <w:tc>
          <w:tcPr>
            <w:tcW w:w="1440" w:type="dxa"/>
            <w:noWrap/>
            <w:vAlign w:val="bottom"/>
          </w:tcPr>
          <w:p w14:paraId="79631E41"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9</w:t>
            </w:r>
          </w:p>
        </w:tc>
      </w:tr>
      <w:tr w:rsidR="003012FA" w:rsidRPr="007270E2" w14:paraId="01B86AC7" w14:textId="77777777" w:rsidTr="00814253">
        <w:trPr>
          <w:trHeight w:val="44"/>
        </w:trPr>
        <w:tc>
          <w:tcPr>
            <w:tcW w:w="2250" w:type="dxa"/>
            <w:vAlign w:val="bottom"/>
          </w:tcPr>
          <w:p w14:paraId="30A63866"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1031</w:t>
            </w:r>
          </w:p>
        </w:tc>
        <w:tc>
          <w:tcPr>
            <w:tcW w:w="2160" w:type="dxa"/>
            <w:vAlign w:val="bottom"/>
          </w:tcPr>
          <w:p w14:paraId="73CE811C"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1032</w:t>
            </w:r>
          </w:p>
        </w:tc>
        <w:tc>
          <w:tcPr>
            <w:tcW w:w="2700" w:type="dxa"/>
            <w:vAlign w:val="bottom"/>
          </w:tcPr>
          <w:p w14:paraId="543C0A21" w14:textId="77777777" w:rsidR="003012FA" w:rsidRPr="003012FA" w:rsidRDefault="003012FA" w:rsidP="003012FA">
            <w:pPr>
              <w:spacing w:after="0" w:line="240" w:lineRule="auto"/>
              <w:rPr>
                <w:rFonts w:ascii="Times" w:eastAsia="Times New Roman" w:hAnsi="Times"/>
                <w:sz w:val="20"/>
                <w:szCs w:val="20"/>
              </w:rPr>
            </w:pPr>
            <w:r w:rsidRPr="003012FA">
              <w:rPr>
                <w:rFonts w:ascii="Times" w:eastAsia="Times New Roman" w:hAnsi="Times"/>
                <w:sz w:val="20"/>
                <w:szCs w:val="20"/>
              </w:rPr>
              <w:t>N   (1.0-21.0 MeV/nuc)</w:t>
            </w:r>
          </w:p>
        </w:tc>
        <w:tc>
          <w:tcPr>
            <w:tcW w:w="1440" w:type="dxa"/>
            <w:noWrap/>
            <w:vAlign w:val="bottom"/>
          </w:tcPr>
          <w:p w14:paraId="1E5D70AD"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w:t>
            </w:r>
          </w:p>
        </w:tc>
      </w:tr>
      <w:tr w:rsidR="003012FA" w:rsidRPr="007270E2" w14:paraId="0ED88442" w14:textId="77777777" w:rsidTr="00814253">
        <w:trPr>
          <w:trHeight w:val="44"/>
        </w:trPr>
        <w:tc>
          <w:tcPr>
            <w:tcW w:w="2250" w:type="dxa"/>
            <w:vAlign w:val="bottom"/>
          </w:tcPr>
          <w:p w14:paraId="1AE5042D"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1033</w:t>
            </w:r>
          </w:p>
        </w:tc>
        <w:tc>
          <w:tcPr>
            <w:tcW w:w="2160" w:type="dxa"/>
            <w:vAlign w:val="bottom"/>
          </w:tcPr>
          <w:p w14:paraId="5EDDE872"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1034</w:t>
            </w:r>
          </w:p>
        </w:tc>
        <w:tc>
          <w:tcPr>
            <w:tcW w:w="2700" w:type="dxa"/>
            <w:vAlign w:val="bottom"/>
          </w:tcPr>
          <w:p w14:paraId="022B53CE" w14:textId="77777777" w:rsidR="003012FA" w:rsidRPr="003012FA" w:rsidRDefault="003012FA" w:rsidP="003012FA">
            <w:pPr>
              <w:spacing w:after="0" w:line="240" w:lineRule="auto"/>
              <w:rPr>
                <w:rFonts w:ascii="Times" w:eastAsia="Times New Roman" w:hAnsi="Times"/>
                <w:sz w:val="20"/>
                <w:szCs w:val="20"/>
              </w:rPr>
            </w:pPr>
            <w:r w:rsidRPr="003012FA">
              <w:rPr>
                <w:rFonts w:ascii="Times" w:eastAsia="Times New Roman" w:hAnsi="Times"/>
                <w:sz w:val="20"/>
                <w:szCs w:val="20"/>
              </w:rPr>
              <w:t>N   (21.0-27.0 MeV/nuc)</w:t>
            </w:r>
          </w:p>
        </w:tc>
        <w:tc>
          <w:tcPr>
            <w:tcW w:w="1440" w:type="dxa"/>
            <w:noWrap/>
            <w:vAlign w:val="bottom"/>
          </w:tcPr>
          <w:p w14:paraId="533AB903"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11</w:t>
            </w:r>
          </w:p>
        </w:tc>
      </w:tr>
      <w:tr w:rsidR="003012FA" w:rsidRPr="007270E2" w14:paraId="103F66BA" w14:textId="77777777" w:rsidTr="00814253">
        <w:trPr>
          <w:trHeight w:val="44"/>
        </w:trPr>
        <w:tc>
          <w:tcPr>
            <w:tcW w:w="2250" w:type="dxa"/>
            <w:vAlign w:val="bottom"/>
          </w:tcPr>
          <w:p w14:paraId="23568C21"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1035</w:t>
            </w:r>
          </w:p>
        </w:tc>
        <w:tc>
          <w:tcPr>
            <w:tcW w:w="2160" w:type="dxa"/>
            <w:vAlign w:val="bottom"/>
          </w:tcPr>
          <w:p w14:paraId="4A4A91A6"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1036</w:t>
            </w:r>
          </w:p>
        </w:tc>
        <w:tc>
          <w:tcPr>
            <w:tcW w:w="2700" w:type="dxa"/>
            <w:vAlign w:val="bottom"/>
          </w:tcPr>
          <w:p w14:paraId="29C267F8" w14:textId="77777777" w:rsidR="003012FA" w:rsidRPr="003012FA" w:rsidRDefault="003012FA" w:rsidP="003012FA">
            <w:pPr>
              <w:spacing w:after="0" w:line="240" w:lineRule="auto"/>
              <w:rPr>
                <w:rFonts w:ascii="Times" w:eastAsia="Times New Roman" w:hAnsi="Times"/>
                <w:sz w:val="20"/>
                <w:szCs w:val="20"/>
              </w:rPr>
            </w:pPr>
            <w:r w:rsidRPr="003012FA">
              <w:rPr>
                <w:rFonts w:ascii="Times" w:eastAsia="Times New Roman" w:hAnsi="Times"/>
                <w:sz w:val="20"/>
                <w:szCs w:val="20"/>
              </w:rPr>
              <w:t>N   (27.0-33.0 MeV/nuc)</w:t>
            </w:r>
          </w:p>
        </w:tc>
        <w:tc>
          <w:tcPr>
            <w:tcW w:w="1440" w:type="dxa"/>
            <w:noWrap/>
            <w:vAlign w:val="bottom"/>
          </w:tcPr>
          <w:p w14:paraId="221B66B1"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12</w:t>
            </w:r>
          </w:p>
        </w:tc>
      </w:tr>
      <w:tr w:rsidR="003012FA" w:rsidRPr="007270E2" w14:paraId="5A705060" w14:textId="77777777" w:rsidTr="00814253">
        <w:trPr>
          <w:trHeight w:val="44"/>
        </w:trPr>
        <w:tc>
          <w:tcPr>
            <w:tcW w:w="2250" w:type="dxa"/>
            <w:vAlign w:val="bottom"/>
          </w:tcPr>
          <w:p w14:paraId="6B54998D"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1037</w:t>
            </w:r>
          </w:p>
        </w:tc>
        <w:tc>
          <w:tcPr>
            <w:tcW w:w="2160" w:type="dxa"/>
            <w:vAlign w:val="bottom"/>
          </w:tcPr>
          <w:p w14:paraId="2793A7F7"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1038</w:t>
            </w:r>
          </w:p>
        </w:tc>
        <w:tc>
          <w:tcPr>
            <w:tcW w:w="2700" w:type="dxa"/>
            <w:vAlign w:val="bottom"/>
          </w:tcPr>
          <w:p w14:paraId="669F7E61" w14:textId="77777777" w:rsidR="003012FA" w:rsidRPr="003012FA" w:rsidRDefault="003012FA" w:rsidP="003012FA">
            <w:pPr>
              <w:spacing w:after="0" w:line="240" w:lineRule="auto"/>
              <w:rPr>
                <w:rFonts w:ascii="Times" w:eastAsia="Times New Roman" w:hAnsi="Times"/>
                <w:sz w:val="20"/>
                <w:szCs w:val="20"/>
              </w:rPr>
            </w:pPr>
            <w:r w:rsidRPr="003012FA">
              <w:rPr>
                <w:rFonts w:ascii="Times" w:eastAsia="Times New Roman" w:hAnsi="Times"/>
                <w:sz w:val="20"/>
                <w:szCs w:val="20"/>
              </w:rPr>
              <w:t>N   (33.0-70.0 MeV/nuc)</w:t>
            </w:r>
          </w:p>
        </w:tc>
        <w:tc>
          <w:tcPr>
            <w:tcW w:w="1440" w:type="dxa"/>
            <w:noWrap/>
            <w:vAlign w:val="bottom"/>
          </w:tcPr>
          <w:p w14:paraId="0FC02C4D"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13</w:t>
            </w:r>
          </w:p>
        </w:tc>
      </w:tr>
      <w:tr w:rsidR="003012FA" w:rsidRPr="007270E2" w14:paraId="4AD791EA" w14:textId="77777777" w:rsidTr="00814253">
        <w:trPr>
          <w:trHeight w:val="44"/>
        </w:trPr>
        <w:tc>
          <w:tcPr>
            <w:tcW w:w="2250" w:type="dxa"/>
            <w:vAlign w:val="bottom"/>
          </w:tcPr>
          <w:p w14:paraId="21C85AE1"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1039</w:t>
            </w:r>
          </w:p>
        </w:tc>
        <w:tc>
          <w:tcPr>
            <w:tcW w:w="2160" w:type="dxa"/>
            <w:vAlign w:val="bottom"/>
          </w:tcPr>
          <w:p w14:paraId="1E5321B6"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1040</w:t>
            </w:r>
          </w:p>
        </w:tc>
        <w:tc>
          <w:tcPr>
            <w:tcW w:w="2700" w:type="dxa"/>
            <w:vAlign w:val="bottom"/>
          </w:tcPr>
          <w:p w14:paraId="764110E4" w14:textId="77777777" w:rsidR="003012FA" w:rsidRPr="003012FA" w:rsidRDefault="003012FA" w:rsidP="003012FA">
            <w:pPr>
              <w:spacing w:after="0" w:line="240" w:lineRule="auto"/>
              <w:rPr>
                <w:rFonts w:ascii="Times" w:eastAsia="Times New Roman" w:hAnsi="Times"/>
                <w:sz w:val="20"/>
                <w:szCs w:val="20"/>
              </w:rPr>
            </w:pPr>
            <w:r w:rsidRPr="003012FA">
              <w:rPr>
                <w:rFonts w:ascii="Times" w:eastAsia="Times New Roman" w:hAnsi="Times"/>
                <w:sz w:val="20"/>
                <w:szCs w:val="20"/>
              </w:rPr>
              <w:t>O   (1.0-27.0 MeV/nuc)</w:t>
            </w:r>
          </w:p>
        </w:tc>
        <w:tc>
          <w:tcPr>
            <w:tcW w:w="1440" w:type="dxa"/>
            <w:noWrap/>
            <w:vAlign w:val="bottom"/>
          </w:tcPr>
          <w:p w14:paraId="3931E97F"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14</w:t>
            </w:r>
          </w:p>
        </w:tc>
      </w:tr>
      <w:tr w:rsidR="003012FA" w:rsidRPr="007270E2" w14:paraId="7041AACA" w14:textId="77777777" w:rsidTr="00814253">
        <w:trPr>
          <w:trHeight w:val="44"/>
        </w:trPr>
        <w:tc>
          <w:tcPr>
            <w:tcW w:w="2250" w:type="dxa"/>
            <w:vAlign w:val="bottom"/>
          </w:tcPr>
          <w:p w14:paraId="4B05A39C"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1041</w:t>
            </w:r>
          </w:p>
        </w:tc>
        <w:tc>
          <w:tcPr>
            <w:tcW w:w="2160" w:type="dxa"/>
            <w:vAlign w:val="bottom"/>
          </w:tcPr>
          <w:p w14:paraId="32627D33"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1042</w:t>
            </w:r>
          </w:p>
        </w:tc>
        <w:tc>
          <w:tcPr>
            <w:tcW w:w="2700" w:type="dxa"/>
            <w:vAlign w:val="bottom"/>
          </w:tcPr>
          <w:p w14:paraId="0769EC17" w14:textId="77777777" w:rsidR="003012FA" w:rsidRPr="003012FA" w:rsidRDefault="003012FA" w:rsidP="003012FA">
            <w:pPr>
              <w:spacing w:after="0" w:line="240" w:lineRule="auto"/>
              <w:rPr>
                <w:rFonts w:ascii="Times" w:eastAsia="Times New Roman" w:hAnsi="Times"/>
                <w:sz w:val="20"/>
                <w:szCs w:val="20"/>
              </w:rPr>
            </w:pPr>
            <w:r w:rsidRPr="003012FA">
              <w:rPr>
                <w:rFonts w:ascii="Times" w:eastAsia="Times New Roman" w:hAnsi="Times"/>
                <w:sz w:val="20"/>
                <w:szCs w:val="20"/>
              </w:rPr>
              <w:t>O   (27.0-33.0 MeV/nuc)</w:t>
            </w:r>
          </w:p>
        </w:tc>
        <w:tc>
          <w:tcPr>
            <w:tcW w:w="1440" w:type="dxa"/>
            <w:noWrap/>
            <w:vAlign w:val="bottom"/>
          </w:tcPr>
          <w:p w14:paraId="0592EAAD"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15</w:t>
            </w:r>
          </w:p>
        </w:tc>
      </w:tr>
      <w:tr w:rsidR="003012FA" w:rsidRPr="007270E2" w14:paraId="5D2E088C" w14:textId="77777777" w:rsidTr="00814253">
        <w:trPr>
          <w:trHeight w:val="44"/>
        </w:trPr>
        <w:tc>
          <w:tcPr>
            <w:tcW w:w="2250" w:type="dxa"/>
            <w:vAlign w:val="bottom"/>
          </w:tcPr>
          <w:p w14:paraId="2241ED36"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1043</w:t>
            </w:r>
          </w:p>
        </w:tc>
        <w:tc>
          <w:tcPr>
            <w:tcW w:w="2160" w:type="dxa"/>
            <w:vAlign w:val="bottom"/>
          </w:tcPr>
          <w:p w14:paraId="563604C3"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1044</w:t>
            </w:r>
          </w:p>
        </w:tc>
        <w:tc>
          <w:tcPr>
            <w:tcW w:w="2700" w:type="dxa"/>
            <w:vAlign w:val="bottom"/>
          </w:tcPr>
          <w:p w14:paraId="71618600" w14:textId="77777777" w:rsidR="003012FA" w:rsidRPr="003012FA" w:rsidRDefault="003012FA" w:rsidP="003012FA">
            <w:pPr>
              <w:spacing w:after="0" w:line="240" w:lineRule="auto"/>
              <w:rPr>
                <w:rFonts w:ascii="Times" w:eastAsia="Times New Roman" w:hAnsi="Times"/>
                <w:sz w:val="20"/>
                <w:szCs w:val="20"/>
              </w:rPr>
            </w:pPr>
            <w:r w:rsidRPr="003012FA">
              <w:rPr>
                <w:rFonts w:ascii="Times" w:eastAsia="Times New Roman" w:hAnsi="Times"/>
                <w:sz w:val="20"/>
                <w:szCs w:val="20"/>
              </w:rPr>
              <w:t>O   (33.0-70.0 MeV/nuc)</w:t>
            </w:r>
          </w:p>
        </w:tc>
        <w:tc>
          <w:tcPr>
            <w:tcW w:w="1440" w:type="dxa"/>
            <w:noWrap/>
            <w:vAlign w:val="bottom"/>
          </w:tcPr>
          <w:p w14:paraId="455EB40C"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16</w:t>
            </w:r>
          </w:p>
        </w:tc>
      </w:tr>
      <w:tr w:rsidR="003012FA" w:rsidRPr="007270E2" w14:paraId="19591A48" w14:textId="77777777" w:rsidTr="00814253">
        <w:trPr>
          <w:trHeight w:val="44"/>
        </w:trPr>
        <w:tc>
          <w:tcPr>
            <w:tcW w:w="2250" w:type="dxa"/>
            <w:vAlign w:val="bottom"/>
          </w:tcPr>
          <w:p w14:paraId="4A0ADB0B"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1045</w:t>
            </w:r>
          </w:p>
        </w:tc>
        <w:tc>
          <w:tcPr>
            <w:tcW w:w="2160" w:type="dxa"/>
            <w:vAlign w:val="bottom"/>
          </w:tcPr>
          <w:p w14:paraId="1D821C53"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1046</w:t>
            </w:r>
          </w:p>
        </w:tc>
        <w:tc>
          <w:tcPr>
            <w:tcW w:w="2700" w:type="dxa"/>
            <w:vAlign w:val="bottom"/>
          </w:tcPr>
          <w:p w14:paraId="23856223" w14:textId="77777777" w:rsidR="003012FA" w:rsidRPr="003012FA" w:rsidRDefault="003012FA" w:rsidP="003012FA">
            <w:pPr>
              <w:spacing w:after="0" w:line="240" w:lineRule="auto"/>
              <w:rPr>
                <w:rFonts w:ascii="Times" w:eastAsia="Times New Roman" w:hAnsi="Times"/>
                <w:sz w:val="20"/>
                <w:szCs w:val="20"/>
              </w:rPr>
            </w:pPr>
            <w:r w:rsidRPr="003012FA">
              <w:rPr>
                <w:rFonts w:ascii="Times" w:eastAsia="Times New Roman" w:hAnsi="Times"/>
                <w:sz w:val="20"/>
                <w:szCs w:val="20"/>
              </w:rPr>
              <w:t>Ne   (1.0-27.0 MeV/nuc)</w:t>
            </w:r>
          </w:p>
        </w:tc>
        <w:tc>
          <w:tcPr>
            <w:tcW w:w="1440" w:type="dxa"/>
            <w:noWrap/>
            <w:vAlign w:val="bottom"/>
          </w:tcPr>
          <w:p w14:paraId="4F12A537"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17</w:t>
            </w:r>
          </w:p>
        </w:tc>
      </w:tr>
      <w:tr w:rsidR="003012FA" w:rsidRPr="007270E2" w14:paraId="6D123C9E" w14:textId="77777777" w:rsidTr="00814253">
        <w:trPr>
          <w:trHeight w:val="44"/>
        </w:trPr>
        <w:tc>
          <w:tcPr>
            <w:tcW w:w="2250" w:type="dxa"/>
            <w:vAlign w:val="bottom"/>
          </w:tcPr>
          <w:p w14:paraId="0A51F3D5"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1047</w:t>
            </w:r>
          </w:p>
        </w:tc>
        <w:tc>
          <w:tcPr>
            <w:tcW w:w="2160" w:type="dxa"/>
            <w:vAlign w:val="bottom"/>
          </w:tcPr>
          <w:p w14:paraId="0503E449"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1048</w:t>
            </w:r>
          </w:p>
        </w:tc>
        <w:tc>
          <w:tcPr>
            <w:tcW w:w="2700" w:type="dxa"/>
            <w:vAlign w:val="bottom"/>
          </w:tcPr>
          <w:p w14:paraId="015976F3" w14:textId="77777777" w:rsidR="003012FA" w:rsidRPr="003012FA" w:rsidRDefault="003012FA" w:rsidP="003012FA">
            <w:pPr>
              <w:spacing w:after="0" w:line="240" w:lineRule="auto"/>
              <w:rPr>
                <w:rFonts w:ascii="Times" w:eastAsia="Times New Roman" w:hAnsi="Times"/>
                <w:sz w:val="20"/>
                <w:szCs w:val="20"/>
              </w:rPr>
            </w:pPr>
            <w:r w:rsidRPr="003012FA">
              <w:rPr>
                <w:rFonts w:ascii="Times" w:eastAsia="Times New Roman" w:hAnsi="Times"/>
                <w:sz w:val="20"/>
                <w:szCs w:val="20"/>
              </w:rPr>
              <w:t>Ne   (27.0-33.0 MeV/nuc)</w:t>
            </w:r>
          </w:p>
        </w:tc>
        <w:tc>
          <w:tcPr>
            <w:tcW w:w="1440" w:type="dxa"/>
            <w:noWrap/>
            <w:vAlign w:val="bottom"/>
          </w:tcPr>
          <w:p w14:paraId="6035051E"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18</w:t>
            </w:r>
          </w:p>
        </w:tc>
      </w:tr>
      <w:tr w:rsidR="003012FA" w:rsidRPr="007270E2" w14:paraId="35A6B2F3" w14:textId="77777777" w:rsidTr="00814253">
        <w:trPr>
          <w:trHeight w:val="44"/>
        </w:trPr>
        <w:tc>
          <w:tcPr>
            <w:tcW w:w="2250" w:type="dxa"/>
            <w:vAlign w:val="bottom"/>
          </w:tcPr>
          <w:p w14:paraId="6FAC7434"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1049</w:t>
            </w:r>
          </w:p>
        </w:tc>
        <w:tc>
          <w:tcPr>
            <w:tcW w:w="2160" w:type="dxa"/>
            <w:vAlign w:val="bottom"/>
          </w:tcPr>
          <w:p w14:paraId="45F2E401"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1050</w:t>
            </w:r>
          </w:p>
        </w:tc>
        <w:tc>
          <w:tcPr>
            <w:tcW w:w="2700" w:type="dxa"/>
            <w:vAlign w:val="bottom"/>
          </w:tcPr>
          <w:p w14:paraId="1221D09C" w14:textId="77777777" w:rsidR="003012FA" w:rsidRPr="003012FA" w:rsidRDefault="003012FA" w:rsidP="003012FA">
            <w:pPr>
              <w:spacing w:after="0" w:line="240" w:lineRule="auto"/>
              <w:rPr>
                <w:rFonts w:ascii="Times" w:eastAsia="Times New Roman" w:hAnsi="Times"/>
                <w:sz w:val="20"/>
                <w:szCs w:val="20"/>
              </w:rPr>
            </w:pPr>
            <w:r w:rsidRPr="003012FA">
              <w:rPr>
                <w:rFonts w:ascii="Times" w:eastAsia="Times New Roman" w:hAnsi="Times"/>
                <w:sz w:val="20"/>
                <w:szCs w:val="20"/>
              </w:rPr>
              <w:t>Ne   (33.0-40.0 MeV/nuc)</w:t>
            </w:r>
          </w:p>
        </w:tc>
        <w:tc>
          <w:tcPr>
            <w:tcW w:w="1440" w:type="dxa"/>
            <w:noWrap/>
            <w:vAlign w:val="bottom"/>
          </w:tcPr>
          <w:p w14:paraId="364CA6C5"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19</w:t>
            </w:r>
          </w:p>
        </w:tc>
      </w:tr>
      <w:tr w:rsidR="003012FA" w:rsidRPr="007270E2" w14:paraId="2242355D" w14:textId="77777777" w:rsidTr="00814253">
        <w:trPr>
          <w:trHeight w:val="44"/>
        </w:trPr>
        <w:tc>
          <w:tcPr>
            <w:tcW w:w="2250" w:type="dxa"/>
            <w:vAlign w:val="bottom"/>
          </w:tcPr>
          <w:p w14:paraId="572BF6E2"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1051</w:t>
            </w:r>
          </w:p>
        </w:tc>
        <w:tc>
          <w:tcPr>
            <w:tcW w:w="2160" w:type="dxa"/>
            <w:vAlign w:val="bottom"/>
          </w:tcPr>
          <w:p w14:paraId="4CAB1770"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1052</w:t>
            </w:r>
          </w:p>
        </w:tc>
        <w:tc>
          <w:tcPr>
            <w:tcW w:w="2700" w:type="dxa"/>
            <w:vAlign w:val="bottom"/>
          </w:tcPr>
          <w:p w14:paraId="5AAF0DA3" w14:textId="77777777" w:rsidR="003012FA" w:rsidRPr="003012FA" w:rsidRDefault="003012FA" w:rsidP="003012FA">
            <w:pPr>
              <w:spacing w:after="0" w:line="240" w:lineRule="auto"/>
              <w:rPr>
                <w:rFonts w:ascii="Times" w:eastAsia="Times New Roman" w:hAnsi="Times"/>
                <w:sz w:val="20"/>
                <w:szCs w:val="20"/>
              </w:rPr>
            </w:pPr>
            <w:r w:rsidRPr="003012FA">
              <w:rPr>
                <w:rFonts w:ascii="Times" w:eastAsia="Times New Roman" w:hAnsi="Times"/>
                <w:sz w:val="20"/>
                <w:szCs w:val="20"/>
              </w:rPr>
              <w:t>Ne   (40.0-70.0 MeV/nuc)</w:t>
            </w:r>
          </w:p>
        </w:tc>
        <w:tc>
          <w:tcPr>
            <w:tcW w:w="1440" w:type="dxa"/>
            <w:noWrap/>
            <w:vAlign w:val="bottom"/>
          </w:tcPr>
          <w:p w14:paraId="08AAF9EA"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20</w:t>
            </w:r>
          </w:p>
        </w:tc>
      </w:tr>
      <w:tr w:rsidR="003012FA" w:rsidRPr="007270E2" w14:paraId="3731DCF3" w14:textId="77777777" w:rsidTr="00814253">
        <w:trPr>
          <w:trHeight w:val="44"/>
        </w:trPr>
        <w:tc>
          <w:tcPr>
            <w:tcW w:w="2250" w:type="dxa"/>
            <w:vAlign w:val="bottom"/>
          </w:tcPr>
          <w:p w14:paraId="610602D4"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1053</w:t>
            </w:r>
          </w:p>
        </w:tc>
        <w:tc>
          <w:tcPr>
            <w:tcW w:w="2160" w:type="dxa"/>
            <w:vAlign w:val="bottom"/>
          </w:tcPr>
          <w:p w14:paraId="3EA77B3F"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1054</w:t>
            </w:r>
          </w:p>
        </w:tc>
        <w:tc>
          <w:tcPr>
            <w:tcW w:w="2700" w:type="dxa"/>
            <w:vAlign w:val="bottom"/>
          </w:tcPr>
          <w:p w14:paraId="3A2FFFDF" w14:textId="77777777" w:rsidR="003012FA" w:rsidRPr="003012FA" w:rsidRDefault="003012FA" w:rsidP="003012FA">
            <w:pPr>
              <w:spacing w:after="0" w:line="240" w:lineRule="auto"/>
              <w:rPr>
                <w:rFonts w:ascii="Times" w:eastAsia="Times New Roman" w:hAnsi="Times"/>
                <w:sz w:val="20"/>
                <w:szCs w:val="20"/>
              </w:rPr>
            </w:pPr>
            <w:r w:rsidRPr="003012FA">
              <w:rPr>
                <w:rFonts w:ascii="Times" w:eastAsia="Times New Roman" w:hAnsi="Times"/>
                <w:sz w:val="20"/>
                <w:szCs w:val="20"/>
              </w:rPr>
              <w:t>Mg   (1.0-33.0 MeV/nuc)</w:t>
            </w:r>
          </w:p>
        </w:tc>
        <w:tc>
          <w:tcPr>
            <w:tcW w:w="1440" w:type="dxa"/>
            <w:noWrap/>
            <w:vAlign w:val="bottom"/>
          </w:tcPr>
          <w:p w14:paraId="5E77DBA3"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21</w:t>
            </w:r>
          </w:p>
        </w:tc>
      </w:tr>
      <w:tr w:rsidR="003012FA" w:rsidRPr="007270E2" w14:paraId="1FF5735C" w14:textId="77777777" w:rsidTr="00814253">
        <w:trPr>
          <w:trHeight w:val="44"/>
        </w:trPr>
        <w:tc>
          <w:tcPr>
            <w:tcW w:w="2250" w:type="dxa"/>
            <w:vAlign w:val="bottom"/>
          </w:tcPr>
          <w:p w14:paraId="0EF61CDD"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1055</w:t>
            </w:r>
          </w:p>
        </w:tc>
        <w:tc>
          <w:tcPr>
            <w:tcW w:w="2160" w:type="dxa"/>
            <w:vAlign w:val="bottom"/>
          </w:tcPr>
          <w:p w14:paraId="12BE01CF"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1056</w:t>
            </w:r>
          </w:p>
        </w:tc>
        <w:tc>
          <w:tcPr>
            <w:tcW w:w="2700" w:type="dxa"/>
            <w:vAlign w:val="bottom"/>
          </w:tcPr>
          <w:p w14:paraId="1E582C88" w14:textId="77777777" w:rsidR="003012FA" w:rsidRPr="003012FA" w:rsidRDefault="003012FA" w:rsidP="003012FA">
            <w:pPr>
              <w:spacing w:after="0" w:line="240" w:lineRule="auto"/>
              <w:rPr>
                <w:rFonts w:ascii="Times" w:eastAsia="Times New Roman" w:hAnsi="Times"/>
                <w:sz w:val="20"/>
                <w:szCs w:val="20"/>
              </w:rPr>
            </w:pPr>
            <w:r w:rsidRPr="003012FA">
              <w:rPr>
                <w:rFonts w:ascii="Times" w:eastAsia="Times New Roman" w:hAnsi="Times"/>
                <w:sz w:val="20"/>
                <w:szCs w:val="20"/>
              </w:rPr>
              <w:t>Mg   (33.0-40.0 MeV/nuc)</w:t>
            </w:r>
          </w:p>
        </w:tc>
        <w:tc>
          <w:tcPr>
            <w:tcW w:w="1440" w:type="dxa"/>
            <w:noWrap/>
            <w:vAlign w:val="bottom"/>
          </w:tcPr>
          <w:p w14:paraId="37B11813"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22</w:t>
            </w:r>
          </w:p>
        </w:tc>
      </w:tr>
      <w:tr w:rsidR="003012FA" w:rsidRPr="007270E2" w14:paraId="7F0768A4" w14:textId="77777777" w:rsidTr="00814253">
        <w:trPr>
          <w:trHeight w:val="44"/>
        </w:trPr>
        <w:tc>
          <w:tcPr>
            <w:tcW w:w="2250" w:type="dxa"/>
            <w:vAlign w:val="bottom"/>
          </w:tcPr>
          <w:p w14:paraId="26575DD3"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1057</w:t>
            </w:r>
          </w:p>
        </w:tc>
        <w:tc>
          <w:tcPr>
            <w:tcW w:w="2160" w:type="dxa"/>
            <w:vAlign w:val="bottom"/>
          </w:tcPr>
          <w:p w14:paraId="00B7337C"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1058</w:t>
            </w:r>
          </w:p>
        </w:tc>
        <w:tc>
          <w:tcPr>
            <w:tcW w:w="2700" w:type="dxa"/>
            <w:vAlign w:val="bottom"/>
          </w:tcPr>
          <w:p w14:paraId="0F3EC8A2" w14:textId="77777777" w:rsidR="003012FA" w:rsidRPr="003012FA" w:rsidRDefault="003012FA" w:rsidP="003012FA">
            <w:pPr>
              <w:spacing w:after="0" w:line="240" w:lineRule="auto"/>
              <w:rPr>
                <w:rFonts w:ascii="Times" w:eastAsia="Times New Roman" w:hAnsi="Times"/>
                <w:sz w:val="20"/>
                <w:szCs w:val="20"/>
              </w:rPr>
            </w:pPr>
            <w:r w:rsidRPr="003012FA">
              <w:rPr>
                <w:rFonts w:ascii="Times" w:eastAsia="Times New Roman" w:hAnsi="Times"/>
                <w:sz w:val="20"/>
                <w:szCs w:val="20"/>
              </w:rPr>
              <w:t>Mg   (40.0-52.0 MeV/nuc)</w:t>
            </w:r>
          </w:p>
        </w:tc>
        <w:tc>
          <w:tcPr>
            <w:tcW w:w="1440" w:type="dxa"/>
            <w:noWrap/>
            <w:vAlign w:val="bottom"/>
          </w:tcPr>
          <w:p w14:paraId="76A3A53F"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23</w:t>
            </w:r>
          </w:p>
        </w:tc>
      </w:tr>
      <w:tr w:rsidR="003012FA" w:rsidRPr="007270E2" w14:paraId="320E19DE" w14:textId="77777777" w:rsidTr="00814253">
        <w:trPr>
          <w:trHeight w:val="44"/>
        </w:trPr>
        <w:tc>
          <w:tcPr>
            <w:tcW w:w="2250" w:type="dxa"/>
            <w:vAlign w:val="bottom"/>
          </w:tcPr>
          <w:p w14:paraId="5A4662D3"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1059</w:t>
            </w:r>
          </w:p>
        </w:tc>
        <w:tc>
          <w:tcPr>
            <w:tcW w:w="2160" w:type="dxa"/>
            <w:vAlign w:val="bottom"/>
          </w:tcPr>
          <w:p w14:paraId="594A0D3F"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1060</w:t>
            </w:r>
          </w:p>
        </w:tc>
        <w:tc>
          <w:tcPr>
            <w:tcW w:w="2700" w:type="dxa"/>
            <w:vAlign w:val="bottom"/>
          </w:tcPr>
          <w:p w14:paraId="08EB0680" w14:textId="77777777" w:rsidR="003012FA" w:rsidRPr="003012FA" w:rsidRDefault="003012FA" w:rsidP="003012FA">
            <w:pPr>
              <w:spacing w:after="0" w:line="240" w:lineRule="auto"/>
              <w:rPr>
                <w:rFonts w:ascii="Times" w:eastAsia="Times New Roman" w:hAnsi="Times"/>
                <w:sz w:val="20"/>
                <w:szCs w:val="20"/>
              </w:rPr>
            </w:pPr>
            <w:r w:rsidRPr="003012FA">
              <w:rPr>
                <w:rFonts w:ascii="Times" w:eastAsia="Times New Roman" w:hAnsi="Times"/>
                <w:sz w:val="20"/>
                <w:szCs w:val="20"/>
              </w:rPr>
              <w:t>Mg   (52.0-70.0 MeV/nuc)</w:t>
            </w:r>
          </w:p>
        </w:tc>
        <w:tc>
          <w:tcPr>
            <w:tcW w:w="1440" w:type="dxa"/>
            <w:noWrap/>
            <w:vAlign w:val="bottom"/>
          </w:tcPr>
          <w:p w14:paraId="3B652375"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24</w:t>
            </w:r>
          </w:p>
        </w:tc>
      </w:tr>
      <w:tr w:rsidR="003012FA" w:rsidRPr="007270E2" w14:paraId="1BA1DFF9" w14:textId="77777777" w:rsidTr="00814253">
        <w:trPr>
          <w:trHeight w:val="44"/>
        </w:trPr>
        <w:tc>
          <w:tcPr>
            <w:tcW w:w="2250" w:type="dxa"/>
            <w:vAlign w:val="bottom"/>
          </w:tcPr>
          <w:p w14:paraId="620335BC"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1061</w:t>
            </w:r>
          </w:p>
        </w:tc>
        <w:tc>
          <w:tcPr>
            <w:tcW w:w="2160" w:type="dxa"/>
            <w:vAlign w:val="bottom"/>
          </w:tcPr>
          <w:p w14:paraId="30315034"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1062</w:t>
            </w:r>
          </w:p>
        </w:tc>
        <w:tc>
          <w:tcPr>
            <w:tcW w:w="2700" w:type="dxa"/>
            <w:vAlign w:val="bottom"/>
          </w:tcPr>
          <w:p w14:paraId="6EDEABBC" w14:textId="77777777" w:rsidR="003012FA" w:rsidRPr="003012FA" w:rsidRDefault="003012FA" w:rsidP="003012FA">
            <w:pPr>
              <w:spacing w:after="0" w:line="240" w:lineRule="auto"/>
              <w:rPr>
                <w:rFonts w:ascii="Times" w:eastAsia="Times New Roman" w:hAnsi="Times"/>
                <w:sz w:val="20"/>
                <w:szCs w:val="20"/>
              </w:rPr>
            </w:pPr>
            <w:r w:rsidRPr="003012FA">
              <w:rPr>
                <w:rFonts w:ascii="Times" w:eastAsia="Times New Roman" w:hAnsi="Times"/>
                <w:sz w:val="20"/>
                <w:szCs w:val="20"/>
              </w:rPr>
              <w:t>Si   (1.0-33.0 MeV/nuc)</w:t>
            </w:r>
          </w:p>
        </w:tc>
        <w:tc>
          <w:tcPr>
            <w:tcW w:w="1440" w:type="dxa"/>
            <w:noWrap/>
            <w:vAlign w:val="bottom"/>
          </w:tcPr>
          <w:p w14:paraId="6F6F4B1F"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25</w:t>
            </w:r>
          </w:p>
        </w:tc>
      </w:tr>
      <w:tr w:rsidR="003012FA" w:rsidRPr="007270E2" w14:paraId="6491E406" w14:textId="77777777" w:rsidTr="00814253">
        <w:trPr>
          <w:trHeight w:val="44"/>
        </w:trPr>
        <w:tc>
          <w:tcPr>
            <w:tcW w:w="2250" w:type="dxa"/>
            <w:vAlign w:val="bottom"/>
          </w:tcPr>
          <w:p w14:paraId="2C1A02BD"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1063</w:t>
            </w:r>
          </w:p>
        </w:tc>
        <w:tc>
          <w:tcPr>
            <w:tcW w:w="2160" w:type="dxa"/>
            <w:vAlign w:val="bottom"/>
          </w:tcPr>
          <w:p w14:paraId="7CE7D7BC"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1064</w:t>
            </w:r>
          </w:p>
        </w:tc>
        <w:tc>
          <w:tcPr>
            <w:tcW w:w="2700" w:type="dxa"/>
            <w:vAlign w:val="bottom"/>
          </w:tcPr>
          <w:p w14:paraId="654C47A6" w14:textId="77777777" w:rsidR="003012FA" w:rsidRPr="003012FA" w:rsidRDefault="003012FA" w:rsidP="003012FA">
            <w:pPr>
              <w:spacing w:after="0" w:line="240" w:lineRule="auto"/>
              <w:rPr>
                <w:rFonts w:ascii="Times" w:eastAsia="Times New Roman" w:hAnsi="Times"/>
                <w:sz w:val="20"/>
                <w:szCs w:val="20"/>
              </w:rPr>
            </w:pPr>
            <w:r w:rsidRPr="003012FA">
              <w:rPr>
                <w:rFonts w:ascii="Times" w:eastAsia="Times New Roman" w:hAnsi="Times"/>
                <w:sz w:val="20"/>
                <w:szCs w:val="20"/>
              </w:rPr>
              <w:t>Si   (33.0-40.0 MeV/nuc)</w:t>
            </w:r>
          </w:p>
        </w:tc>
        <w:tc>
          <w:tcPr>
            <w:tcW w:w="1440" w:type="dxa"/>
            <w:noWrap/>
            <w:vAlign w:val="bottom"/>
          </w:tcPr>
          <w:p w14:paraId="3A658AFD"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26</w:t>
            </w:r>
          </w:p>
        </w:tc>
      </w:tr>
      <w:tr w:rsidR="003012FA" w:rsidRPr="007270E2" w14:paraId="0476A4E9" w14:textId="77777777" w:rsidTr="00814253">
        <w:trPr>
          <w:trHeight w:val="44"/>
        </w:trPr>
        <w:tc>
          <w:tcPr>
            <w:tcW w:w="2250" w:type="dxa"/>
            <w:vAlign w:val="bottom"/>
          </w:tcPr>
          <w:p w14:paraId="4BE5AB65"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1065</w:t>
            </w:r>
          </w:p>
        </w:tc>
        <w:tc>
          <w:tcPr>
            <w:tcW w:w="2160" w:type="dxa"/>
            <w:vAlign w:val="bottom"/>
          </w:tcPr>
          <w:p w14:paraId="44ED2D23"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1066</w:t>
            </w:r>
          </w:p>
        </w:tc>
        <w:tc>
          <w:tcPr>
            <w:tcW w:w="2700" w:type="dxa"/>
            <w:vAlign w:val="bottom"/>
          </w:tcPr>
          <w:p w14:paraId="59E983AF" w14:textId="77777777" w:rsidR="003012FA" w:rsidRPr="003012FA" w:rsidRDefault="003012FA" w:rsidP="003012FA">
            <w:pPr>
              <w:spacing w:after="0" w:line="240" w:lineRule="auto"/>
              <w:rPr>
                <w:rFonts w:ascii="Times" w:eastAsia="Times New Roman" w:hAnsi="Times"/>
                <w:sz w:val="20"/>
                <w:szCs w:val="20"/>
              </w:rPr>
            </w:pPr>
            <w:r w:rsidRPr="003012FA">
              <w:rPr>
                <w:rFonts w:ascii="Times" w:eastAsia="Times New Roman" w:hAnsi="Times"/>
                <w:sz w:val="20"/>
                <w:szCs w:val="20"/>
              </w:rPr>
              <w:t>Si   (40.0-52.0 MeV/nuc)</w:t>
            </w:r>
          </w:p>
        </w:tc>
        <w:tc>
          <w:tcPr>
            <w:tcW w:w="1440" w:type="dxa"/>
            <w:noWrap/>
            <w:vAlign w:val="bottom"/>
          </w:tcPr>
          <w:p w14:paraId="6E6DC6F5"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27</w:t>
            </w:r>
          </w:p>
        </w:tc>
      </w:tr>
      <w:tr w:rsidR="003012FA" w:rsidRPr="007270E2" w14:paraId="4493AA51" w14:textId="77777777" w:rsidTr="00814253">
        <w:trPr>
          <w:trHeight w:val="44"/>
        </w:trPr>
        <w:tc>
          <w:tcPr>
            <w:tcW w:w="2250" w:type="dxa"/>
            <w:vAlign w:val="bottom"/>
          </w:tcPr>
          <w:p w14:paraId="56A13484"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1067</w:t>
            </w:r>
          </w:p>
        </w:tc>
        <w:tc>
          <w:tcPr>
            <w:tcW w:w="2160" w:type="dxa"/>
            <w:vAlign w:val="bottom"/>
          </w:tcPr>
          <w:p w14:paraId="01689CCD"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1068</w:t>
            </w:r>
          </w:p>
        </w:tc>
        <w:tc>
          <w:tcPr>
            <w:tcW w:w="2700" w:type="dxa"/>
            <w:vAlign w:val="bottom"/>
          </w:tcPr>
          <w:p w14:paraId="255406B8" w14:textId="77777777" w:rsidR="003012FA" w:rsidRPr="003012FA" w:rsidRDefault="003012FA" w:rsidP="003012FA">
            <w:pPr>
              <w:spacing w:after="0" w:line="240" w:lineRule="auto"/>
              <w:rPr>
                <w:rFonts w:ascii="Times" w:eastAsia="Times New Roman" w:hAnsi="Times"/>
                <w:sz w:val="20"/>
                <w:szCs w:val="20"/>
              </w:rPr>
            </w:pPr>
            <w:r w:rsidRPr="003012FA">
              <w:rPr>
                <w:rFonts w:ascii="Times" w:eastAsia="Times New Roman" w:hAnsi="Times"/>
                <w:sz w:val="20"/>
                <w:szCs w:val="20"/>
              </w:rPr>
              <w:t>Si   (52.0-70.0 MeV/nuc)</w:t>
            </w:r>
          </w:p>
        </w:tc>
        <w:tc>
          <w:tcPr>
            <w:tcW w:w="1440" w:type="dxa"/>
            <w:noWrap/>
            <w:vAlign w:val="bottom"/>
          </w:tcPr>
          <w:p w14:paraId="239274B3"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28</w:t>
            </w:r>
          </w:p>
        </w:tc>
      </w:tr>
      <w:tr w:rsidR="003012FA" w:rsidRPr="007270E2" w14:paraId="55DC8ED8" w14:textId="77777777" w:rsidTr="00814253">
        <w:trPr>
          <w:trHeight w:val="44"/>
        </w:trPr>
        <w:tc>
          <w:tcPr>
            <w:tcW w:w="2250" w:type="dxa"/>
            <w:vAlign w:val="bottom"/>
          </w:tcPr>
          <w:p w14:paraId="6FF9B8DB"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1069</w:t>
            </w:r>
          </w:p>
        </w:tc>
        <w:tc>
          <w:tcPr>
            <w:tcW w:w="2160" w:type="dxa"/>
            <w:vAlign w:val="bottom"/>
          </w:tcPr>
          <w:p w14:paraId="5A35A065"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1070</w:t>
            </w:r>
          </w:p>
        </w:tc>
        <w:tc>
          <w:tcPr>
            <w:tcW w:w="2700" w:type="dxa"/>
            <w:vAlign w:val="bottom"/>
          </w:tcPr>
          <w:p w14:paraId="56571FD4" w14:textId="77777777" w:rsidR="003012FA" w:rsidRPr="003012FA" w:rsidRDefault="003012FA" w:rsidP="003012FA">
            <w:pPr>
              <w:spacing w:after="0" w:line="240" w:lineRule="auto"/>
              <w:rPr>
                <w:rFonts w:ascii="Times" w:eastAsia="Times New Roman" w:hAnsi="Times"/>
                <w:sz w:val="20"/>
                <w:szCs w:val="20"/>
              </w:rPr>
            </w:pPr>
            <w:r w:rsidRPr="003012FA">
              <w:rPr>
                <w:rFonts w:ascii="Times" w:eastAsia="Times New Roman" w:hAnsi="Times"/>
                <w:sz w:val="20"/>
                <w:szCs w:val="20"/>
              </w:rPr>
              <w:t>Fe   (1.0-40.0 MeV/nuc)</w:t>
            </w:r>
          </w:p>
        </w:tc>
        <w:tc>
          <w:tcPr>
            <w:tcW w:w="1440" w:type="dxa"/>
            <w:noWrap/>
            <w:vAlign w:val="bottom"/>
          </w:tcPr>
          <w:p w14:paraId="676CD963"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29</w:t>
            </w:r>
          </w:p>
        </w:tc>
      </w:tr>
      <w:tr w:rsidR="003012FA" w:rsidRPr="007270E2" w14:paraId="4395352E" w14:textId="77777777" w:rsidTr="00814253">
        <w:trPr>
          <w:trHeight w:val="44"/>
        </w:trPr>
        <w:tc>
          <w:tcPr>
            <w:tcW w:w="2250" w:type="dxa"/>
            <w:vAlign w:val="bottom"/>
          </w:tcPr>
          <w:p w14:paraId="0960D32F"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1071</w:t>
            </w:r>
          </w:p>
        </w:tc>
        <w:tc>
          <w:tcPr>
            <w:tcW w:w="2160" w:type="dxa"/>
            <w:vAlign w:val="bottom"/>
          </w:tcPr>
          <w:p w14:paraId="629255F7"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1072</w:t>
            </w:r>
          </w:p>
        </w:tc>
        <w:tc>
          <w:tcPr>
            <w:tcW w:w="2700" w:type="dxa"/>
            <w:vAlign w:val="bottom"/>
          </w:tcPr>
          <w:p w14:paraId="22F8BECC" w14:textId="77777777" w:rsidR="003012FA" w:rsidRPr="003012FA" w:rsidRDefault="003012FA" w:rsidP="003012FA">
            <w:pPr>
              <w:spacing w:after="0" w:line="240" w:lineRule="auto"/>
              <w:rPr>
                <w:rFonts w:ascii="Times" w:eastAsia="Times New Roman" w:hAnsi="Times"/>
                <w:sz w:val="20"/>
                <w:szCs w:val="20"/>
              </w:rPr>
            </w:pPr>
            <w:r w:rsidRPr="003012FA">
              <w:rPr>
                <w:rFonts w:ascii="Times" w:eastAsia="Times New Roman" w:hAnsi="Times"/>
                <w:sz w:val="20"/>
                <w:szCs w:val="20"/>
              </w:rPr>
              <w:t>Fe   (40.0-52.0 MeV/nuc)</w:t>
            </w:r>
          </w:p>
        </w:tc>
        <w:tc>
          <w:tcPr>
            <w:tcW w:w="1440" w:type="dxa"/>
            <w:noWrap/>
            <w:vAlign w:val="bottom"/>
          </w:tcPr>
          <w:p w14:paraId="3BBC5853"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30</w:t>
            </w:r>
          </w:p>
        </w:tc>
      </w:tr>
      <w:tr w:rsidR="003012FA" w:rsidRPr="007270E2" w14:paraId="0755E428" w14:textId="77777777" w:rsidTr="00814253">
        <w:trPr>
          <w:trHeight w:val="44"/>
        </w:trPr>
        <w:tc>
          <w:tcPr>
            <w:tcW w:w="2250" w:type="dxa"/>
            <w:vAlign w:val="bottom"/>
          </w:tcPr>
          <w:p w14:paraId="4E25F50F"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1073</w:t>
            </w:r>
          </w:p>
        </w:tc>
        <w:tc>
          <w:tcPr>
            <w:tcW w:w="2160" w:type="dxa"/>
            <w:vAlign w:val="bottom"/>
          </w:tcPr>
          <w:p w14:paraId="21372801"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1074</w:t>
            </w:r>
          </w:p>
        </w:tc>
        <w:tc>
          <w:tcPr>
            <w:tcW w:w="2700" w:type="dxa"/>
            <w:vAlign w:val="bottom"/>
          </w:tcPr>
          <w:p w14:paraId="5C0662E3" w14:textId="77777777" w:rsidR="003012FA" w:rsidRPr="003012FA" w:rsidRDefault="003012FA" w:rsidP="003012FA">
            <w:pPr>
              <w:spacing w:after="0" w:line="240" w:lineRule="auto"/>
              <w:rPr>
                <w:rFonts w:ascii="Times" w:eastAsia="Times New Roman" w:hAnsi="Times"/>
                <w:sz w:val="20"/>
                <w:szCs w:val="20"/>
              </w:rPr>
            </w:pPr>
            <w:r w:rsidRPr="003012FA">
              <w:rPr>
                <w:rFonts w:ascii="Times" w:eastAsia="Times New Roman" w:hAnsi="Times"/>
                <w:sz w:val="20"/>
                <w:szCs w:val="20"/>
              </w:rPr>
              <w:t>Fe   (52.0-70.0 MeV/nuc)</w:t>
            </w:r>
          </w:p>
        </w:tc>
        <w:tc>
          <w:tcPr>
            <w:tcW w:w="1440" w:type="dxa"/>
            <w:noWrap/>
            <w:vAlign w:val="bottom"/>
          </w:tcPr>
          <w:p w14:paraId="7C0C84F7"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31</w:t>
            </w:r>
          </w:p>
        </w:tc>
      </w:tr>
      <w:tr w:rsidR="003012FA" w:rsidRPr="007270E2" w14:paraId="5AA6B934" w14:textId="77777777" w:rsidTr="00814253">
        <w:trPr>
          <w:trHeight w:val="44"/>
        </w:trPr>
        <w:tc>
          <w:tcPr>
            <w:tcW w:w="2250" w:type="dxa"/>
            <w:vAlign w:val="bottom"/>
          </w:tcPr>
          <w:p w14:paraId="051E7FB8"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1075</w:t>
            </w:r>
          </w:p>
        </w:tc>
        <w:tc>
          <w:tcPr>
            <w:tcW w:w="2160" w:type="dxa"/>
            <w:vAlign w:val="bottom"/>
          </w:tcPr>
          <w:p w14:paraId="7E165742"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1076</w:t>
            </w:r>
          </w:p>
        </w:tc>
        <w:tc>
          <w:tcPr>
            <w:tcW w:w="2700" w:type="dxa"/>
            <w:vAlign w:val="bottom"/>
          </w:tcPr>
          <w:p w14:paraId="3A1E7FA1" w14:textId="77777777" w:rsidR="003012FA" w:rsidRPr="003012FA" w:rsidRDefault="003012FA" w:rsidP="003012FA">
            <w:pPr>
              <w:spacing w:after="0" w:line="240" w:lineRule="auto"/>
              <w:ind w:left="90"/>
              <w:jc w:val="both"/>
              <w:rPr>
                <w:rFonts w:ascii="Times" w:eastAsia="Times New Roman" w:hAnsi="Times"/>
                <w:noProof/>
                <w:sz w:val="20"/>
                <w:szCs w:val="20"/>
              </w:rPr>
            </w:pPr>
            <w:r w:rsidRPr="003012FA">
              <w:rPr>
                <w:rFonts w:ascii="Times" w:eastAsia="Times New Roman" w:hAnsi="Times"/>
                <w:noProof/>
                <w:sz w:val="20"/>
                <w:szCs w:val="20"/>
              </w:rPr>
              <w:t>He-3, Na, Al, S, Ar, Ca, Ni, Unidentified</w:t>
            </w:r>
          </w:p>
        </w:tc>
        <w:tc>
          <w:tcPr>
            <w:tcW w:w="1440" w:type="dxa"/>
            <w:noWrap/>
            <w:vAlign w:val="bottom"/>
          </w:tcPr>
          <w:p w14:paraId="3F1318AF"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255</w:t>
            </w:r>
          </w:p>
        </w:tc>
      </w:tr>
    </w:tbl>
    <w:p w14:paraId="491BF29B" w14:textId="77777777" w:rsidR="003012FA" w:rsidRPr="003012FA" w:rsidRDefault="003012FA" w:rsidP="003012FA">
      <w:pPr>
        <w:spacing w:after="0" w:line="240" w:lineRule="auto"/>
        <w:rPr>
          <w:rFonts w:ascii="Times New Roman" w:eastAsia="Times New Roman" w:hAnsi="Times New Roman"/>
          <w:sz w:val="20"/>
          <w:szCs w:val="20"/>
        </w:rPr>
      </w:pPr>
    </w:p>
    <w:p w14:paraId="503701AB" w14:textId="77777777" w:rsidR="003012FA" w:rsidRPr="003012FA" w:rsidRDefault="003012FA" w:rsidP="003012FA">
      <w:pPr>
        <w:spacing w:after="0" w:line="240" w:lineRule="auto"/>
        <w:rPr>
          <w:rFonts w:ascii="Times New Roman" w:eastAsia="Times New Roman" w:hAnsi="Times New Roman"/>
          <w:sz w:val="20"/>
          <w:szCs w:val="20"/>
        </w:rPr>
      </w:pPr>
    </w:p>
    <w:p w14:paraId="6947E365" w14:textId="77777777" w:rsidR="003012FA" w:rsidRPr="003012FA" w:rsidRDefault="003012FA" w:rsidP="003012FA">
      <w:pPr>
        <w:spacing w:after="0" w:line="240" w:lineRule="auto"/>
        <w:jc w:val="center"/>
        <w:rPr>
          <w:rFonts w:ascii="Times New Roman" w:eastAsia="Times New Roman" w:hAnsi="Times New Roman"/>
          <w:sz w:val="20"/>
          <w:szCs w:val="20"/>
        </w:rPr>
      </w:pPr>
      <w:r w:rsidRPr="003012FA">
        <w:rPr>
          <w:rFonts w:ascii="Times New Roman" w:eastAsia="Times New Roman" w:hAnsi="Times New Roman"/>
          <w:sz w:val="20"/>
          <w:szCs w:val="20"/>
        </w:rPr>
        <w:t>Table 3.14:  LET Science Data Frame, Range 4 (L3AL3B) Science/Background Rates, PENBGRATES</w:t>
      </w:r>
    </w:p>
    <w:p w14:paraId="05EB9793" w14:textId="77777777" w:rsidR="003012FA" w:rsidRPr="003012FA" w:rsidRDefault="003012FA" w:rsidP="003012FA">
      <w:pPr>
        <w:spacing w:after="0" w:line="240" w:lineRule="auto"/>
        <w:rPr>
          <w:rFonts w:ascii="Times New Roman" w:eastAsia="Times New Roman" w:hAnsi="Times New Roman"/>
          <w:sz w:val="20"/>
          <w:szCs w:val="20"/>
        </w:rPr>
      </w:pPr>
    </w:p>
    <w:tbl>
      <w:tblPr>
        <w:tblW w:w="4939" w:type="pct"/>
        <w:tblInd w:w="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000" w:firstRow="0" w:lastRow="0" w:firstColumn="0" w:lastColumn="0" w:noHBand="0" w:noVBand="0"/>
      </w:tblPr>
      <w:tblGrid>
        <w:gridCol w:w="2430"/>
        <w:gridCol w:w="2333"/>
        <w:gridCol w:w="2913"/>
        <w:gridCol w:w="1554"/>
      </w:tblGrid>
      <w:tr w:rsidR="003012FA" w:rsidRPr="007270E2" w14:paraId="57C17FE8" w14:textId="77777777" w:rsidTr="00814253">
        <w:trPr>
          <w:trHeight w:val="48"/>
        </w:trPr>
        <w:tc>
          <w:tcPr>
            <w:tcW w:w="1316" w:type="pct"/>
            <w:vAlign w:val="bottom"/>
          </w:tcPr>
          <w:p w14:paraId="3A229BDF" w14:textId="77777777" w:rsidR="003012FA" w:rsidRPr="003012FA" w:rsidRDefault="003012FA" w:rsidP="003012FA">
            <w:pPr>
              <w:spacing w:after="0" w:line="240" w:lineRule="auto"/>
              <w:jc w:val="center"/>
              <w:rPr>
                <w:rFonts w:ascii="Times" w:eastAsia="Times New Roman" w:hAnsi="Times"/>
                <w:b/>
                <w:noProof/>
                <w:sz w:val="20"/>
                <w:szCs w:val="20"/>
              </w:rPr>
            </w:pPr>
            <w:r w:rsidRPr="003012FA">
              <w:rPr>
                <w:rFonts w:ascii="Times" w:eastAsia="Times New Roman" w:hAnsi="Times"/>
                <w:b/>
                <w:noProof/>
                <w:sz w:val="20"/>
                <w:szCs w:val="20"/>
              </w:rPr>
              <w:t>Frame Byte # (First)</w:t>
            </w:r>
          </w:p>
        </w:tc>
        <w:tc>
          <w:tcPr>
            <w:tcW w:w="1264" w:type="pct"/>
            <w:vAlign w:val="bottom"/>
          </w:tcPr>
          <w:p w14:paraId="5CC2A010" w14:textId="77777777" w:rsidR="003012FA" w:rsidRPr="003012FA" w:rsidRDefault="003012FA" w:rsidP="003012FA">
            <w:pPr>
              <w:spacing w:after="0" w:line="240" w:lineRule="auto"/>
              <w:jc w:val="center"/>
              <w:rPr>
                <w:rFonts w:ascii="Times" w:eastAsia="Times New Roman" w:hAnsi="Times"/>
                <w:b/>
                <w:noProof/>
                <w:sz w:val="20"/>
                <w:szCs w:val="20"/>
              </w:rPr>
            </w:pPr>
            <w:r w:rsidRPr="003012FA">
              <w:rPr>
                <w:rFonts w:ascii="Times" w:eastAsia="Times New Roman" w:hAnsi="Times"/>
                <w:b/>
                <w:noProof/>
                <w:sz w:val="20"/>
                <w:szCs w:val="20"/>
              </w:rPr>
              <w:t>Frame Byte # (Last)</w:t>
            </w:r>
          </w:p>
        </w:tc>
        <w:tc>
          <w:tcPr>
            <w:tcW w:w="1578" w:type="pct"/>
            <w:vAlign w:val="bottom"/>
          </w:tcPr>
          <w:p w14:paraId="31836ECA" w14:textId="77777777" w:rsidR="003012FA" w:rsidRPr="003012FA" w:rsidRDefault="003012FA" w:rsidP="003012FA">
            <w:pPr>
              <w:spacing w:after="0" w:line="240" w:lineRule="auto"/>
              <w:ind w:left="88"/>
              <w:jc w:val="both"/>
              <w:rPr>
                <w:rFonts w:ascii="Times" w:eastAsia="Times New Roman" w:hAnsi="Times"/>
                <w:b/>
                <w:noProof/>
                <w:sz w:val="20"/>
                <w:szCs w:val="20"/>
              </w:rPr>
            </w:pPr>
            <w:r w:rsidRPr="003012FA">
              <w:rPr>
                <w:rFonts w:ascii="Times" w:eastAsia="Times New Roman" w:hAnsi="Times"/>
                <w:b/>
                <w:noProof/>
                <w:sz w:val="20"/>
                <w:szCs w:val="20"/>
              </w:rPr>
              <w:t>Description</w:t>
            </w:r>
          </w:p>
        </w:tc>
        <w:tc>
          <w:tcPr>
            <w:tcW w:w="842" w:type="pct"/>
            <w:noWrap/>
            <w:vAlign w:val="bottom"/>
          </w:tcPr>
          <w:p w14:paraId="1A3E0138" w14:textId="77777777" w:rsidR="003012FA" w:rsidRPr="003012FA" w:rsidRDefault="003012FA" w:rsidP="003012FA">
            <w:pPr>
              <w:spacing w:after="0" w:line="240" w:lineRule="auto"/>
              <w:jc w:val="center"/>
              <w:rPr>
                <w:rFonts w:ascii="Times" w:eastAsia="Times New Roman" w:hAnsi="Times"/>
                <w:b/>
                <w:noProof/>
                <w:sz w:val="20"/>
                <w:szCs w:val="20"/>
              </w:rPr>
            </w:pPr>
            <w:r w:rsidRPr="003012FA">
              <w:rPr>
                <w:rFonts w:ascii="Times" w:eastAsia="Times New Roman" w:hAnsi="Times"/>
                <w:b/>
                <w:noProof/>
                <w:sz w:val="20"/>
                <w:szCs w:val="20"/>
              </w:rPr>
              <w:t>Particle ID</w:t>
            </w:r>
          </w:p>
        </w:tc>
      </w:tr>
      <w:tr w:rsidR="003012FA" w:rsidRPr="007270E2" w14:paraId="411A0192" w14:textId="77777777" w:rsidTr="00814253">
        <w:trPr>
          <w:trHeight w:val="44"/>
        </w:trPr>
        <w:tc>
          <w:tcPr>
            <w:tcW w:w="1316" w:type="pct"/>
            <w:noWrap/>
            <w:vAlign w:val="bottom"/>
          </w:tcPr>
          <w:p w14:paraId="3554DAD2"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1077</w:t>
            </w:r>
          </w:p>
        </w:tc>
        <w:tc>
          <w:tcPr>
            <w:tcW w:w="1264" w:type="pct"/>
            <w:noWrap/>
            <w:vAlign w:val="bottom"/>
          </w:tcPr>
          <w:p w14:paraId="135B8794"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1078</w:t>
            </w:r>
          </w:p>
        </w:tc>
        <w:tc>
          <w:tcPr>
            <w:tcW w:w="1578" w:type="pct"/>
            <w:noWrap/>
            <w:vAlign w:val="bottom"/>
          </w:tcPr>
          <w:p w14:paraId="396CF1B6" w14:textId="77777777" w:rsidR="003012FA" w:rsidRPr="003012FA" w:rsidRDefault="003012FA" w:rsidP="003012FA">
            <w:pPr>
              <w:spacing w:after="0" w:line="240" w:lineRule="auto"/>
              <w:ind w:left="88"/>
              <w:jc w:val="both"/>
              <w:rPr>
                <w:rFonts w:ascii="Times" w:eastAsia="Times New Roman" w:hAnsi="Times"/>
                <w:noProof/>
                <w:sz w:val="20"/>
                <w:szCs w:val="20"/>
              </w:rPr>
            </w:pPr>
            <w:r w:rsidRPr="003012FA">
              <w:rPr>
                <w:rFonts w:ascii="Times" w:eastAsia="Times New Roman" w:hAnsi="Times"/>
                <w:noProof/>
                <w:sz w:val="20"/>
                <w:szCs w:val="20"/>
              </w:rPr>
              <w:t>H Background</w:t>
            </w:r>
          </w:p>
        </w:tc>
        <w:tc>
          <w:tcPr>
            <w:tcW w:w="842" w:type="pct"/>
            <w:noWrap/>
            <w:vAlign w:val="bottom"/>
          </w:tcPr>
          <w:p w14:paraId="2381AEC2"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255</w:t>
            </w:r>
          </w:p>
        </w:tc>
      </w:tr>
      <w:tr w:rsidR="003012FA" w:rsidRPr="007270E2" w14:paraId="213F0008" w14:textId="77777777" w:rsidTr="00814253">
        <w:trPr>
          <w:trHeight w:val="44"/>
        </w:trPr>
        <w:tc>
          <w:tcPr>
            <w:tcW w:w="1316" w:type="pct"/>
            <w:noWrap/>
            <w:vAlign w:val="bottom"/>
          </w:tcPr>
          <w:p w14:paraId="1DBB279E"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1079</w:t>
            </w:r>
          </w:p>
        </w:tc>
        <w:tc>
          <w:tcPr>
            <w:tcW w:w="1264" w:type="pct"/>
            <w:noWrap/>
            <w:vAlign w:val="bottom"/>
          </w:tcPr>
          <w:p w14:paraId="2FEB8941"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1080</w:t>
            </w:r>
          </w:p>
        </w:tc>
        <w:tc>
          <w:tcPr>
            <w:tcW w:w="1578" w:type="pct"/>
            <w:noWrap/>
            <w:vAlign w:val="bottom"/>
          </w:tcPr>
          <w:p w14:paraId="79FD4692" w14:textId="77777777" w:rsidR="003012FA" w:rsidRPr="003012FA" w:rsidRDefault="003012FA" w:rsidP="003012FA">
            <w:pPr>
              <w:spacing w:after="0" w:line="240" w:lineRule="auto"/>
              <w:ind w:left="88"/>
              <w:jc w:val="both"/>
              <w:rPr>
                <w:rFonts w:ascii="Times" w:eastAsia="Times New Roman" w:hAnsi="Times"/>
                <w:noProof/>
                <w:sz w:val="20"/>
                <w:szCs w:val="20"/>
              </w:rPr>
            </w:pPr>
            <w:r w:rsidRPr="003012FA">
              <w:rPr>
                <w:rFonts w:ascii="Times" w:eastAsia="Times New Roman" w:hAnsi="Times"/>
                <w:noProof/>
                <w:sz w:val="20"/>
                <w:szCs w:val="20"/>
              </w:rPr>
              <w:t>He Background</w:t>
            </w:r>
          </w:p>
        </w:tc>
        <w:tc>
          <w:tcPr>
            <w:tcW w:w="842" w:type="pct"/>
            <w:noWrap/>
            <w:vAlign w:val="bottom"/>
          </w:tcPr>
          <w:p w14:paraId="04894594"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255</w:t>
            </w:r>
          </w:p>
        </w:tc>
      </w:tr>
      <w:tr w:rsidR="003012FA" w:rsidRPr="007270E2" w14:paraId="4C2BD730" w14:textId="77777777" w:rsidTr="00814253">
        <w:trPr>
          <w:trHeight w:val="44"/>
        </w:trPr>
        <w:tc>
          <w:tcPr>
            <w:tcW w:w="1316" w:type="pct"/>
            <w:noWrap/>
            <w:vAlign w:val="bottom"/>
          </w:tcPr>
          <w:p w14:paraId="08F0EE67"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1081</w:t>
            </w:r>
          </w:p>
        </w:tc>
        <w:tc>
          <w:tcPr>
            <w:tcW w:w="1264" w:type="pct"/>
            <w:noWrap/>
            <w:vAlign w:val="bottom"/>
          </w:tcPr>
          <w:p w14:paraId="1DF6A170"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1082</w:t>
            </w:r>
          </w:p>
        </w:tc>
        <w:tc>
          <w:tcPr>
            <w:tcW w:w="1578" w:type="pct"/>
            <w:noWrap/>
            <w:vAlign w:val="bottom"/>
          </w:tcPr>
          <w:p w14:paraId="199C0C1F" w14:textId="77777777" w:rsidR="003012FA" w:rsidRPr="003012FA" w:rsidRDefault="003012FA" w:rsidP="003012FA">
            <w:pPr>
              <w:spacing w:after="0" w:line="240" w:lineRule="auto"/>
              <w:ind w:left="88"/>
              <w:jc w:val="both"/>
              <w:rPr>
                <w:rFonts w:ascii="Times" w:eastAsia="Times New Roman" w:hAnsi="Times"/>
                <w:noProof/>
                <w:sz w:val="20"/>
                <w:szCs w:val="20"/>
              </w:rPr>
            </w:pPr>
            <w:r w:rsidRPr="003012FA">
              <w:rPr>
                <w:rFonts w:ascii="Times" w:eastAsia="Times New Roman" w:hAnsi="Times"/>
                <w:noProof/>
                <w:sz w:val="20"/>
                <w:szCs w:val="20"/>
              </w:rPr>
              <w:t>LiBeB Background</w:t>
            </w:r>
          </w:p>
        </w:tc>
        <w:tc>
          <w:tcPr>
            <w:tcW w:w="842" w:type="pct"/>
            <w:noWrap/>
            <w:vAlign w:val="bottom"/>
          </w:tcPr>
          <w:p w14:paraId="1289D137"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255</w:t>
            </w:r>
          </w:p>
        </w:tc>
      </w:tr>
      <w:tr w:rsidR="003012FA" w:rsidRPr="007270E2" w14:paraId="131D84E7" w14:textId="77777777" w:rsidTr="00814253">
        <w:trPr>
          <w:trHeight w:val="44"/>
        </w:trPr>
        <w:tc>
          <w:tcPr>
            <w:tcW w:w="1316" w:type="pct"/>
            <w:noWrap/>
            <w:vAlign w:val="bottom"/>
          </w:tcPr>
          <w:p w14:paraId="48EB2CB8"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1083</w:t>
            </w:r>
          </w:p>
        </w:tc>
        <w:tc>
          <w:tcPr>
            <w:tcW w:w="1264" w:type="pct"/>
            <w:noWrap/>
            <w:vAlign w:val="bottom"/>
          </w:tcPr>
          <w:p w14:paraId="011F7859"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1084</w:t>
            </w:r>
          </w:p>
        </w:tc>
        <w:tc>
          <w:tcPr>
            <w:tcW w:w="1578" w:type="pct"/>
            <w:noWrap/>
            <w:vAlign w:val="bottom"/>
          </w:tcPr>
          <w:p w14:paraId="2F589838" w14:textId="77777777" w:rsidR="003012FA" w:rsidRPr="003012FA" w:rsidRDefault="003012FA" w:rsidP="003012FA">
            <w:pPr>
              <w:spacing w:after="0" w:line="240" w:lineRule="auto"/>
              <w:ind w:left="88"/>
              <w:jc w:val="both"/>
              <w:rPr>
                <w:rFonts w:ascii="Times" w:eastAsia="Times New Roman" w:hAnsi="Times"/>
                <w:noProof/>
                <w:sz w:val="20"/>
                <w:szCs w:val="20"/>
              </w:rPr>
            </w:pPr>
            <w:r w:rsidRPr="003012FA">
              <w:rPr>
                <w:rFonts w:ascii="Times" w:eastAsia="Times New Roman" w:hAnsi="Times"/>
                <w:noProof/>
                <w:sz w:val="20"/>
                <w:szCs w:val="20"/>
              </w:rPr>
              <w:t>CNO Background</w:t>
            </w:r>
          </w:p>
        </w:tc>
        <w:tc>
          <w:tcPr>
            <w:tcW w:w="842" w:type="pct"/>
            <w:noWrap/>
            <w:vAlign w:val="bottom"/>
          </w:tcPr>
          <w:p w14:paraId="74D4646C"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255</w:t>
            </w:r>
          </w:p>
        </w:tc>
      </w:tr>
      <w:tr w:rsidR="003012FA" w:rsidRPr="007270E2" w14:paraId="10103F93" w14:textId="77777777" w:rsidTr="00814253">
        <w:trPr>
          <w:trHeight w:val="44"/>
        </w:trPr>
        <w:tc>
          <w:tcPr>
            <w:tcW w:w="1316" w:type="pct"/>
            <w:noWrap/>
            <w:vAlign w:val="bottom"/>
          </w:tcPr>
          <w:p w14:paraId="6E803EF3"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1085</w:t>
            </w:r>
          </w:p>
        </w:tc>
        <w:tc>
          <w:tcPr>
            <w:tcW w:w="1264" w:type="pct"/>
            <w:noWrap/>
            <w:vAlign w:val="bottom"/>
          </w:tcPr>
          <w:p w14:paraId="48FBD07C"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1086</w:t>
            </w:r>
          </w:p>
        </w:tc>
        <w:tc>
          <w:tcPr>
            <w:tcW w:w="1578" w:type="pct"/>
            <w:noWrap/>
            <w:vAlign w:val="bottom"/>
          </w:tcPr>
          <w:p w14:paraId="7F7A0793" w14:textId="77777777" w:rsidR="003012FA" w:rsidRPr="003012FA" w:rsidRDefault="003012FA" w:rsidP="003012FA">
            <w:pPr>
              <w:spacing w:after="0" w:line="240" w:lineRule="auto"/>
              <w:ind w:left="88"/>
              <w:jc w:val="both"/>
              <w:rPr>
                <w:rFonts w:ascii="Times" w:eastAsia="Times New Roman" w:hAnsi="Times"/>
                <w:noProof/>
                <w:sz w:val="20"/>
                <w:szCs w:val="20"/>
              </w:rPr>
            </w:pPr>
            <w:r w:rsidRPr="003012FA">
              <w:rPr>
                <w:rFonts w:ascii="Times" w:eastAsia="Times New Roman" w:hAnsi="Times"/>
                <w:noProof/>
                <w:sz w:val="20"/>
                <w:szCs w:val="20"/>
              </w:rPr>
              <w:t>Z=9-30 Background</w:t>
            </w:r>
          </w:p>
        </w:tc>
        <w:tc>
          <w:tcPr>
            <w:tcW w:w="842" w:type="pct"/>
            <w:noWrap/>
            <w:vAlign w:val="bottom"/>
          </w:tcPr>
          <w:p w14:paraId="07818D23"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255</w:t>
            </w:r>
          </w:p>
        </w:tc>
      </w:tr>
      <w:tr w:rsidR="003012FA" w:rsidRPr="007270E2" w14:paraId="550103EB" w14:textId="77777777" w:rsidTr="00814253">
        <w:trPr>
          <w:trHeight w:val="44"/>
        </w:trPr>
        <w:tc>
          <w:tcPr>
            <w:tcW w:w="1316" w:type="pct"/>
            <w:noWrap/>
            <w:vAlign w:val="bottom"/>
          </w:tcPr>
          <w:p w14:paraId="5A63A54B"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1087</w:t>
            </w:r>
          </w:p>
        </w:tc>
        <w:tc>
          <w:tcPr>
            <w:tcW w:w="1264" w:type="pct"/>
            <w:noWrap/>
            <w:vAlign w:val="bottom"/>
          </w:tcPr>
          <w:p w14:paraId="3BC9259C"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1088</w:t>
            </w:r>
          </w:p>
        </w:tc>
        <w:tc>
          <w:tcPr>
            <w:tcW w:w="1578" w:type="pct"/>
            <w:noWrap/>
            <w:vAlign w:val="bottom"/>
          </w:tcPr>
          <w:p w14:paraId="2EB492B6" w14:textId="77777777" w:rsidR="003012FA" w:rsidRPr="003012FA" w:rsidRDefault="003012FA" w:rsidP="003012FA">
            <w:pPr>
              <w:spacing w:after="0" w:line="240" w:lineRule="auto"/>
              <w:ind w:left="88"/>
              <w:jc w:val="both"/>
              <w:rPr>
                <w:rFonts w:ascii="Times" w:eastAsia="Times New Roman" w:hAnsi="Times"/>
                <w:noProof/>
                <w:sz w:val="20"/>
                <w:szCs w:val="20"/>
              </w:rPr>
            </w:pPr>
            <w:r w:rsidRPr="003012FA">
              <w:rPr>
                <w:rFonts w:ascii="Times" w:eastAsia="Times New Roman" w:hAnsi="Times"/>
                <w:noProof/>
                <w:sz w:val="20"/>
                <w:szCs w:val="20"/>
              </w:rPr>
              <w:t>Z=30-40 Background</w:t>
            </w:r>
          </w:p>
        </w:tc>
        <w:tc>
          <w:tcPr>
            <w:tcW w:w="842" w:type="pct"/>
            <w:noWrap/>
            <w:vAlign w:val="bottom"/>
          </w:tcPr>
          <w:p w14:paraId="606D1D11"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255</w:t>
            </w:r>
          </w:p>
        </w:tc>
      </w:tr>
      <w:tr w:rsidR="003012FA" w:rsidRPr="007270E2" w14:paraId="1EEB169C" w14:textId="77777777" w:rsidTr="00814253">
        <w:trPr>
          <w:trHeight w:val="44"/>
        </w:trPr>
        <w:tc>
          <w:tcPr>
            <w:tcW w:w="1316" w:type="pct"/>
            <w:noWrap/>
            <w:vAlign w:val="bottom"/>
          </w:tcPr>
          <w:p w14:paraId="23003A0C"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1089</w:t>
            </w:r>
          </w:p>
        </w:tc>
        <w:tc>
          <w:tcPr>
            <w:tcW w:w="1264" w:type="pct"/>
            <w:noWrap/>
            <w:vAlign w:val="bottom"/>
          </w:tcPr>
          <w:p w14:paraId="5ABF9282"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1090</w:t>
            </w:r>
          </w:p>
        </w:tc>
        <w:tc>
          <w:tcPr>
            <w:tcW w:w="1578" w:type="pct"/>
            <w:noWrap/>
            <w:vAlign w:val="bottom"/>
          </w:tcPr>
          <w:p w14:paraId="02646F41" w14:textId="77777777" w:rsidR="003012FA" w:rsidRPr="003012FA" w:rsidRDefault="003012FA" w:rsidP="003012FA">
            <w:pPr>
              <w:spacing w:after="0" w:line="240" w:lineRule="auto"/>
              <w:ind w:left="88"/>
              <w:jc w:val="both"/>
              <w:rPr>
                <w:rFonts w:ascii="Times" w:eastAsia="Times New Roman" w:hAnsi="Times"/>
                <w:noProof/>
                <w:sz w:val="20"/>
                <w:szCs w:val="20"/>
              </w:rPr>
            </w:pPr>
            <w:r w:rsidRPr="003012FA">
              <w:rPr>
                <w:rFonts w:ascii="Times" w:eastAsia="Times New Roman" w:hAnsi="Times"/>
                <w:noProof/>
                <w:sz w:val="20"/>
                <w:szCs w:val="20"/>
              </w:rPr>
              <w:t>Z&gt;=40 Background</w:t>
            </w:r>
          </w:p>
        </w:tc>
        <w:tc>
          <w:tcPr>
            <w:tcW w:w="842" w:type="pct"/>
            <w:noWrap/>
            <w:vAlign w:val="bottom"/>
          </w:tcPr>
          <w:p w14:paraId="620CC4E9"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255</w:t>
            </w:r>
          </w:p>
        </w:tc>
      </w:tr>
      <w:tr w:rsidR="003012FA" w:rsidRPr="007270E2" w14:paraId="0F1E667A" w14:textId="77777777" w:rsidTr="00814253">
        <w:trPr>
          <w:trHeight w:val="44"/>
        </w:trPr>
        <w:tc>
          <w:tcPr>
            <w:tcW w:w="1316" w:type="pct"/>
            <w:noWrap/>
            <w:vAlign w:val="bottom"/>
          </w:tcPr>
          <w:p w14:paraId="3BCF21BC"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1091</w:t>
            </w:r>
          </w:p>
        </w:tc>
        <w:tc>
          <w:tcPr>
            <w:tcW w:w="1264" w:type="pct"/>
            <w:noWrap/>
            <w:vAlign w:val="bottom"/>
          </w:tcPr>
          <w:p w14:paraId="144DF294"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1092</w:t>
            </w:r>
          </w:p>
        </w:tc>
        <w:tc>
          <w:tcPr>
            <w:tcW w:w="1578" w:type="pct"/>
            <w:noWrap/>
            <w:vAlign w:val="bottom"/>
          </w:tcPr>
          <w:p w14:paraId="0D5FE3F9" w14:textId="77777777" w:rsidR="003012FA" w:rsidRPr="003012FA" w:rsidRDefault="003012FA" w:rsidP="003012FA">
            <w:pPr>
              <w:spacing w:after="0" w:line="240" w:lineRule="auto"/>
              <w:ind w:left="88"/>
              <w:jc w:val="both"/>
              <w:rPr>
                <w:rFonts w:ascii="Times" w:eastAsia="Times New Roman" w:hAnsi="Times"/>
                <w:noProof/>
                <w:sz w:val="20"/>
                <w:szCs w:val="20"/>
              </w:rPr>
            </w:pPr>
            <w:r w:rsidRPr="003012FA">
              <w:rPr>
                <w:rFonts w:ascii="Times" w:eastAsia="Times New Roman" w:hAnsi="Times"/>
                <w:noProof/>
                <w:sz w:val="20"/>
                <w:szCs w:val="20"/>
              </w:rPr>
              <w:t>Backward Background</w:t>
            </w:r>
          </w:p>
        </w:tc>
        <w:tc>
          <w:tcPr>
            <w:tcW w:w="842" w:type="pct"/>
            <w:noWrap/>
            <w:vAlign w:val="bottom"/>
          </w:tcPr>
          <w:p w14:paraId="32B97085"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255</w:t>
            </w:r>
          </w:p>
        </w:tc>
      </w:tr>
      <w:tr w:rsidR="003012FA" w:rsidRPr="007270E2" w14:paraId="51B8E41D" w14:textId="77777777" w:rsidTr="00814253">
        <w:trPr>
          <w:trHeight w:val="44"/>
        </w:trPr>
        <w:tc>
          <w:tcPr>
            <w:tcW w:w="1316" w:type="pct"/>
            <w:noWrap/>
            <w:vAlign w:val="bottom"/>
          </w:tcPr>
          <w:p w14:paraId="1C4E06BA"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1093</w:t>
            </w:r>
          </w:p>
        </w:tc>
        <w:tc>
          <w:tcPr>
            <w:tcW w:w="1264" w:type="pct"/>
            <w:noWrap/>
            <w:vAlign w:val="bottom"/>
          </w:tcPr>
          <w:p w14:paraId="7864CE15"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1094</w:t>
            </w:r>
          </w:p>
        </w:tc>
        <w:tc>
          <w:tcPr>
            <w:tcW w:w="1578" w:type="pct"/>
            <w:noWrap/>
            <w:vAlign w:val="bottom"/>
          </w:tcPr>
          <w:p w14:paraId="4E42E487" w14:textId="77777777" w:rsidR="003012FA" w:rsidRPr="003012FA" w:rsidRDefault="003012FA" w:rsidP="003012FA">
            <w:pPr>
              <w:spacing w:after="0" w:line="240" w:lineRule="auto"/>
              <w:ind w:left="88"/>
              <w:jc w:val="both"/>
              <w:rPr>
                <w:rFonts w:ascii="Times" w:eastAsia="Times New Roman" w:hAnsi="Times"/>
                <w:noProof/>
                <w:sz w:val="20"/>
                <w:szCs w:val="20"/>
              </w:rPr>
            </w:pPr>
            <w:r w:rsidRPr="003012FA">
              <w:rPr>
                <w:rFonts w:ascii="Times" w:eastAsia="Times New Roman" w:hAnsi="Times"/>
                <w:noProof/>
                <w:sz w:val="20"/>
                <w:szCs w:val="20"/>
              </w:rPr>
              <w:t>H, He PEN</w:t>
            </w:r>
          </w:p>
        </w:tc>
        <w:tc>
          <w:tcPr>
            <w:tcW w:w="842" w:type="pct"/>
            <w:noWrap/>
            <w:vAlign w:val="bottom"/>
          </w:tcPr>
          <w:p w14:paraId="7745F445"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255</w:t>
            </w:r>
          </w:p>
        </w:tc>
      </w:tr>
      <w:tr w:rsidR="003012FA" w:rsidRPr="007270E2" w14:paraId="55DC2C88" w14:textId="77777777" w:rsidTr="00814253">
        <w:trPr>
          <w:trHeight w:val="44"/>
        </w:trPr>
        <w:tc>
          <w:tcPr>
            <w:tcW w:w="1316" w:type="pct"/>
            <w:noWrap/>
            <w:vAlign w:val="bottom"/>
          </w:tcPr>
          <w:p w14:paraId="3D141FDA"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1095</w:t>
            </w:r>
          </w:p>
        </w:tc>
        <w:tc>
          <w:tcPr>
            <w:tcW w:w="1264" w:type="pct"/>
            <w:noWrap/>
            <w:vAlign w:val="bottom"/>
          </w:tcPr>
          <w:p w14:paraId="4816B693"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1096</w:t>
            </w:r>
          </w:p>
        </w:tc>
        <w:tc>
          <w:tcPr>
            <w:tcW w:w="1578" w:type="pct"/>
            <w:noWrap/>
            <w:vAlign w:val="bottom"/>
          </w:tcPr>
          <w:p w14:paraId="2A671113" w14:textId="77777777" w:rsidR="003012FA" w:rsidRPr="003012FA" w:rsidRDefault="003012FA" w:rsidP="003012FA">
            <w:pPr>
              <w:spacing w:after="0" w:line="240" w:lineRule="auto"/>
              <w:ind w:left="88"/>
              <w:jc w:val="both"/>
              <w:rPr>
                <w:rFonts w:ascii="Times" w:eastAsia="Times New Roman" w:hAnsi="Times"/>
                <w:noProof/>
                <w:sz w:val="20"/>
                <w:szCs w:val="20"/>
              </w:rPr>
            </w:pPr>
            <w:r w:rsidRPr="003012FA">
              <w:rPr>
                <w:rFonts w:ascii="Times" w:eastAsia="Times New Roman" w:hAnsi="Times"/>
                <w:noProof/>
                <w:sz w:val="20"/>
                <w:szCs w:val="20"/>
              </w:rPr>
              <w:t>Z=3-30 PEN</w:t>
            </w:r>
          </w:p>
        </w:tc>
        <w:tc>
          <w:tcPr>
            <w:tcW w:w="842" w:type="pct"/>
            <w:noWrap/>
            <w:vAlign w:val="bottom"/>
          </w:tcPr>
          <w:p w14:paraId="4F06E06A"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255</w:t>
            </w:r>
          </w:p>
        </w:tc>
      </w:tr>
      <w:tr w:rsidR="003012FA" w:rsidRPr="007270E2" w14:paraId="61006D14" w14:textId="77777777" w:rsidTr="00814253">
        <w:trPr>
          <w:trHeight w:val="44"/>
        </w:trPr>
        <w:tc>
          <w:tcPr>
            <w:tcW w:w="1316" w:type="pct"/>
            <w:noWrap/>
            <w:vAlign w:val="bottom"/>
          </w:tcPr>
          <w:p w14:paraId="7AA53811"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1097</w:t>
            </w:r>
          </w:p>
        </w:tc>
        <w:tc>
          <w:tcPr>
            <w:tcW w:w="1264" w:type="pct"/>
            <w:noWrap/>
            <w:vAlign w:val="bottom"/>
          </w:tcPr>
          <w:p w14:paraId="2F64DC23"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1098</w:t>
            </w:r>
          </w:p>
        </w:tc>
        <w:tc>
          <w:tcPr>
            <w:tcW w:w="1578" w:type="pct"/>
            <w:noWrap/>
            <w:vAlign w:val="bottom"/>
          </w:tcPr>
          <w:p w14:paraId="4B5DFD36" w14:textId="77777777" w:rsidR="003012FA" w:rsidRPr="003012FA" w:rsidRDefault="003012FA" w:rsidP="003012FA">
            <w:pPr>
              <w:spacing w:after="0" w:line="240" w:lineRule="auto"/>
              <w:ind w:left="88"/>
              <w:jc w:val="both"/>
              <w:rPr>
                <w:rFonts w:ascii="Times" w:eastAsia="Times New Roman" w:hAnsi="Times"/>
                <w:noProof/>
                <w:sz w:val="20"/>
                <w:szCs w:val="20"/>
              </w:rPr>
            </w:pPr>
            <w:r w:rsidRPr="003012FA">
              <w:rPr>
                <w:rFonts w:ascii="Times" w:eastAsia="Times New Roman" w:hAnsi="Times"/>
                <w:noProof/>
                <w:sz w:val="20"/>
                <w:szCs w:val="20"/>
              </w:rPr>
              <w:t>Z&gt;30 PEN</w:t>
            </w:r>
          </w:p>
        </w:tc>
        <w:tc>
          <w:tcPr>
            <w:tcW w:w="842" w:type="pct"/>
            <w:noWrap/>
            <w:vAlign w:val="bottom"/>
          </w:tcPr>
          <w:p w14:paraId="6FC7D9EE"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255</w:t>
            </w:r>
          </w:p>
        </w:tc>
      </w:tr>
      <w:tr w:rsidR="003012FA" w:rsidRPr="007270E2" w14:paraId="5BAF03F5" w14:textId="77777777" w:rsidTr="00814253">
        <w:trPr>
          <w:trHeight w:val="44"/>
        </w:trPr>
        <w:tc>
          <w:tcPr>
            <w:tcW w:w="1316" w:type="pct"/>
            <w:noWrap/>
            <w:vAlign w:val="bottom"/>
          </w:tcPr>
          <w:p w14:paraId="68658E93"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lastRenderedPageBreak/>
              <w:t>1099</w:t>
            </w:r>
          </w:p>
        </w:tc>
        <w:tc>
          <w:tcPr>
            <w:tcW w:w="1264" w:type="pct"/>
            <w:noWrap/>
            <w:vAlign w:val="bottom"/>
          </w:tcPr>
          <w:p w14:paraId="1B1B9657"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1100</w:t>
            </w:r>
          </w:p>
        </w:tc>
        <w:tc>
          <w:tcPr>
            <w:tcW w:w="1578" w:type="pct"/>
            <w:noWrap/>
            <w:vAlign w:val="bottom"/>
          </w:tcPr>
          <w:p w14:paraId="0C634187" w14:textId="77777777" w:rsidR="003012FA" w:rsidRPr="003012FA" w:rsidRDefault="003012FA" w:rsidP="003012FA">
            <w:pPr>
              <w:spacing w:after="0" w:line="240" w:lineRule="auto"/>
              <w:ind w:left="88"/>
              <w:jc w:val="both"/>
              <w:rPr>
                <w:rFonts w:ascii="Times" w:eastAsia="Times New Roman" w:hAnsi="Times"/>
                <w:noProof/>
                <w:sz w:val="20"/>
                <w:szCs w:val="20"/>
              </w:rPr>
            </w:pPr>
            <w:r w:rsidRPr="003012FA">
              <w:rPr>
                <w:rFonts w:ascii="Times" w:eastAsia="Times New Roman" w:hAnsi="Times"/>
                <w:noProof/>
                <w:sz w:val="20"/>
                <w:szCs w:val="20"/>
              </w:rPr>
              <w:t>H, He STIM</w:t>
            </w:r>
          </w:p>
        </w:tc>
        <w:tc>
          <w:tcPr>
            <w:tcW w:w="842" w:type="pct"/>
            <w:noWrap/>
            <w:vAlign w:val="bottom"/>
          </w:tcPr>
          <w:p w14:paraId="56D59B2D"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255</w:t>
            </w:r>
          </w:p>
        </w:tc>
      </w:tr>
      <w:tr w:rsidR="003012FA" w:rsidRPr="007270E2" w14:paraId="1C139885" w14:textId="77777777" w:rsidTr="00814253">
        <w:trPr>
          <w:trHeight w:val="44"/>
        </w:trPr>
        <w:tc>
          <w:tcPr>
            <w:tcW w:w="1316" w:type="pct"/>
            <w:noWrap/>
            <w:vAlign w:val="bottom"/>
          </w:tcPr>
          <w:p w14:paraId="6437BC72"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1101</w:t>
            </w:r>
          </w:p>
        </w:tc>
        <w:tc>
          <w:tcPr>
            <w:tcW w:w="1264" w:type="pct"/>
            <w:noWrap/>
            <w:vAlign w:val="bottom"/>
          </w:tcPr>
          <w:p w14:paraId="49455793"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1102</w:t>
            </w:r>
          </w:p>
        </w:tc>
        <w:tc>
          <w:tcPr>
            <w:tcW w:w="1578" w:type="pct"/>
            <w:noWrap/>
            <w:vAlign w:val="bottom"/>
          </w:tcPr>
          <w:p w14:paraId="043D8D67" w14:textId="77777777" w:rsidR="003012FA" w:rsidRPr="003012FA" w:rsidRDefault="003012FA" w:rsidP="003012FA">
            <w:pPr>
              <w:spacing w:after="0" w:line="240" w:lineRule="auto"/>
              <w:ind w:left="88"/>
              <w:jc w:val="both"/>
              <w:rPr>
                <w:rFonts w:ascii="Times" w:eastAsia="Times New Roman" w:hAnsi="Times"/>
                <w:noProof/>
                <w:sz w:val="20"/>
                <w:szCs w:val="20"/>
              </w:rPr>
            </w:pPr>
            <w:r w:rsidRPr="003012FA">
              <w:rPr>
                <w:rFonts w:ascii="Times" w:eastAsia="Times New Roman" w:hAnsi="Times"/>
                <w:noProof/>
                <w:sz w:val="20"/>
                <w:szCs w:val="20"/>
              </w:rPr>
              <w:t>CNO STIM</w:t>
            </w:r>
          </w:p>
        </w:tc>
        <w:tc>
          <w:tcPr>
            <w:tcW w:w="842" w:type="pct"/>
            <w:noWrap/>
            <w:vAlign w:val="bottom"/>
          </w:tcPr>
          <w:p w14:paraId="48666A94"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255</w:t>
            </w:r>
          </w:p>
        </w:tc>
      </w:tr>
      <w:tr w:rsidR="003012FA" w:rsidRPr="007270E2" w14:paraId="5E582FE2" w14:textId="77777777" w:rsidTr="00814253">
        <w:trPr>
          <w:trHeight w:val="44"/>
        </w:trPr>
        <w:tc>
          <w:tcPr>
            <w:tcW w:w="1316" w:type="pct"/>
            <w:noWrap/>
            <w:vAlign w:val="bottom"/>
          </w:tcPr>
          <w:p w14:paraId="36CED73F"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1103</w:t>
            </w:r>
          </w:p>
        </w:tc>
        <w:tc>
          <w:tcPr>
            <w:tcW w:w="1264" w:type="pct"/>
            <w:noWrap/>
            <w:vAlign w:val="bottom"/>
          </w:tcPr>
          <w:p w14:paraId="382456D1"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1104</w:t>
            </w:r>
          </w:p>
        </w:tc>
        <w:tc>
          <w:tcPr>
            <w:tcW w:w="1578" w:type="pct"/>
            <w:noWrap/>
            <w:vAlign w:val="bottom"/>
          </w:tcPr>
          <w:p w14:paraId="65235BFA" w14:textId="77777777" w:rsidR="003012FA" w:rsidRPr="003012FA" w:rsidRDefault="003012FA" w:rsidP="003012FA">
            <w:pPr>
              <w:spacing w:after="0" w:line="240" w:lineRule="auto"/>
              <w:ind w:left="88"/>
              <w:jc w:val="both"/>
              <w:rPr>
                <w:rFonts w:ascii="Times" w:eastAsia="Times New Roman" w:hAnsi="Times"/>
                <w:noProof/>
                <w:sz w:val="20"/>
                <w:szCs w:val="20"/>
              </w:rPr>
            </w:pPr>
            <w:r w:rsidRPr="003012FA">
              <w:rPr>
                <w:rFonts w:ascii="Times" w:eastAsia="Times New Roman" w:hAnsi="Times"/>
                <w:noProof/>
                <w:sz w:val="20"/>
                <w:szCs w:val="20"/>
              </w:rPr>
              <w:t>Fe STIM</w:t>
            </w:r>
          </w:p>
        </w:tc>
        <w:tc>
          <w:tcPr>
            <w:tcW w:w="842" w:type="pct"/>
            <w:noWrap/>
            <w:vAlign w:val="bottom"/>
          </w:tcPr>
          <w:p w14:paraId="188C6DAC"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255</w:t>
            </w:r>
          </w:p>
        </w:tc>
      </w:tr>
      <w:tr w:rsidR="003012FA" w:rsidRPr="007270E2" w14:paraId="547D7686" w14:textId="77777777" w:rsidTr="00814253">
        <w:trPr>
          <w:trHeight w:val="44"/>
        </w:trPr>
        <w:tc>
          <w:tcPr>
            <w:tcW w:w="1316" w:type="pct"/>
            <w:noWrap/>
            <w:vAlign w:val="bottom"/>
          </w:tcPr>
          <w:p w14:paraId="7831C71E"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1105</w:t>
            </w:r>
          </w:p>
        </w:tc>
        <w:tc>
          <w:tcPr>
            <w:tcW w:w="1264" w:type="pct"/>
            <w:noWrap/>
            <w:vAlign w:val="bottom"/>
          </w:tcPr>
          <w:p w14:paraId="28B0B7D2"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1106</w:t>
            </w:r>
          </w:p>
        </w:tc>
        <w:tc>
          <w:tcPr>
            <w:tcW w:w="1578" w:type="pct"/>
            <w:noWrap/>
            <w:vAlign w:val="bottom"/>
          </w:tcPr>
          <w:p w14:paraId="1E88B8C0" w14:textId="77777777" w:rsidR="003012FA" w:rsidRPr="003012FA" w:rsidRDefault="003012FA" w:rsidP="003012FA">
            <w:pPr>
              <w:spacing w:after="0" w:line="240" w:lineRule="auto"/>
              <w:ind w:left="88"/>
              <w:jc w:val="both"/>
              <w:rPr>
                <w:rFonts w:ascii="Times" w:eastAsia="Times New Roman" w:hAnsi="Times"/>
                <w:noProof/>
                <w:sz w:val="20"/>
                <w:szCs w:val="20"/>
              </w:rPr>
            </w:pPr>
            <w:r w:rsidRPr="003012FA">
              <w:rPr>
                <w:rFonts w:ascii="Times" w:eastAsia="Times New Roman" w:hAnsi="Times"/>
                <w:noProof/>
                <w:sz w:val="20"/>
                <w:szCs w:val="20"/>
              </w:rPr>
              <w:t>STIM error</w:t>
            </w:r>
          </w:p>
        </w:tc>
        <w:tc>
          <w:tcPr>
            <w:tcW w:w="842" w:type="pct"/>
            <w:noWrap/>
            <w:vAlign w:val="bottom"/>
          </w:tcPr>
          <w:p w14:paraId="7E245FD5"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255</w:t>
            </w:r>
          </w:p>
        </w:tc>
      </w:tr>
    </w:tbl>
    <w:p w14:paraId="6C38CE2A" w14:textId="77777777" w:rsidR="003012FA" w:rsidRPr="003012FA" w:rsidRDefault="003012FA" w:rsidP="003012FA">
      <w:pPr>
        <w:spacing w:after="0" w:line="240" w:lineRule="auto"/>
        <w:rPr>
          <w:rFonts w:ascii="Times New Roman" w:eastAsia="Times New Roman" w:hAnsi="Times New Roman"/>
          <w:sz w:val="20"/>
          <w:szCs w:val="20"/>
        </w:rPr>
      </w:pPr>
    </w:p>
    <w:p w14:paraId="5A4A1924" w14:textId="77777777" w:rsidR="003012FA" w:rsidRPr="003012FA" w:rsidRDefault="003012FA" w:rsidP="003012FA">
      <w:pPr>
        <w:spacing w:after="0" w:line="240" w:lineRule="auto"/>
        <w:rPr>
          <w:rFonts w:ascii="Times New Roman" w:eastAsia="Times New Roman" w:hAnsi="Times New Roman"/>
          <w:sz w:val="20"/>
          <w:szCs w:val="20"/>
        </w:rPr>
      </w:pPr>
    </w:p>
    <w:p w14:paraId="67B36BE4" w14:textId="77777777" w:rsidR="003012FA" w:rsidRPr="003012FA" w:rsidRDefault="003012FA" w:rsidP="003012FA">
      <w:pPr>
        <w:spacing w:after="0" w:line="240" w:lineRule="auto"/>
        <w:jc w:val="center"/>
        <w:rPr>
          <w:rFonts w:ascii="Times New Roman" w:eastAsia="Times New Roman" w:hAnsi="Times New Roman"/>
          <w:sz w:val="20"/>
          <w:szCs w:val="20"/>
        </w:rPr>
      </w:pPr>
      <w:r w:rsidRPr="003012FA">
        <w:rPr>
          <w:rFonts w:ascii="Times New Roman" w:eastAsia="Times New Roman" w:hAnsi="Times New Roman"/>
          <w:sz w:val="20"/>
          <w:szCs w:val="20"/>
        </w:rPr>
        <w:t>Table 3.15:  LET Science Data Frame, Look Direction/Sectored Rates, SECTRATES</w:t>
      </w:r>
    </w:p>
    <w:p w14:paraId="693F06A8" w14:textId="77777777" w:rsidR="003012FA" w:rsidRPr="003012FA" w:rsidRDefault="003012FA" w:rsidP="003012FA">
      <w:pPr>
        <w:spacing w:after="0" w:line="240" w:lineRule="auto"/>
        <w:rPr>
          <w:rFonts w:ascii="Times New Roman" w:eastAsia="Times New Roman" w:hAnsi="Times New Roman"/>
          <w:sz w:val="20"/>
          <w:szCs w:val="20"/>
        </w:rPr>
      </w:pPr>
    </w:p>
    <w:tbl>
      <w:tblPr>
        <w:tblW w:w="4940" w:type="pct"/>
        <w:tblInd w:w="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000" w:firstRow="0" w:lastRow="0" w:firstColumn="0" w:lastColumn="0" w:noHBand="0" w:noVBand="0"/>
      </w:tblPr>
      <w:tblGrid>
        <w:gridCol w:w="1533"/>
        <w:gridCol w:w="1534"/>
        <w:gridCol w:w="724"/>
        <w:gridCol w:w="5441"/>
      </w:tblGrid>
      <w:tr w:rsidR="003012FA" w:rsidRPr="007270E2" w14:paraId="378C5B9F" w14:textId="77777777" w:rsidTr="00814253">
        <w:trPr>
          <w:trHeight w:val="72"/>
        </w:trPr>
        <w:tc>
          <w:tcPr>
            <w:tcW w:w="830" w:type="pct"/>
            <w:vAlign w:val="bottom"/>
          </w:tcPr>
          <w:p w14:paraId="31EF4C66" w14:textId="77777777" w:rsidR="003012FA" w:rsidRPr="003012FA" w:rsidRDefault="003012FA" w:rsidP="003012FA">
            <w:pPr>
              <w:spacing w:after="0" w:line="240" w:lineRule="auto"/>
              <w:jc w:val="center"/>
              <w:rPr>
                <w:rFonts w:ascii="Times" w:eastAsia="Times New Roman" w:hAnsi="Times"/>
                <w:b/>
                <w:noProof/>
                <w:sz w:val="20"/>
                <w:szCs w:val="20"/>
              </w:rPr>
            </w:pPr>
            <w:r w:rsidRPr="003012FA">
              <w:rPr>
                <w:rFonts w:ascii="Times" w:eastAsia="Times New Roman" w:hAnsi="Times"/>
                <w:b/>
                <w:noProof/>
                <w:sz w:val="20"/>
                <w:szCs w:val="20"/>
              </w:rPr>
              <w:t>Frame Byte # (First)</w:t>
            </w:r>
          </w:p>
        </w:tc>
        <w:tc>
          <w:tcPr>
            <w:tcW w:w="831" w:type="pct"/>
            <w:vAlign w:val="bottom"/>
          </w:tcPr>
          <w:p w14:paraId="4452B813" w14:textId="77777777" w:rsidR="003012FA" w:rsidRPr="003012FA" w:rsidRDefault="003012FA" w:rsidP="003012FA">
            <w:pPr>
              <w:spacing w:after="0" w:line="240" w:lineRule="auto"/>
              <w:jc w:val="center"/>
              <w:rPr>
                <w:rFonts w:ascii="Times" w:eastAsia="Times New Roman" w:hAnsi="Times"/>
                <w:b/>
                <w:noProof/>
                <w:sz w:val="20"/>
                <w:szCs w:val="20"/>
              </w:rPr>
            </w:pPr>
            <w:r w:rsidRPr="003012FA">
              <w:rPr>
                <w:rFonts w:ascii="Times" w:eastAsia="Times New Roman" w:hAnsi="Times"/>
                <w:b/>
                <w:noProof/>
                <w:sz w:val="20"/>
                <w:szCs w:val="20"/>
              </w:rPr>
              <w:t>Frame Byte # (Last)</w:t>
            </w:r>
          </w:p>
        </w:tc>
        <w:tc>
          <w:tcPr>
            <w:tcW w:w="392" w:type="pct"/>
            <w:vAlign w:val="bottom"/>
          </w:tcPr>
          <w:p w14:paraId="346C94A2" w14:textId="77777777" w:rsidR="003012FA" w:rsidRPr="003012FA" w:rsidRDefault="003012FA" w:rsidP="003012FA">
            <w:pPr>
              <w:spacing w:after="0" w:line="240" w:lineRule="auto"/>
              <w:jc w:val="center"/>
              <w:rPr>
                <w:rFonts w:ascii="Times" w:eastAsia="Times New Roman" w:hAnsi="Times"/>
                <w:b/>
                <w:noProof/>
                <w:sz w:val="20"/>
                <w:szCs w:val="20"/>
              </w:rPr>
            </w:pPr>
            <w:r w:rsidRPr="003012FA">
              <w:rPr>
                <w:rFonts w:ascii="Times" w:eastAsia="Times New Roman" w:hAnsi="Times"/>
                <w:b/>
                <w:noProof/>
                <w:sz w:val="20"/>
                <w:szCs w:val="20"/>
              </w:rPr>
              <w:t># Bytes</w:t>
            </w:r>
          </w:p>
        </w:tc>
        <w:tc>
          <w:tcPr>
            <w:tcW w:w="2947" w:type="pct"/>
            <w:vAlign w:val="bottom"/>
          </w:tcPr>
          <w:p w14:paraId="448EDBA0" w14:textId="77777777" w:rsidR="003012FA" w:rsidRPr="003012FA" w:rsidRDefault="003012FA" w:rsidP="003012FA">
            <w:pPr>
              <w:spacing w:after="0" w:line="240" w:lineRule="auto"/>
              <w:ind w:left="145" w:right="182"/>
              <w:jc w:val="both"/>
              <w:rPr>
                <w:rFonts w:ascii="Times" w:eastAsia="Times New Roman" w:hAnsi="Times"/>
                <w:b/>
                <w:noProof/>
                <w:sz w:val="20"/>
                <w:szCs w:val="20"/>
              </w:rPr>
            </w:pPr>
            <w:r w:rsidRPr="003012FA">
              <w:rPr>
                <w:rFonts w:ascii="Times" w:eastAsia="Times New Roman" w:hAnsi="Times"/>
                <w:b/>
                <w:noProof/>
                <w:sz w:val="20"/>
                <w:szCs w:val="20"/>
              </w:rPr>
              <w:t>Description</w:t>
            </w:r>
          </w:p>
        </w:tc>
      </w:tr>
      <w:tr w:rsidR="003012FA" w:rsidRPr="007270E2" w14:paraId="26BD5AEB" w14:textId="77777777" w:rsidTr="00814253">
        <w:trPr>
          <w:trHeight w:val="44"/>
        </w:trPr>
        <w:tc>
          <w:tcPr>
            <w:tcW w:w="830" w:type="pct"/>
            <w:vAlign w:val="bottom"/>
          </w:tcPr>
          <w:p w14:paraId="1EA3BC14"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1107</w:t>
            </w:r>
          </w:p>
        </w:tc>
        <w:tc>
          <w:tcPr>
            <w:tcW w:w="831" w:type="pct"/>
            <w:vAlign w:val="bottom"/>
          </w:tcPr>
          <w:p w14:paraId="0A731287"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1122</w:t>
            </w:r>
          </w:p>
        </w:tc>
        <w:tc>
          <w:tcPr>
            <w:tcW w:w="392" w:type="pct"/>
            <w:vAlign w:val="bottom"/>
          </w:tcPr>
          <w:p w14:paraId="7B9A6E8D"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16</w:t>
            </w:r>
          </w:p>
        </w:tc>
        <w:tc>
          <w:tcPr>
            <w:tcW w:w="2947" w:type="pct"/>
            <w:vAlign w:val="bottom"/>
          </w:tcPr>
          <w:p w14:paraId="6E900930" w14:textId="77777777" w:rsidR="003012FA" w:rsidRPr="003012FA" w:rsidRDefault="003012FA" w:rsidP="003012FA">
            <w:pPr>
              <w:spacing w:after="0" w:line="240" w:lineRule="auto"/>
              <w:rPr>
                <w:rFonts w:ascii="Times" w:eastAsia="Times New Roman" w:hAnsi="Times"/>
                <w:sz w:val="20"/>
                <w:szCs w:val="20"/>
              </w:rPr>
            </w:pPr>
            <w:r w:rsidRPr="003012FA">
              <w:rPr>
                <w:rFonts w:ascii="Times" w:eastAsia="Times New Roman" w:hAnsi="Times"/>
                <w:sz w:val="20"/>
                <w:szCs w:val="20"/>
              </w:rPr>
              <w:t>H, 4-6 MeV, Side A (Look Directions 0-7)</w:t>
            </w:r>
          </w:p>
        </w:tc>
      </w:tr>
      <w:tr w:rsidR="003012FA" w:rsidRPr="007270E2" w14:paraId="08323EB1" w14:textId="77777777" w:rsidTr="00814253">
        <w:trPr>
          <w:trHeight w:val="44"/>
        </w:trPr>
        <w:tc>
          <w:tcPr>
            <w:tcW w:w="830" w:type="pct"/>
            <w:vAlign w:val="bottom"/>
          </w:tcPr>
          <w:p w14:paraId="4955B32D"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1123</w:t>
            </w:r>
          </w:p>
        </w:tc>
        <w:tc>
          <w:tcPr>
            <w:tcW w:w="831" w:type="pct"/>
            <w:vAlign w:val="bottom"/>
          </w:tcPr>
          <w:p w14:paraId="77C79BF6"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1138</w:t>
            </w:r>
          </w:p>
        </w:tc>
        <w:tc>
          <w:tcPr>
            <w:tcW w:w="392" w:type="pct"/>
            <w:vAlign w:val="bottom"/>
          </w:tcPr>
          <w:p w14:paraId="3FB72BAC"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16</w:t>
            </w:r>
          </w:p>
        </w:tc>
        <w:tc>
          <w:tcPr>
            <w:tcW w:w="2947" w:type="pct"/>
            <w:vAlign w:val="bottom"/>
          </w:tcPr>
          <w:p w14:paraId="71133056" w14:textId="77777777" w:rsidR="003012FA" w:rsidRPr="003012FA" w:rsidRDefault="003012FA" w:rsidP="003012FA">
            <w:pPr>
              <w:spacing w:after="0" w:line="240" w:lineRule="auto"/>
              <w:rPr>
                <w:rFonts w:ascii="Times" w:eastAsia="Times New Roman" w:hAnsi="Times"/>
                <w:sz w:val="20"/>
                <w:szCs w:val="20"/>
              </w:rPr>
            </w:pPr>
            <w:r w:rsidRPr="003012FA">
              <w:rPr>
                <w:rFonts w:ascii="Times" w:eastAsia="Times New Roman" w:hAnsi="Times"/>
                <w:sz w:val="20"/>
                <w:szCs w:val="20"/>
              </w:rPr>
              <w:t>H, 4-6 MeV, Side B (Look Directions 8-15)</w:t>
            </w:r>
          </w:p>
        </w:tc>
      </w:tr>
      <w:tr w:rsidR="003012FA" w:rsidRPr="007270E2" w14:paraId="49523733" w14:textId="77777777" w:rsidTr="00814253">
        <w:trPr>
          <w:trHeight w:val="44"/>
        </w:trPr>
        <w:tc>
          <w:tcPr>
            <w:tcW w:w="830" w:type="pct"/>
            <w:vAlign w:val="bottom"/>
          </w:tcPr>
          <w:p w14:paraId="0A9BD210"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1139</w:t>
            </w:r>
          </w:p>
        </w:tc>
        <w:tc>
          <w:tcPr>
            <w:tcW w:w="831" w:type="pct"/>
            <w:vAlign w:val="bottom"/>
          </w:tcPr>
          <w:p w14:paraId="16D6676A"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1154</w:t>
            </w:r>
          </w:p>
        </w:tc>
        <w:tc>
          <w:tcPr>
            <w:tcW w:w="392" w:type="pct"/>
            <w:vAlign w:val="bottom"/>
          </w:tcPr>
          <w:p w14:paraId="3A49F871"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16</w:t>
            </w:r>
          </w:p>
        </w:tc>
        <w:tc>
          <w:tcPr>
            <w:tcW w:w="2947" w:type="pct"/>
            <w:vAlign w:val="bottom"/>
          </w:tcPr>
          <w:p w14:paraId="42CCE3F6" w14:textId="77777777" w:rsidR="003012FA" w:rsidRPr="003012FA" w:rsidRDefault="003012FA" w:rsidP="003012FA">
            <w:pPr>
              <w:spacing w:after="0" w:line="240" w:lineRule="auto"/>
              <w:rPr>
                <w:rFonts w:ascii="Times" w:eastAsia="Times New Roman" w:hAnsi="Times"/>
                <w:sz w:val="20"/>
                <w:szCs w:val="20"/>
              </w:rPr>
            </w:pPr>
            <w:r w:rsidRPr="003012FA">
              <w:rPr>
                <w:rFonts w:ascii="Times" w:eastAsia="Times New Roman" w:hAnsi="Times"/>
                <w:sz w:val="20"/>
                <w:szCs w:val="20"/>
              </w:rPr>
              <w:t>He-3, 4-6 MeV/nuc, Side A (Look Directions 0-7)</w:t>
            </w:r>
          </w:p>
        </w:tc>
      </w:tr>
      <w:tr w:rsidR="003012FA" w:rsidRPr="007270E2" w14:paraId="539B6EBC" w14:textId="77777777" w:rsidTr="00814253">
        <w:trPr>
          <w:trHeight w:val="44"/>
        </w:trPr>
        <w:tc>
          <w:tcPr>
            <w:tcW w:w="830" w:type="pct"/>
            <w:vAlign w:val="bottom"/>
          </w:tcPr>
          <w:p w14:paraId="721C6967"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1155</w:t>
            </w:r>
          </w:p>
        </w:tc>
        <w:tc>
          <w:tcPr>
            <w:tcW w:w="831" w:type="pct"/>
            <w:vAlign w:val="bottom"/>
          </w:tcPr>
          <w:p w14:paraId="4704985E"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1170</w:t>
            </w:r>
          </w:p>
        </w:tc>
        <w:tc>
          <w:tcPr>
            <w:tcW w:w="392" w:type="pct"/>
            <w:vAlign w:val="bottom"/>
          </w:tcPr>
          <w:p w14:paraId="1656230C"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16</w:t>
            </w:r>
          </w:p>
        </w:tc>
        <w:tc>
          <w:tcPr>
            <w:tcW w:w="2947" w:type="pct"/>
            <w:vAlign w:val="bottom"/>
          </w:tcPr>
          <w:p w14:paraId="018B2F1F" w14:textId="77777777" w:rsidR="003012FA" w:rsidRPr="003012FA" w:rsidRDefault="003012FA" w:rsidP="003012FA">
            <w:pPr>
              <w:spacing w:after="0" w:line="240" w:lineRule="auto"/>
              <w:rPr>
                <w:rFonts w:ascii="Times" w:eastAsia="Times New Roman" w:hAnsi="Times"/>
                <w:sz w:val="20"/>
                <w:szCs w:val="20"/>
              </w:rPr>
            </w:pPr>
            <w:r w:rsidRPr="003012FA">
              <w:rPr>
                <w:rFonts w:ascii="Times" w:eastAsia="Times New Roman" w:hAnsi="Times"/>
                <w:sz w:val="20"/>
                <w:szCs w:val="20"/>
              </w:rPr>
              <w:t>He-3, 4-6 MeV/nuc, Side B (Look Directions 8-15)</w:t>
            </w:r>
          </w:p>
        </w:tc>
      </w:tr>
      <w:tr w:rsidR="003012FA" w:rsidRPr="007270E2" w14:paraId="6769E242" w14:textId="77777777" w:rsidTr="00814253">
        <w:trPr>
          <w:trHeight w:val="44"/>
        </w:trPr>
        <w:tc>
          <w:tcPr>
            <w:tcW w:w="830" w:type="pct"/>
            <w:vAlign w:val="bottom"/>
          </w:tcPr>
          <w:p w14:paraId="0CF3FE2A"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1171</w:t>
            </w:r>
          </w:p>
        </w:tc>
        <w:tc>
          <w:tcPr>
            <w:tcW w:w="831" w:type="pct"/>
            <w:vAlign w:val="bottom"/>
          </w:tcPr>
          <w:p w14:paraId="076A445D"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1186</w:t>
            </w:r>
          </w:p>
        </w:tc>
        <w:tc>
          <w:tcPr>
            <w:tcW w:w="392" w:type="pct"/>
            <w:vAlign w:val="bottom"/>
          </w:tcPr>
          <w:p w14:paraId="12CD529E"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16</w:t>
            </w:r>
          </w:p>
        </w:tc>
        <w:tc>
          <w:tcPr>
            <w:tcW w:w="2947" w:type="pct"/>
            <w:vAlign w:val="bottom"/>
          </w:tcPr>
          <w:p w14:paraId="69E73F07" w14:textId="77777777" w:rsidR="003012FA" w:rsidRPr="003012FA" w:rsidRDefault="003012FA" w:rsidP="003012FA">
            <w:pPr>
              <w:spacing w:after="0" w:line="240" w:lineRule="auto"/>
              <w:rPr>
                <w:rFonts w:ascii="Times" w:eastAsia="Times New Roman" w:hAnsi="Times"/>
                <w:sz w:val="20"/>
                <w:szCs w:val="20"/>
              </w:rPr>
            </w:pPr>
            <w:r w:rsidRPr="003012FA">
              <w:rPr>
                <w:rFonts w:ascii="Times" w:eastAsia="Times New Roman" w:hAnsi="Times"/>
                <w:sz w:val="20"/>
                <w:szCs w:val="20"/>
              </w:rPr>
              <w:t>He-4, 4-6 MeV/nuc, Side A (Look Directions 0-7)</w:t>
            </w:r>
          </w:p>
        </w:tc>
      </w:tr>
      <w:tr w:rsidR="003012FA" w:rsidRPr="007270E2" w14:paraId="716A21AB" w14:textId="77777777" w:rsidTr="00814253">
        <w:trPr>
          <w:trHeight w:val="44"/>
        </w:trPr>
        <w:tc>
          <w:tcPr>
            <w:tcW w:w="830" w:type="pct"/>
            <w:vAlign w:val="bottom"/>
          </w:tcPr>
          <w:p w14:paraId="6419DB56"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1187</w:t>
            </w:r>
          </w:p>
        </w:tc>
        <w:tc>
          <w:tcPr>
            <w:tcW w:w="831" w:type="pct"/>
            <w:vAlign w:val="bottom"/>
          </w:tcPr>
          <w:p w14:paraId="4F005885"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1202</w:t>
            </w:r>
          </w:p>
        </w:tc>
        <w:tc>
          <w:tcPr>
            <w:tcW w:w="392" w:type="pct"/>
            <w:vAlign w:val="bottom"/>
          </w:tcPr>
          <w:p w14:paraId="5B50BDD5"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16</w:t>
            </w:r>
          </w:p>
        </w:tc>
        <w:tc>
          <w:tcPr>
            <w:tcW w:w="2947" w:type="pct"/>
            <w:vAlign w:val="bottom"/>
          </w:tcPr>
          <w:p w14:paraId="438F7436" w14:textId="77777777" w:rsidR="003012FA" w:rsidRPr="003012FA" w:rsidRDefault="003012FA" w:rsidP="003012FA">
            <w:pPr>
              <w:spacing w:after="0" w:line="240" w:lineRule="auto"/>
              <w:rPr>
                <w:rFonts w:ascii="Times" w:eastAsia="Times New Roman" w:hAnsi="Times"/>
                <w:sz w:val="20"/>
                <w:szCs w:val="20"/>
              </w:rPr>
            </w:pPr>
            <w:r w:rsidRPr="003012FA">
              <w:rPr>
                <w:rFonts w:ascii="Times" w:eastAsia="Times New Roman" w:hAnsi="Times"/>
                <w:sz w:val="20"/>
                <w:szCs w:val="20"/>
              </w:rPr>
              <w:t>He-4, 4-6 MeV/nuc, Side B (Look Directions 8-15)</w:t>
            </w:r>
          </w:p>
        </w:tc>
      </w:tr>
      <w:tr w:rsidR="003012FA" w:rsidRPr="007270E2" w14:paraId="2B42A846" w14:textId="77777777" w:rsidTr="00814253">
        <w:trPr>
          <w:trHeight w:val="44"/>
        </w:trPr>
        <w:tc>
          <w:tcPr>
            <w:tcW w:w="830" w:type="pct"/>
            <w:vAlign w:val="bottom"/>
          </w:tcPr>
          <w:p w14:paraId="0F9A8619"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1203</w:t>
            </w:r>
          </w:p>
        </w:tc>
        <w:tc>
          <w:tcPr>
            <w:tcW w:w="831" w:type="pct"/>
            <w:vAlign w:val="bottom"/>
          </w:tcPr>
          <w:p w14:paraId="361732FE"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1218</w:t>
            </w:r>
          </w:p>
        </w:tc>
        <w:tc>
          <w:tcPr>
            <w:tcW w:w="392" w:type="pct"/>
            <w:vAlign w:val="bottom"/>
          </w:tcPr>
          <w:p w14:paraId="330BFFCF"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16</w:t>
            </w:r>
          </w:p>
        </w:tc>
        <w:tc>
          <w:tcPr>
            <w:tcW w:w="2947" w:type="pct"/>
            <w:vAlign w:val="bottom"/>
          </w:tcPr>
          <w:p w14:paraId="6E617140" w14:textId="77777777" w:rsidR="003012FA" w:rsidRPr="003012FA" w:rsidRDefault="003012FA" w:rsidP="003012FA">
            <w:pPr>
              <w:spacing w:after="0" w:line="240" w:lineRule="auto"/>
              <w:rPr>
                <w:rFonts w:ascii="Times" w:eastAsia="Times New Roman" w:hAnsi="Times"/>
                <w:sz w:val="20"/>
                <w:szCs w:val="20"/>
              </w:rPr>
            </w:pPr>
            <w:r w:rsidRPr="003012FA">
              <w:rPr>
                <w:rFonts w:ascii="Times" w:eastAsia="Times New Roman" w:hAnsi="Times"/>
                <w:sz w:val="20"/>
                <w:szCs w:val="20"/>
              </w:rPr>
              <w:t>He-4, 6-12 MeV/nuc, Side A (Look Directions 0-7)</w:t>
            </w:r>
          </w:p>
        </w:tc>
      </w:tr>
      <w:tr w:rsidR="003012FA" w:rsidRPr="007270E2" w14:paraId="0F4F473C" w14:textId="77777777" w:rsidTr="00814253">
        <w:trPr>
          <w:trHeight w:val="44"/>
        </w:trPr>
        <w:tc>
          <w:tcPr>
            <w:tcW w:w="830" w:type="pct"/>
            <w:vAlign w:val="bottom"/>
          </w:tcPr>
          <w:p w14:paraId="373E615E"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1219</w:t>
            </w:r>
          </w:p>
        </w:tc>
        <w:tc>
          <w:tcPr>
            <w:tcW w:w="831" w:type="pct"/>
            <w:vAlign w:val="bottom"/>
          </w:tcPr>
          <w:p w14:paraId="6F2A281D"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1234</w:t>
            </w:r>
          </w:p>
        </w:tc>
        <w:tc>
          <w:tcPr>
            <w:tcW w:w="392" w:type="pct"/>
            <w:vAlign w:val="bottom"/>
          </w:tcPr>
          <w:p w14:paraId="3F51DFFD"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16</w:t>
            </w:r>
          </w:p>
        </w:tc>
        <w:tc>
          <w:tcPr>
            <w:tcW w:w="2947" w:type="pct"/>
            <w:vAlign w:val="bottom"/>
          </w:tcPr>
          <w:p w14:paraId="430AC5B3" w14:textId="77777777" w:rsidR="003012FA" w:rsidRPr="003012FA" w:rsidRDefault="003012FA" w:rsidP="003012FA">
            <w:pPr>
              <w:spacing w:after="0" w:line="240" w:lineRule="auto"/>
              <w:rPr>
                <w:rFonts w:ascii="Times" w:eastAsia="Times New Roman" w:hAnsi="Times"/>
                <w:sz w:val="20"/>
                <w:szCs w:val="20"/>
              </w:rPr>
            </w:pPr>
            <w:r w:rsidRPr="003012FA">
              <w:rPr>
                <w:rFonts w:ascii="Times" w:eastAsia="Times New Roman" w:hAnsi="Times"/>
                <w:sz w:val="20"/>
                <w:szCs w:val="20"/>
              </w:rPr>
              <w:t>He-4, 6-12 MeV/nuc, Side B (Look Directions 8-15)</w:t>
            </w:r>
          </w:p>
        </w:tc>
      </w:tr>
      <w:tr w:rsidR="003012FA" w:rsidRPr="007270E2" w14:paraId="5C86C29D" w14:textId="77777777" w:rsidTr="00814253">
        <w:trPr>
          <w:trHeight w:val="44"/>
        </w:trPr>
        <w:tc>
          <w:tcPr>
            <w:tcW w:w="830" w:type="pct"/>
            <w:vAlign w:val="bottom"/>
          </w:tcPr>
          <w:p w14:paraId="6F6C8F27"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1235</w:t>
            </w:r>
          </w:p>
        </w:tc>
        <w:tc>
          <w:tcPr>
            <w:tcW w:w="831" w:type="pct"/>
            <w:vAlign w:val="bottom"/>
          </w:tcPr>
          <w:p w14:paraId="32BCBA83"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1250</w:t>
            </w:r>
          </w:p>
        </w:tc>
        <w:tc>
          <w:tcPr>
            <w:tcW w:w="392" w:type="pct"/>
            <w:vAlign w:val="bottom"/>
          </w:tcPr>
          <w:p w14:paraId="0D4C0A6F"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16</w:t>
            </w:r>
          </w:p>
        </w:tc>
        <w:tc>
          <w:tcPr>
            <w:tcW w:w="2947" w:type="pct"/>
            <w:vAlign w:val="bottom"/>
          </w:tcPr>
          <w:p w14:paraId="39390BCE" w14:textId="77777777" w:rsidR="003012FA" w:rsidRPr="003012FA" w:rsidRDefault="003012FA" w:rsidP="003012FA">
            <w:pPr>
              <w:spacing w:after="0" w:line="240" w:lineRule="auto"/>
              <w:rPr>
                <w:rFonts w:ascii="Times" w:eastAsia="Times New Roman" w:hAnsi="Times"/>
                <w:sz w:val="20"/>
                <w:szCs w:val="20"/>
              </w:rPr>
            </w:pPr>
            <w:r w:rsidRPr="003012FA">
              <w:rPr>
                <w:rFonts w:ascii="Times" w:eastAsia="Times New Roman" w:hAnsi="Times"/>
                <w:sz w:val="20"/>
                <w:szCs w:val="20"/>
              </w:rPr>
              <w:t>CNO, 4-6 MeV/nuc, Side A (Look Directions 0-7)</w:t>
            </w:r>
          </w:p>
        </w:tc>
      </w:tr>
      <w:tr w:rsidR="003012FA" w:rsidRPr="007270E2" w14:paraId="03DF3482" w14:textId="77777777" w:rsidTr="00814253">
        <w:trPr>
          <w:trHeight w:val="44"/>
        </w:trPr>
        <w:tc>
          <w:tcPr>
            <w:tcW w:w="830" w:type="pct"/>
            <w:vAlign w:val="bottom"/>
          </w:tcPr>
          <w:p w14:paraId="38E4E6A4"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1251</w:t>
            </w:r>
          </w:p>
        </w:tc>
        <w:tc>
          <w:tcPr>
            <w:tcW w:w="831" w:type="pct"/>
            <w:vAlign w:val="bottom"/>
          </w:tcPr>
          <w:p w14:paraId="4070E0BE"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1266</w:t>
            </w:r>
          </w:p>
        </w:tc>
        <w:tc>
          <w:tcPr>
            <w:tcW w:w="392" w:type="pct"/>
            <w:vAlign w:val="bottom"/>
          </w:tcPr>
          <w:p w14:paraId="456AB795"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16</w:t>
            </w:r>
          </w:p>
        </w:tc>
        <w:tc>
          <w:tcPr>
            <w:tcW w:w="2947" w:type="pct"/>
            <w:vAlign w:val="bottom"/>
          </w:tcPr>
          <w:p w14:paraId="2A11B1D0" w14:textId="77777777" w:rsidR="003012FA" w:rsidRPr="003012FA" w:rsidRDefault="003012FA" w:rsidP="003012FA">
            <w:pPr>
              <w:spacing w:after="0" w:line="240" w:lineRule="auto"/>
              <w:rPr>
                <w:rFonts w:ascii="Times" w:eastAsia="Times New Roman" w:hAnsi="Times"/>
                <w:sz w:val="20"/>
                <w:szCs w:val="20"/>
              </w:rPr>
            </w:pPr>
            <w:r w:rsidRPr="003012FA">
              <w:rPr>
                <w:rFonts w:ascii="Times" w:eastAsia="Times New Roman" w:hAnsi="Times"/>
                <w:sz w:val="20"/>
                <w:szCs w:val="20"/>
              </w:rPr>
              <w:t>CNO, 4-6 MeV/nuc, Side B (Look Directions 8-15)</w:t>
            </w:r>
          </w:p>
        </w:tc>
      </w:tr>
      <w:tr w:rsidR="003012FA" w:rsidRPr="007270E2" w14:paraId="453E9AB1" w14:textId="77777777" w:rsidTr="00814253">
        <w:trPr>
          <w:trHeight w:val="44"/>
        </w:trPr>
        <w:tc>
          <w:tcPr>
            <w:tcW w:w="830" w:type="pct"/>
            <w:vAlign w:val="bottom"/>
          </w:tcPr>
          <w:p w14:paraId="24EE1EB1"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1267</w:t>
            </w:r>
          </w:p>
        </w:tc>
        <w:tc>
          <w:tcPr>
            <w:tcW w:w="831" w:type="pct"/>
            <w:vAlign w:val="bottom"/>
          </w:tcPr>
          <w:p w14:paraId="5E1C405E"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1282</w:t>
            </w:r>
          </w:p>
        </w:tc>
        <w:tc>
          <w:tcPr>
            <w:tcW w:w="392" w:type="pct"/>
            <w:vAlign w:val="bottom"/>
          </w:tcPr>
          <w:p w14:paraId="7CDE4EB4"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16</w:t>
            </w:r>
          </w:p>
        </w:tc>
        <w:tc>
          <w:tcPr>
            <w:tcW w:w="2947" w:type="pct"/>
            <w:vAlign w:val="bottom"/>
          </w:tcPr>
          <w:p w14:paraId="777E598E" w14:textId="77777777" w:rsidR="003012FA" w:rsidRPr="003012FA" w:rsidRDefault="003012FA" w:rsidP="003012FA">
            <w:pPr>
              <w:spacing w:after="0" w:line="240" w:lineRule="auto"/>
              <w:rPr>
                <w:rFonts w:ascii="Times" w:eastAsia="Times New Roman" w:hAnsi="Times"/>
                <w:sz w:val="20"/>
                <w:szCs w:val="20"/>
              </w:rPr>
            </w:pPr>
            <w:r w:rsidRPr="003012FA">
              <w:rPr>
                <w:rFonts w:ascii="Times" w:eastAsia="Times New Roman" w:hAnsi="Times"/>
                <w:sz w:val="20"/>
                <w:szCs w:val="20"/>
              </w:rPr>
              <w:t>CNO, 6-12 MeV/nuc, Side A (Look Directions 0-7)</w:t>
            </w:r>
          </w:p>
        </w:tc>
      </w:tr>
      <w:tr w:rsidR="003012FA" w:rsidRPr="007270E2" w14:paraId="6A34FA00" w14:textId="77777777" w:rsidTr="00814253">
        <w:trPr>
          <w:trHeight w:val="44"/>
        </w:trPr>
        <w:tc>
          <w:tcPr>
            <w:tcW w:w="830" w:type="pct"/>
            <w:vAlign w:val="bottom"/>
          </w:tcPr>
          <w:p w14:paraId="0DC146C1"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1283</w:t>
            </w:r>
          </w:p>
        </w:tc>
        <w:tc>
          <w:tcPr>
            <w:tcW w:w="831" w:type="pct"/>
            <w:vAlign w:val="bottom"/>
          </w:tcPr>
          <w:p w14:paraId="4AC41468"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1298</w:t>
            </w:r>
          </w:p>
        </w:tc>
        <w:tc>
          <w:tcPr>
            <w:tcW w:w="392" w:type="pct"/>
            <w:vAlign w:val="bottom"/>
          </w:tcPr>
          <w:p w14:paraId="5F4FBFC2"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16</w:t>
            </w:r>
          </w:p>
        </w:tc>
        <w:tc>
          <w:tcPr>
            <w:tcW w:w="2947" w:type="pct"/>
            <w:vAlign w:val="bottom"/>
          </w:tcPr>
          <w:p w14:paraId="117C577C" w14:textId="77777777" w:rsidR="003012FA" w:rsidRPr="003012FA" w:rsidRDefault="003012FA" w:rsidP="003012FA">
            <w:pPr>
              <w:spacing w:after="0" w:line="240" w:lineRule="auto"/>
              <w:rPr>
                <w:rFonts w:ascii="Times" w:eastAsia="Times New Roman" w:hAnsi="Times"/>
                <w:sz w:val="20"/>
                <w:szCs w:val="20"/>
              </w:rPr>
            </w:pPr>
            <w:r w:rsidRPr="003012FA">
              <w:rPr>
                <w:rFonts w:ascii="Times" w:eastAsia="Times New Roman" w:hAnsi="Times"/>
                <w:sz w:val="20"/>
                <w:szCs w:val="20"/>
              </w:rPr>
              <w:t>CNO, 6-12 MeV/nuc, Side B (Look Directions 8-15)</w:t>
            </w:r>
          </w:p>
        </w:tc>
      </w:tr>
      <w:tr w:rsidR="003012FA" w:rsidRPr="007270E2" w14:paraId="0A5367FF" w14:textId="77777777" w:rsidTr="00814253">
        <w:trPr>
          <w:trHeight w:val="44"/>
        </w:trPr>
        <w:tc>
          <w:tcPr>
            <w:tcW w:w="830" w:type="pct"/>
            <w:vAlign w:val="bottom"/>
          </w:tcPr>
          <w:p w14:paraId="0D67B68F"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1299</w:t>
            </w:r>
          </w:p>
        </w:tc>
        <w:tc>
          <w:tcPr>
            <w:tcW w:w="831" w:type="pct"/>
            <w:vAlign w:val="bottom"/>
          </w:tcPr>
          <w:p w14:paraId="5ED33648"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1314</w:t>
            </w:r>
          </w:p>
        </w:tc>
        <w:tc>
          <w:tcPr>
            <w:tcW w:w="392" w:type="pct"/>
            <w:vAlign w:val="bottom"/>
          </w:tcPr>
          <w:p w14:paraId="67D65A0C"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16</w:t>
            </w:r>
          </w:p>
        </w:tc>
        <w:tc>
          <w:tcPr>
            <w:tcW w:w="2947" w:type="pct"/>
            <w:vAlign w:val="bottom"/>
          </w:tcPr>
          <w:p w14:paraId="25495BCC" w14:textId="77777777" w:rsidR="003012FA" w:rsidRPr="003012FA" w:rsidRDefault="003012FA" w:rsidP="003012FA">
            <w:pPr>
              <w:spacing w:after="0" w:line="240" w:lineRule="auto"/>
              <w:rPr>
                <w:rFonts w:ascii="Times" w:eastAsia="Times New Roman" w:hAnsi="Times"/>
                <w:sz w:val="20"/>
                <w:szCs w:val="20"/>
              </w:rPr>
            </w:pPr>
            <w:r w:rsidRPr="003012FA">
              <w:rPr>
                <w:rFonts w:ascii="Times" w:eastAsia="Times New Roman" w:hAnsi="Times"/>
                <w:sz w:val="20"/>
                <w:szCs w:val="20"/>
              </w:rPr>
              <w:t>NeMgSi, 4-6 MeV/nuc, Side A (Look Directions 0-7)</w:t>
            </w:r>
          </w:p>
        </w:tc>
      </w:tr>
      <w:tr w:rsidR="003012FA" w:rsidRPr="007270E2" w14:paraId="72091CA3" w14:textId="77777777" w:rsidTr="00814253">
        <w:trPr>
          <w:trHeight w:val="44"/>
        </w:trPr>
        <w:tc>
          <w:tcPr>
            <w:tcW w:w="830" w:type="pct"/>
            <w:vAlign w:val="bottom"/>
          </w:tcPr>
          <w:p w14:paraId="3CC94EAB"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1315</w:t>
            </w:r>
          </w:p>
        </w:tc>
        <w:tc>
          <w:tcPr>
            <w:tcW w:w="831" w:type="pct"/>
            <w:vAlign w:val="bottom"/>
          </w:tcPr>
          <w:p w14:paraId="11DBD655"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1330</w:t>
            </w:r>
          </w:p>
        </w:tc>
        <w:tc>
          <w:tcPr>
            <w:tcW w:w="392" w:type="pct"/>
            <w:vAlign w:val="bottom"/>
          </w:tcPr>
          <w:p w14:paraId="39BA370C"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16</w:t>
            </w:r>
          </w:p>
        </w:tc>
        <w:tc>
          <w:tcPr>
            <w:tcW w:w="2947" w:type="pct"/>
            <w:vAlign w:val="bottom"/>
          </w:tcPr>
          <w:p w14:paraId="37DE9BBB" w14:textId="77777777" w:rsidR="003012FA" w:rsidRPr="003012FA" w:rsidRDefault="003012FA" w:rsidP="003012FA">
            <w:pPr>
              <w:spacing w:after="0" w:line="240" w:lineRule="auto"/>
              <w:rPr>
                <w:rFonts w:ascii="Times" w:eastAsia="Times New Roman" w:hAnsi="Times"/>
                <w:sz w:val="20"/>
                <w:szCs w:val="20"/>
              </w:rPr>
            </w:pPr>
            <w:r w:rsidRPr="003012FA">
              <w:rPr>
                <w:rFonts w:ascii="Times" w:eastAsia="Times New Roman" w:hAnsi="Times"/>
                <w:sz w:val="20"/>
                <w:szCs w:val="20"/>
              </w:rPr>
              <w:t>NeMgSi, 4-6 MeV/nuc, Side B (Look Directions 8-15)</w:t>
            </w:r>
          </w:p>
        </w:tc>
      </w:tr>
      <w:tr w:rsidR="003012FA" w:rsidRPr="007270E2" w14:paraId="4E1E6B06" w14:textId="77777777" w:rsidTr="00814253">
        <w:trPr>
          <w:trHeight w:val="44"/>
        </w:trPr>
        <w:tc>
          <w:tcPr>
            <w:tcW w:w="830" w:type="pct"/>
            <w:vAlign w:val="bottom"/>
          </w:tcPr>
          <w:p w14:paraId="629C92E6"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1331</w:t>
            </w:r>
          </w:p>
        </w:tc>
        <w:tc>
          <w:tcPr>
            <w:tcW w:w="831" w:type="pct"/>
            <w:vAlign w:val="bottom"/>
          </w:tcPr>
          <w:p w14:paraId="2BBC5ACC"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1346</w:t>
            </w:r>
          </w:p>
        </w:tc>
        <w:tc>
          <w:tcPr>
            <w:tcW w:w="392" w:type="pct"/>
            <w:vAlign w:val="bottom"/>
          </w:tcPr>
          <w:p w14:paraId="73F40465"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16</w:t>
            </w:r>
          </w:p>
        </w:tc>
        <w:tc>
          <w:tcPr>
            <w:tcW w:w="2947" w:type="pct"/>
            <w:vAlign w:val="bottom"/>
          </w:tcPr>
          <w:p w14:paraId="7359910C" w14:textId="77777777" w:rsidR="003012FA" w:rsidRPr="003012FA" w:rsidRDefault="003012FA" w:rsidP="003012FA">
            <w:pPr>
              <w:spacing w:after="0" w:line="240" w:lineRule="auto"/>
              <w:rPr>
                <w:rFonts w:ascii="Times" w:eastAsia="Times New Roman" w:hAnsi="Times"/>
                <w:sz w:val="20"/>
                <w:szCs w:val="20"/>
              </w:rPr>
            </w:pPr>
            <w:r w:rsidRPr="003012FA">
              <w:rPr>
                <w:rFonts w:ascii="Times" w:eastAsia="Times New Roman" w:hAnsi="Times"/>
                <w:sz w:val="20"/>
                <w:szCs w:val="20"/>
              </w:rPr>
              <w:t>NeMgSi, 6-12 MeV/nuc, Side A (Look Directions 0-7)</w:t>
            </w:r>
          </w:p>
        </w:tc>
      </w:tr>
      <w:tr w:rsidR="003012FA" w:rsidRPr="007270E2" w14:paraId="69DA62D6" w14:textId="77777777" w:rsidTr="00814253">
        <w:trPr>
          <w:trHeight w:val="44"/>
        </w:trPr>
        <w:tc>
          <w:tcPr>
            <w:tcW w:w="830" w:type="pct"/>
            <w:vAlign w:val="bottom"/>
          </w:tcPr>
          <w:p w14:paraId="7FFCB425"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1347</w:t>
            </w:r>
          </w:p>
        </w:tc>
        <w:tc>
          <w:tcPr>
            <w:tcW w:w="831" w:type="pct"/>
            <w:vAlign w:val="bottom"/>
          </w:tcPr>
          <w:p w14:paraId="1C97F005"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1362</w:t>
            </w:r>
          </w:p>
        </w:tc>
        <w:tc>
          <w:tcPr>
            <w:tcW w:w="392" w:type="pct"/>
            <w:vAlign w:val="bottom"/>
          </w:tcPr>
          <w:p w14:paraId="0BDFBDF8"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16</w:t>
            </w:r>
          </w:p>
        </w:tc>
        <w:tc>
          <w:tcPr>
            <w:tcW w:w="2947" w:type="pct"/>
            <w:vAlign w:val="bottom"/>
          </w:tcPr>
          <w:p w14:paraId="218797E1" w14:textId="77777777" w:rsidR="003012FA" w:rsidRPr="003012FA" w:rsidRDefault="003012FA" w:rsidP="003012FA">
            <w:pPr>
              <w:spacing w:after="0" w:line="240" w:lineRule="auto"/>
              <w:rPr>
                <w:rFonts w:ascii="Times" w:eastAsia="Times New Roman" w:hAnsi="Times"/>
                <w:sz w:val="20"/>
                <w:szCs w:val="20"/>
              </w:rPr>
            </w:pPr>
            <w:r w:rsidRPr="003012FA">
              <w:rPr>
                <w:rFonts w:ascii="Times" w:eastAsia="Times New Roman" w:hAnsi="Times"/>
                <w:sz w:val="20"/>
                <w:szCs w:val="20"/>
              </w:rPr>
              <w:t>NeMgSi, 6-12 MeV/nuc, Side B (Look Directions 8-15)</w:t>
            </w:r>
          </w:p>
        </w:tc>
      </w:tr>
      <w:tr w:rsidR="003012FA" w:rsidRPr="007270E2" w14:paraId="4F3F9A13" w14:textId="77777777" w:rsidTr="00814253">
        <w:trPr>
          <w:trHeight w:val="44"/>
        </w:trPr>
        <w:tc>
          <w:tcPr>
            <w:tcW w:w="830" w:type="pct"/>
            <w:vAlign w:val="bottom"/>
          </w:tcPr>
          <w:p w14:paraId="7A0E8C3F"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1363</w:t>
            </w:r>
          </w:p>
        </w:tc>
        <w:tc>
          <w:tcPr>
            <w:tcW w:w="831" w:type="pct"/>
            <w:vAlign w:val="bottom"/>
          </w:tcPr>
          <w:p w14:paraId="1B274B4B"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1378</w:t>
            </w:r>
          </w:p>
        </w:tc>
        <w:tc>
          <w:tcPr>
            <w:tcW w:w="392" w:type="pct"/>
            <w:vAlign w:val="bottom"/>
          </w:tcPr>
          <w:p w14:paraId="4D804035"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16</w:t>
            </w:r>
          </w:p>
        </w:tc>
        <w:tc>
          <w:tcPr>
            <w:tcW w:w="2947" w:type="pct"/>
            <w:vAlign w:val="bottom"/>
          </w:tcPr>
          <w:p w14:paraId="4C2C016D" w14:textId="77777777" w:rsidR="003012FA" w:rsidRPr="003012FA" w:rsidRDefault="003012FA" w:rsidP="003012FA">
            <w:pPr>
              <w:spacing w:after="0" w:line="240" w:lineRule="auto"/>
              <w:rPr>
                <w:rFonts w:ascii="Times" w:eastAsia="Times New Roman" w:hAnsi="Times"/>
                <w:sz w:val="20"/>
                <w:szCs w:val="20"/>
              </w:rPr>
            </w:pPr>
            <w:r w:rsidRPr="003012FA">
              <w:rPr>
                <w:rFonts w:ascii="Times" w:eastAsia="Times New Roman" w:hAnsi="Times"/>
                <w:sz w:val="20"/>
                <w:szCs w:val="20"/>
              </w:rPr>
              <w:t>Fe, 4-6 MeV/nuc, Side A (Look Directions 0-7)</w:t>
            </w:r>
          </w:p>
        </w:tc>
      </w:tr>
      <w:tr w:rsidR="003012FA" w:rsidRPr="007270E2" w14:paraId="4326C9AA" w14:textId="77777777" w:rsidTr="00814253">
        <w:trPr>
          <w:trHeight w:val="44"/>
        </w:trPr>
        <w:tc>
          <w:tcPr>
            <w:tcW w:w="830" w:type="pct"/>
            <w:vAlign w:val="bottom"/>
          </w:tcPr>
          <w:p w14:paraId="56069ED2"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1379</w:t>
            </w:r>
          </w:p>
        </w:tc>
        <w:tc>
          <w:tcPr>
            <w:tcW w:w="831" w:type="pct"/>
            <w:vAlign w:val="bottom"/>
          </w:tcPr>
          <w:p w14:paraId="5707C8E9"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1394</w:t>
            </w:r>
          </w:p>
        </w:tc>
        <w:tc>
          <w:tcPr>
            <w:tcW w:w="392" w:type="pct"/>
            <w:vAlign w:val="bottom"/>
          </w:tcPr>
          <w:p w14:paraId="60B37EB1"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16</w:t>
            </w:r>
          </w:p>
        </w:tc>
        <w:tc>
          <w:tcPr>
            <w:tcW w:w="2947" w:type="pct"/>
            <w:vAlign w:val="bottom"/>
          </w:tcPr>
          <w:p w14:paraId="6110234A" w14:textId="77777777" w:rsidR="003012FA" w:rsidRPr="003012FA" w:rsidRDefault="003012FA" w:rsidP="003012FA">
            <w:pPr>
              <w:spacing w:after="0" w:line="240" w:lineRule="auto"/>
              <w:rPr>
                <w:rFonts w:ascii="Times" w:eastAsia="Times New Roman" w:hAnsi="Times"/>
                <w:sz w:val="20"/>
                <w:szCs w:val="20"/>
              </w:rPr>
            </w:pPr>
            <w:r w:rsidRPr="003012FA">
              <w:rPr>
                <w:rFonts w:ascii="Times" w:eastAsia="Times New Roman" w:hAnsi="Times"/>
                <w:sz w:val="20"/>
                <w:szCs w:val="20"/>
              </w:rPr>
              <w:t>Fe, 4-6 MeV/nuc, Side B (Look Directions 8-15)</w:t>
            </w:r>
          </w:p>
        </w:tc>
      </w:tr>
      <w:tr w:rsidR="003012FA" w:rsidRPr="007270E2" w14:paraId="01065BC4" w14:textId="77777777" w:rsidTr="00814253">
        <w:trPr>
          <w:trHeight w:val="44"/>
        </w:trPr>
        <w:tc>
          <w:tcPr>
            <w:tcW w:w="830" w:type="pct"/>
            <w:vAlign w:val="bottom"/>
          </w:tcPr>
          <w:p w14:paraId="42135B4B"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1395</w:t>
            </w:r>
          </w:p>
        </w:tc>
        <w:tc>
          <w:tcPr>
            <w:tcW w:w="831" w:type="pct"/>
            <w:vAlign w:val="bottom"/>
          </w:tcPr>
          <w:p w14:paraId="7BA23298"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1410</w:t>
            </w:r>
          </w:p>
        </w:tc>
        <w:tc>
          <w:tcPr>
            <w:tcW w:w="392" w:type="pct"/>
            <w:vAlign w:val="bottom"/>
          </w:tcPr>
          <w:p w14:paraId="187BF612"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16</w:t>
            </w:r>
          </w:p>
        </w:tc>
        <w:tc>
          <w:tcPr>
            <w:tcW w:w="2947" w:type="pct"/>
            <w:vAlign w:val="bottom"/>
          </w:tcPr>
          <w:p w14:paraId="669BC5F6" w14:textId="77777777" w:rsidR="003012FA" w:rsidRPr="003012FA" w:rsidRDefault="003012FA" w:rsidP="003012FA">
            <w:pPr>
              <w:spacing w:after="0" w:line="240" w:lineRule="auto"/>
              <w:rPr>
                <w:rFonts w:ascii="Times" w:eastAsia="Times New Roman" w:hAnsi="Times"/>
                <w:sz w:val="20"/>
                <w:szCs w:val="20"/>
              </w:rPr>
            </w:pPr>
            <w:r w:rsidRPr="003012FA">
              <w:rPr>
                <w:rFonts w:ascii="Times" w:eastAsia="Times New Roman" w:hAnsi="Times"/>
                <w:sz w:val="20"/>
                <w:szCs w:val="20"/>
              </w:rPr>
              <w:t>Fe, 6-12 MeV/nuc, Side A (Look Directions 0-7)</w:t>
            </w:r>
          </w:p>
        </w:tc>
      </w:tr>
      <w:tr w:rsidR="003012FA" w:rsidRPr="007270E2" w14:paraId="1CD7A3D1" w14:textId="77777777" w:rsidTr="00814253">
        <w:trPr>
          <w:trHeight w:val="44"/>
        </w:trPr>
        <w:tc>
          <w:tcPr>
            <w:tcW w:w="830" w:type="pct"/>
            <w:vAlign w:val="bottom"/>
          </w:tcPr>
          <w:p w14:paraId="6BFB292B"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1411</w:t>
            </w:r>
          </w:p>
        </w:tc>
        <w:tc>
          <w:tcPr>
            <w:tcW w:w="831" w:type="pct"/>
            <w:vAlign w:val="bottom"/>
          </w:tcPr>
          <w:p w14:paraId="1D6754F4"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1426</w:t>
            </w:r>
          </w:p>
        </w:tc>
        <w:tc>
          <w:tcPr>
            <w:tcW w:w="392" w:type="pct"/>
            <w:vAlign w:val="bottom"/>
          </w:tcPr>
          <w:p w14:paraId="2032DD19"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16</w:t>
            </w:r>
          </w:p>
        </w:tc>
        <w:tc>
          <w:tcPr>
            <w:tcW w:w="2947" w:type="pct"/>
            <w:vAlign w:val="bottom"/>
          </w:tcPr>
          <w:p w14:paraId="5A58D45C" w14:textId="77777777" w:rsidR="003012FA" w:rsidRPr="003012FA" w:rsidRDefault="003012FA" w:rsidP="003012FA">
            <w:pPr>
              <w:spacing w:after="0" w:line="240" w:lineRule="auto"/>
              <w:rPr>
                <w:rFonts w:ascii="Times" w:eastAsia="Times New Roman" w:hAnsi="Times"/>
                <w:sz w:val="20"/>
                <w:szCs w:val="20"/>
              </w:rPr>
            </w:pPr>
            <w:r w:rsidRPr="003012FA">
              <w:rPr>
                <w:rFonts w:ascii="Times" w:eastAsia="Times New Roman" w:hAnsi="Times"/>
                <w:sz w:val="20"/>
                <w:szCs w:val="20"/>
              </w:rPr>
              <w:t>Fe, 6-12 MeV/nuc, Side B (Look Directions 8-15)</w:t>
            </w:r>
          </w:p>
        </w:tc>
      </w:tr>
    </w:tbl>
    <w:p w14:paraId="17B44CF7" w14:textId="77777777" w:rsidR="003012FA" w:rsidRPr="003012FA" w:rsidRDefault="003012FA" w:rsidP="003012FA">
      <w:pPr>
        <w:spacing w:after="0" w:line="240" w:lineRule="auto"/>
        <w:rPr>
          <w:rFonts w:ascii="Times New Roman" w:eastAsia="Times New Roman" w:hAnsi="Times New Roman"/>
          <w:sz w:val="20"/>
          <w:szCs w:val="20"/>
        </w:rPr>
      </w:pPr>
    </w:p>
    <w:p w14:paraId="7AF95081" w14:textId="77777777" w:rsidR="003012FA" w:rsidRPr="003012FA" w:rsidRDefault="003012FA" w:rsidP="003012FA">
      <w:pPr>
        <w:spacing w:after="0" w:line="240" w:lineRule="auto"/>
        <w:rPr>
          <w:rFonts w:ascii="Times New Roman" w:eastAsia="Times New Roman" w:hAnsi="Times New Roman"/>
          <w:sz w:val="20"/>
          <w:szCs w:val="20"/>
        </w:rPr>
      </w:pPr>
    </w:p>
    <w:p w14:paraId="49926E95" w14:textId="77777777" w:rsidR="003012FA" w:rsidRPr="003012FA" w:rsidRDefault="003012FA" w:rsidP="003012FA">
      <w:pPr>
        <w:spacing w:after="0" w:line="240" w:lineRule="auto"/>
        <w:jc w:val="center"/>
        <w:rPr>
          <w:rFonts w:ascii="Times New Roman" w:eastAsia="Times New Roman" w:hAnsi="Times New Roman"/>
          <w:sz w:val="20"/>
          <w:szCs w:val="20"/>
        </w:rPr>
      </w:pPr>
      <w:r w:rsidRPr="003012FA">
        <w:rPr>
          <w:rFonts w:ascii="Times New Roman" w:eastAsia="Times New Roman" w:hAnsi="Times New Roman"/>
          <w:sz w:val="20"/>
          <w:szCs w:val="20"/>
        </w:rPr>
        <w:t>Table 3.16:  LET Science Data Frame, Event Buffer</w:t>
      </w:r>
    </w:p>
    <w:p w14:paraId="11A91E94" w14:textId="77777777" w:rsidR="003012FA" w:rsidRPr="003012FA" w:rsidRDefault="003012FA" w:rsidP="003012FA">
      <w:pPr>
        <w:spacing w:after="0" w:line="240" w:lineRule="auto"/>
        <w:jc w:val="center"/>
        <w:rPr>
          <w:rFonts w:ascii="Times New Roman" w:eastAsia="Times New Roman" w:hAnsi="Times New Roman"/>
          <w:sz w:val="20"/>
          <w:szCs w:val="20"/>
        </w:rPr>
      </w:pPr>
    </w:p>
    <w:tbl>
      <w:tblPr>
        <w:tblW w:w="4939" w:type="pct"/>
        <w:tblInd w:w="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000" w:firstRow="0" w:lastRow="0" w:firstColumn="0" w:lastColumn="0" w:noHBand="0" w:noVBand="0"/>
      </w:tblPr>
      <w:tblGrid>
        <w:gridCol w:w="2429"/>
        <w:gridCol w:w="2330"/>
        <w:gridCol w:w="4471"/>
      </w:tblGrid>
      <w:tr w:rsidR="003012FA" w:rsidRPr="007270E2" w14:paraId="76A6E199" w14:textId="77777777" w:rsidTr="00814253">
        <w:trPr>
          <w:trHeight w:val="68"/>
        </w:trPr>
        <w:tc>
          <w:tcPr>
            <w:tcW w:w="1316" w:type="pct"/>
            <w:vAlign w:val="bottom"/>
          </w:tcPr>
          <w:p w14:paraId="2006BC14" w14:textId="77777777" w:rsidR="003012FA" w:rsidRPr="003012FA" w:rsidRDefault="003012FA" w:rsidP="003012FA">
            <w:pPr>
              <w:spacing w:after="0" w:line="240" w:lineRule="auto"/>
              <w:jc w:val="center"/>
              <w:rPr>
                <w:rFonts w:ascii="Times" w:eastAsia="Times New Roman" w:hAnsi="Times"/>
                <w:b/>
                <w:noProof/>
                <w:sz w:val="20"/>
                <w:szCs w:val="20"/>
              </w:rPr>
            </w:pPr>
            <w:r w:rsidRPr="003012FA">
              <w:rPr>
                <w:rFonts w:ascii="Times" w:eastAsia="Times New Roman" w:hAnsi="Times"/>
                <w:b/>
                <w:noProof/>
                <w:sz w:val="20"/>
                <w:szCs w:val="20"/>
              </w:rPr>
              <w:t>Frame Byte # (First)</w:t>
            </w:r>
          </w:p>
        </w:tc>
        <w:tc>
          <w:tcPr>
            <w:tcW w:w="1262" w:type="pct"/>
            <w:vAlign w:val="bottom"/>
          </w:tcPr>
          <w:p w14:paraId="3D6A1A77" w14:textId="77777777" w:rsidR="003012FA" w:rsidRPr="003012FA" w:rsidRDefault="003012FA" w:rsidP="003012FA">
            <w:pPr>
              <w:spacing w:after="0" w:line="240" w:lineRule="auto"/>
              <w:jc w:val="center"/>
              <w:rPr>
                <w:rFonts w:ascii="Times" w:eastAsia="Times New Roman" w:hAnsi="Times"/>
                <w:b/>
                <w:noProof/>
                <w:sz w:val="20"/>
                <w:szCs w:val="20"/>
              </w:rPr>
            </w:pPr>
            <w:r w:rsidRPr="003012FA">
              <w:rPr>
                <w:rFonts w:ascii="Times" w:eastAsia="Times New Roman" w:hAnsi="Times"/>
                <w:b/>
                <w:noProof/>
                <w:sz w:val="20"/>
                <w:szCs w:val="20"/>
              </w:rPr>
              <w:t>Frame Byte # (Last)</w:t>
            </w:r>
          </w:p>
        </w:tc>
        <w:tc>
          <w:tcPr>
            <w:tcW w:w="2422" w:type="pct"/>
            <w:vAlign w:val="bottom"/>
          </w:tcPr>
          <w:p w14:paraId="2A8620D9" w14:textId="77777777" w:rsidR="003012FA" w:rsidRPr="003012FA" w:rsidRDefault="003012FA" w:rsidP="003012FA">
            <w:pPr>
              <w:spacing w:after="0" w:line="240" w:lineRule="auto"/>
              <w:ind w:left="182"/>
              <w:jc w:val="both"/>
              <w:rPr>
                <w:rFonts w:ascii="Times" w:eastAsia="Times New Roman" w:hAnsi="Times"/>
                <w:b/>
                <w:noProof/>
                <w:sz w:val="20"/>
                <w:szCs w:val="20"/>
              </w:rPr>
            </w:pPr>
            <w:r w:rsidRPr="003012FA">
              <w:rPr>
                <w:rFonts w:ascii="Times" w:eastAsia="Times New Roman" w:hAnsi="Times"/>
                <w:b/>
                <w:noProof/>
                <w:sz w:val="20"/>
                <w:szCs w:val="20"/>
              </w:rPr>
              <w:t>Description</w:t>
            </w:r>
          </w:p>
        </w:tc>
      </w:tr>
      <w:tr w:rsidR="003012FA" w:rsidRPr="007270E2" w14:paraId="4B6AB59A" w14:textId="77777777" w:rsidTr="00814253">
        <w:trPr>
          <w:trHeight w:val="44"/>
        </w:trPr>
        <w:tc>
          <w:tcPr>
            <w:tcW w:w="1316" w:type="pct"/>
            <w:noWrap/>
            <w:vAlign w:val="bottom"/>
          </w:tcPr>
          <w:p w14:paraId="7B299055"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1427</w:t>
            </w:r>
          </w:p>
        </w:tc>
        <w:tc>
          <w:tcPr>
            <w:tcW w:w="1262" w:type="pct"/>
            <w:noWrap/>
            <w:vAlign w:val="bottom"/>
          </w:tcPr>
          <w:p w14:paraId="0493007F"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1428</w:t>
            </w:r>
          </w:p>
        </w:tc>
        <w:tc>
          <w:tcPr>
            <w:tcW w:w="2422" w:type="pct"/>
            <w:noWrap/>
            <w:vAlign w:val="bottom"/>
          </w:tcPr>
          <w:p w14:paraId="1686C61B" w14:textId="77777777" w:rsidR="003012FA" w:rsidRPr="003012FA" w:rsidRDefault="003012FA" w:rsidP="003012FA">
            <w:pPr>
              <w:spacing w:after="0" w:line="240" w:lineRule="auto"/>
              <w:ind w:left="182"/>
              <w:jc w:val="both"/>
              <w:rPr>
                <w:rFonts w:ascii="Times" w:eastAsia="Times New Roman" w:hAnsi="Times"/>
                <w:noProof/>
                <w:sz w:val="20"/>
                <w:szCs w:val="20"/>
              </w:rPr>
            </w:pPr>
            <w:r w:rsidRPr="003012FA">
              <w:rPr>
                <w:rFonts w:ascii="Times" w:eastAsia="Times New Roman" w:hAnsi="Times"/>
                <w:noProof/>
                <w:sz w:val="20"/>
                <w:szCs w:val="20"/>
              </w:rPr>
              <w:t>Event Buffer Header (# Event Records)</w:t>
            </w:r>
          </w:p>
        </w:tc>
      </w:tr>
      <w:tr w:rsidR="003012FA" w:rsidRPr="007270E2" w14:paraId="23818842" w14:textId="77777777" w:rsidTr="00814253">
        <w:trPr>
          <w:trHeight w:val="44"/>
        </w:trPr>
        <w:tc>
          <w:tcPr>
            <w:tcW w:w="1316" w:type="pct"/>
            <w:noWrap/>
            <w:vAlign w:val="bottom"/>
          </w:tcPr>
          <w:p w14:paraId="57C5ACD6"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1429</w:t>
            </w:r>
          </w:p>
        </w:tc>
        <w:tc>
          <w:tcPr>
            <w:tcW w:w="1262" w:type="pct"/>
            <w:noWrap/>
            <w:vAlign w:val="bottom"/>
          </w:tcPr>
          <w:p w14:paraId="55846A0E"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4159</w:t>
            </w:r>
          </w:p>
        </w:tc>
        <w:tc>
          <w:tcPr>
            <w:tcW w:w="2422" w:type="pct"/>
            <w:noWrap/>
            <w:vAlign w:val="bottom"/>
          </w:tcPr>
          <w:p w14:paraId="53E56C88" w14:textId="77777777" w:rsidR="003012FA" w:rsidRPr="003012FA" w:rsidRDefault="003012FA" w:rsidP="003012FA">
            <w:pPr>
              <w:spacing w:after="0" w:line="240" w:lineRule="auto"/>
              <w:ind w:left="182"/>
              <w:jc w:val="both"/>
              <w:rPr>
                <w:rFonts w:ascii="Times" w:eastAsia="Times New Roman" w:hAnsi="Times"/>
                <w:noProof/>
                <w:sz w:val="20"/>
                <w:szCs w:val="20"/>
              </w:rPr>
            </w:pPr>
            <w:r w:rsidRPr="003012FA">
              <w:rPr>
                <w:rFonts w:ascii="Times" w:eastAsia="Times New Roman" w:hAnsi="Times"/>
                <w:noProof/>
                <w:sz w:val="20"/>
                <w:szCs w:val="20"/>
              </w:rPr>
              <w:t>Event Records (filled as needed)</w:t>
            </w:r>
          </w:p>
        </w:tc>
      </w:tr>
    </w:tbl>
    <w:p w14:paraId="3B550034" w14:textId="77777777" w:rsidR="003012FA" w:rsidRPr="003012FA" w:rsidRDefault="003012FA" w:rsidP="003012FA">
      <w:pPr>
        <w:spacing w:after="0" w:line="240" w:lineRule="auto"/>
        <w:rPr>
          <w:rFonts w:ascii="Times New Roman" w:eastAsia="Times New Roman" w:hAnsi="Times New Roman"/>
          <w:sz w:val="20"/>
          <w:szCs w:val="20"/>
        </w:rPr>
      </w:pPr>
    </w:p>
    <w:p w14:paraId="46F59585" w14:textId="77777777" w:rsidR="003012FA" w:rsidRPr="003012FA" w:rsidRDefault="003012FA" w:rsidP="003012FA">
      <w:pPr>
        <w:keepNext/>
        <w:spacing w:before="240" w:after="60" w:line="240" w:lineRule="auto"/>
        <w:outlineLvl w:val="1"/>
        <w:rPr>
          <w:rFonts w:ascii="Times" w:eastAsia="Times New Roman" w:hAnsi="Times"/>
          <w:b/>
          <w:sz w:val="20"/>
          <w:szCs w:val="20"/>
          <w:lang w:eastAsia="ja-JP"/>
        </w:rPr>
      </w:pPr>
      <w:r w:rsidRPr="003012FA">
        <w:rPr>
          <w:rFonts w:ascii="Times" w:eastAsia="Times New Roman" w:hAnsi="Times"/>
          <w:b/>
          <w:sz w:val="20"/>
          <w:szCs w:val="20"/>
          <w:lang w:eastAsia="ja-JP"/>
        </w:rPr>
        <w:br w:type="page"/>
      </w:r>
      <w:bookmarkStart w:id="35" w:name="_Toc473797492"/>
      <w:r w:rsidRPr="003012FA">
        <w:rPr>
          <w:rFonts w:ascii="Times" w:eastAsia="Times New Roman" w:hAnsi="Times"/>
          <w:b/>
          <w:sz w:val="20"/>
          <w:szCs w:val="20"/>
          <w:lang w:eastAsia="ja-JP"/>
        </w:rPr>
        <w:lastRenderedPageBreak/>
        <w:t>Appendix A:  Rates Compression/Decompression Algorithm</w:t>
      </w:r>
      <w:bookmarkEnd w:id="35"/>
    </w:p>
    <w:p w14:paraId="5675E5DC" w14:textId="77777777" w:rsidR="003012FA" w:rsidRPr="003012FA" w:rsidRDefault="003012FA" w:rsidP="003012FA">
      <w:pPr>
        <w:spacing w:after="0" w:line="240" w:lineRule="auto"/>
        <w:jc w:val="both"/>
        <w:rPr>
          <w:rFonts w:ascii="Times" w:eastAsia="Times New Roman" w:hAnsi="Times"/>
          <w:noProof/>
          <w:sz w:val="20"/>
          <w:szCs w:val="20"/>
          <w:lang w:eastAsia="ja-JP"/>
        </w:rPr>
      </w:pPr>
    </w:p>
    <w:p w14:paraId="03FFFAE6" w14:textId="77777777" w:rsidR="003012FA" w:rsidRPr="003012FA" w:rsidRDefault="003012FA" w:rsidP="003012FA">
      <w:pPr>
        <w:spacing w:after="0" w:line="240" w:lineRule="auto"/>
        <w:jc w:val="both"/>
        <w:rPr>
          <w:rFonts w:ascii="Times" w:eastAsia="Times New Roman" w:hAnsi="Times"/>
          <w:noProof/>
          <w:sz w:val="20"/>
          <w:szCs w:val="20"/>
          <w:lang w:eastAsia="ja-JP"/>
        </w:rPr>
      </w:pPr>
      <w:r w:rsidRPr="003012FA">
        <w:rPr>
          <w:rFonts w:ascii="Times" w:eastAsia="Times New Roman" w:hAnsi="Times"/>
          <w:noProof/>
          <w:sz w:val="20"/>
          <w:szCs w:val="20"/>
          <w:lang w:eastAsia="ja-JP"/>
        </w:rPr>
        <w:tab/>
        <w:t>The following algorithms were suggested in an e-mail from Don Reames, for compressing 32 bits to 16 bits.  This finalized algorithm is a modified biased exponent, hidden one algorithm with a 12 bit mantissa and a 4 bit exponent.  Numbers up to 2</w:t>
      </w:r>
      <w:r w:rsidRPr="003012FA">
        <w:rPr>
          <w:rFonts w:ascii="Times" w:eastAsia="Times New Roman" w:hAnsi="Times"/>
          <w:noProof/>
          <w:sz w:val="20"/>
          <w:szCs w:val="20"/>
          <w:vertAlign w:val="superscript"/>
          <w:lang w:eastAsia="ja-JP"/>
        </w:rPr>
        <w:t>12</w:t>
      </w:r>
      <w:r w:rsidRPr="003012FA">
        <w:rPr>
          <w:rFonts w:ascii="Times" w:eastAsia="Times New Roman" w:hAnsi="Times"/>
          <w:noProof/>
          <w:sz w:val="20"/>
          <w:szCs w:val="20"/>
          <w:lang w:eastAsia="ja-JP"/>
        </w:rPr>
        <w:t xml:space="preserve"> are uncompressed, and numbers up to 2</w:t>
      </w:r>
      <w:r w:rsidRPr="003012FA">
        <w:rPr>
          <w:rFonts w:ascii="Times" w:eastAsia="Times New Roman" w:hAnsi="Times"/>
          <w:noProof/>
          <w:sz w:val="20"/>
          <w:szCs w:val="20"/>
          <w:vertAlign w:val="superscript"/>
          <w:lang w:eastAsia="ja-JP"/>
        </w:rPr>
        <w:t>13</w:t>
      </w:r>
      <w:r w:rsidRPr="003012FA">
        <w:rPr>
          <w:rFonts w:ascii="Times" w:eastAsia="Times New Roman" w:hAnsi="Times"/>
          <w:noProof/>
          <w:sz w:val="20"/>
          <w:szCs w:val="20"/>
          <w:lang w:eastAsia="ja-JP"/>
        </w:rPr>
        <w:t xml:space="preserve"> decompress with no “error”.</w:t>
      </w:r>
    </w:p>
    <w:p w14:paraId="0E48F218" w14:textId="77777777" w:rsidR="003012FA" w:rsidRPr="003012FA" w:rsidRDefault="003012FA" w:rsidP="003012F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Helvetica" w:eastAsia="Times New Roman" w:hAnsi="Helvetica"/>
          <w:b/>
          <w:noProof/>
          <w:sz w:val="20"/>
          <w:szCs w:val="20"/>
          <w:lang w:eastAsia="ja-JP"/>
        </w:rPr>
      </w:pPr>
    </w:p>
    <w:p w14:paraId="1F7C4076" w14:textId="77777777" w:rsidR="003012FA" w:rsidRPr="003012FA" w:rsidRDefault="003012FA" w:rsidP="003012FA">
      <w:pPr>
        <w:spacing w:after="0" w:line="240" w:lineRule="auto"/>
        <w:rPr>
          <w:rFonts w:ascii="Monaco" w:eastAsia="Times New Roman" w:hAnsi="Monaco"/>
          <w:sz w:val="18"/>
          <w:szCs w:val="20"/>
        </w:rPr>
      </w:pPr>
      <w:r w:rsidRPr="003012FA">
        <w:rPr>
          <w:rFonts w:ascii="Monaco" w:eastAsia="Times New Roman" w:hAnsi="Monaco"/>
          <w:sz w:val="18"/>
          <w:szCs w:val="20"/>
        </w:rPr>
        <w:t>/* Rewrite to allow flexible arrangements of bits. AWL 030909 */</w:t>
      </w:r>
    </w:p>
    <w:p w14:paraId="7CC1BC1D" w14:textId="77777777" w:rsidR="003012FA" w:rsidRPr="003012FA" w:rsidRDefault="003012FA" w:rsidP="003012FA">
      <w:pPr>
        <w:spacing w:after="0" w:line="240" w:lineRule="auto"/>
        <w:rPr>
          <w:rFonts w:ascii="Monaco" w:eastAsia="Times New Roman" w:hAnsi="Monaco"/>
          <w:sz w:val="18"/>
          <w:szCs w:val="20"/>
        </w:rPr>
      </w:pPr>
      <w:r w:rsidRPr="003012FA">
        <w:rPr>
          <w:rFonts w:ascii="Monaco" w:eastAsia="Times New Roman" w:hAnsi="Monaco"/>
          <w:sz w:val="18"/>
          <w:szCs w:val="20"/>
        </w:rPr>
        <w:t>unsigned int</w:t>
      </w:r>
      <w:r w:rsidRPr="003012FA">
        <w:rPr>
          <w:rFonts w:ascii="Monaco" w:eastAsia="Times New Roman" w:hAnsi="Monaco"/>
          <w:sz w:val="18"/>
          <w:szCs w:val="20"/>
        </w:rPr>
        <w:tab/>
        <w:t>num_bits=16, num_mantissa_bits=12, num_exponent_bits=4;</w:t>
      </w:r>
    </w:p>
    <w:p w14:paraId="2F5AAF27" w14:textId="77777777" w:rsidR="003012FA" w:rsidRPr="003012FA" w:rsidRDefault="003012FA" w:rsidP="003012FA">
      <w:pPr>
        <w:spacing w:after="0" w:line="240" w:lineRule="auto"/>
        <w:rPr>
          <w:rFonts w:ascii="Monaco" w:eastAsia="Times New Roman" w:hAnsi="Monaco"/>
          <w:sz w:val="18"/>
          <w:szCs w:val="20"/>
        </w:rPr>
      </w:pPr>
      <w:r w:rsidRPr="003012FA">
        <w:rPr>
          <w:rFonts w:ascii="Monaco" w:eastAsia="Times New Roman" w:hAnsi="Monaco"/>
          <w:sz w:val="18"/>
          <w:szCs w:val="20"/>
        </w:rPr>
        <w:t>unsigned long</w:t>
      </w:r>
      <w:r w:rsidRPr="003012FA">
        <w:rPr>
          <w:rFonts w:ascii="Monaco" w:eastAsia="Times New Roman" w:hAnsi="Monaco"/>
          <w:sz w:val="18"/>
          <w:szCs w:val="20"/>
        </w:rPr>
        <w:tab/>
        <w:t>output_mask=0xffff; /* 0xffff 16 bit, 0x0fff 12 bit */</w:t>
      </w:r>
    </w:p>
    <w:p w14:paraId="44FE4681" w14:textId="77777777" w:rsidR="003012FA" w:rsidRPr="003012FA" w:rsidRDefault="003012FA" w:rsidP="003012FA">
      <w:pPr>
        <w:spacing w:after="0" w:line="240" w:lineRule="auto"/>
        <w:rPr>
          <w:rFonts w:ascii="Monaco" w:eastAsia="Times New Roman" w:hAnsi="Monaco"/>
          <w:sz w:val="18"/>
          <w:szCs w:val="20"/>
        </w:rPr>
      </w:pPr>
    </w:p>
    <w:p w14:paraId="69E3ACCF" w14:textId="77777777" w:rsidR="003012FA" w:rsidRPr="003012FA" w:rsidRDefault="003012FA" w:rsidP="003012FA">
      <w:pPr>
        <w:spacing w:after="0" w:line="240" w:lineRule="auto"/>
        <w:rPr>
          <w:rFonts w:ascii="Monaco" w:eastAsia="Times New Roman" w:hAnsi="Monaco"/>
          <w:sz w:val="18"/>
          <w:szCs w:val="20"/>
        </w:rPr>
      </w:pPr>
      <w:r w:rsidRPr="003012FA">
        <w:rPr>
          <w:rFonts w:ascii="Monaco" w:eastAsia="Times New Roman" w:hAnsi="Monaco"/>
          <w:sz w:val="18"/>
          <w:szCs w:val="20"/>
        </w:rPr>
        <w:t>/* 32-bit -&gt; 16-bit compression for SW and HW rates     */</w:t>
      </w:r>
    </w:p>
    <w:p w14:paraId="5E697B42" w14:textId="77777777" w:rsidR="003012FA" w:rsidRPr="003012FA" w:rsidRDefault="003012FA" w:rsidP="003012FA">
      <w:pPr>
        <w:spacing w:after="0" w:line="240" w:lineRule="auto"/>
        <w:rPr>
          <w:rFonts w:ascii="Monaco" w:eastAsia="Times New Roman" w:hAnsi="Monaco"/>
          <w:sz w:val="18"/>
          <w:szCs w:val="20"/>
        </w:rPr>
      </w:pPr>
      <w:r w:rsidRPr="003012FA">
        <w:rPr>
          <w:rFonts w:ascii="Monaco" w:eastAsia="Times New Roman" w:hAnsi="Monaco"/>
          <w:sz w:val="18"/>
          <w:szCs w:val="20"/>
        </w:rPr>
        <w:t>/* useage:  rateout=pack_rate(ratein);                  */</w:t>
      </w:r>
    </w:p>
    <w:p w14:paraId="0FAA68B3" w14:textId="77777777" w:rsidR="003012FA" w:rsidRPr="003012FA" w:rsidRDefault="003012FA" w:rsidP="003012FA">
      <w:pPr>
        <w:spacing w:after="0" w:line="240" w:lineRule="auto"/>
        <w:rPr>
          <w:rFonts w:ascii="Monaco" w:eastAsia="Times New Roman" w:hAnsi="Monaco"/>
          <w:sz w:val="18"/>
          <w:szCs w:val="20"/>
        </w:rPr>
      </w:pPr>
    </w:p>
    <w:p w14:paraId="177F46B7" w14:textId="77777777" w:rsidR="003012FA" w:rsidRPr="003012FA" w:rsidRDefault="003012FA" w:rsidP="003012FA">
      <w:pPr>
        <w:spacing w:after="0" w:line="240" w:lineRule="auto"/>
        <w:rPr>
          <w:rFonts w:ascii="Monaco" w:eastAsia="Times New Roman" w:hAnsi="Monaco"/>
          <w:sz w:val="18"/>
          <w:szCs w:val="20"/>
        </w:rPr>
      </w:pPr>
      <w:r w:rsidRPr="003012FA">
        <w:rPr>
          <w:rFonts w:ascii="Monaco" w:eastAsia="Times New Roman" w:hAnsi="Monaco"/>
          <w:sz w:val="18"/>
          <w:szCs w:val="20"/>
        </w:rPr>
        <w:t>unsigned int pack_rate(ratein)</w:t>
      </w:r>
    </w:p>
    <w:p w14:paraId="08C889FD" w14:textId="77777777" w:rsidR="003012FA" w:rsidRPr="003012FA" w:rsidRDefault="003012FA" w:rsidP="003012FA">
      <w:pPr>
        <w:spacing w:after="0" w:line="240" w:lineRule="auto"/>
        <w:rPr>
          <w:rFonts w:ascii="Monaco" w:eastAsia="Times New Roman" w:hAnsi="Monaco"/>
          <w:sz w:val="18"/>
          <w:szCs w:val="20"/>
        </w:rPr>
      </w:pPr>
      <w:r w:rsidRPr="003012FA">
        <w:rPr>
          <w:rFonts w:ascii="Monaco" w:eastAsia="Times New Roman" w:hAnsi="Monaco"/>
          <w:sz w:val="18"/>
          <w:szCs w:val="20"/>
        </w:rPr>
        <w:t>long ratein;</w:t>
      </w:r>
    </w:p>
    <w:p w14:paraId="10626889" w14:textId="77777777" w:rsidR="003012FA" w:rsidRPr="003012FA" w:rsidRDefault="003012FA" w:rsidP="003012FA">
      <w:pPr>
        <w:spacing w:after="0" w:line="240" w:lineRule="auto"/>
        <w:rPr>
          <w:rFonts w:ascii="Monaco" w:eastAsia="Times New Roman" w:hAnsi="Monaco"/>
          <w:sz w:val="18"/>
          <w:szCs w:val="20"/>
        </w:rPr>
      </w:pPr>
      <w:r w:rsidRPr="003012FA">
        <w:rPr>
          <w:rFonts w:ascii="Monaco" w:eastAsia="Times New Roman" w:hAnsi="Monaco"/>
          <w:sz w:val="18"/>
          <w:szCs w:val="20"/>
        </w:rPr>
        <w:t>{</w:t>
      </w:r>
    </w:p>
    <w:p w14:paraId="2A50F709" w14:textId="77777777" w:rsidR="003012FA" w:rsidRPr="003012FA" w:rsidRDefault="003012FA" w:rsidP="003012FA">
      <w:pPr>
        <w:spacing w:after="0" w:line="240" w:lineRule="auto"/>
        <w:rPr>
          <w:rFonts w:ascii="Monaco" w:eastAsia="Times New Roman" w:hAnsi="Monaco"/>
          <w:sz w:val="18"/>
          <w:szCs w:val="20"/>
        </w:rPr>
      </w:pPr>
      <w:r w:rsidRPr="003012FA">
        <w:rPr>
          <w:rFonts w:ascii="Monaco" w:eastAsia="Times New Roman" w:hAnsi="Monaco"/>
          <w:sz w:val="18"/>
          <w:szCs w:val="20"/>
        </w:rPr>
        <w:tab/>
        <w:t>unsigned int rateout, power=0;</w:t>
      </w:r>
    </w:p>
    <w:p w14:paraId="7F21CEA3" w14:textId="77777777" w:rsidR="003012FA" w:rsidRPr="003012FA" w:rsidRDefault="003012FA" w:rsidP="003012FA">
      <w:pPr>
        <w:spacing w:after="0" w:line="240" w:lineRule="auto"/>
        <w:rPr>
          <w:rFonts w:ascii="Monaco" w:eastAsia="Times New Roman" w:hAnsi="Monaco"/>
          <w:sz w:val="18"/>
          <w:szCs w:val="20"/>
        </w:rPr>
      </w:pPr>
      <w:r w:rsidRPr="003012FA">
        <w:rPr>
          <w:rFonts w:ascii="Monaco" w:eastAsia="Times New Roman" w:hAnsi="Monaco"/>
          <w:sz w:val="18"/>
          <w:szCs w:val="20"/>
        </w:rPr>
        <w:tab/>
        <w:t>unsigned long mask;</w:t>
      </w:r>
    </w:p>
    <w:p w14:paraId="4F013029" w14:textId="77777777" w:rsidR="003012FA" w:rsidRPr="003012FA" w:rsidRDefault="003012FA" w:rsidP="003012FA">
      <w:pPr>
        <w:spacing w:after="0" w:line="240" w:lineRule="auto"/>
        <w:rPr>
          <w:rFonts w:ascii="Monaco" w:eastAsia="Times New Roman" w:hAnsi="Monaco"/>
          <w:sz w:val="18"/>
          <w:szCs w:val="20"/>
        </w:rPr>
      </w:pPr>
      <w:r w:rsidRPr="003012FA">
        <w:rPr>
          <w:rFonts w:ascii="Monaco" w:eastAsia="Times New Roman" w:hAnsi="Monaco"/>
          <w:sz w:val="18"/>
          <w:szCs w:val="20"/>
        </w:rPr>
        <w:tab/>
      </w:r>
    </w:p>
    <w:p w14:paraId="7BA172ED" w14:textId="77777777" w:rsidR="003012FA" w:rsidRPr="003012FA" w:rsidRDefault="003012FA" w:rsidP="003012FA">
      <w:pPr>
        <w:spacing w:after="0" w:line="240" w:lineRule="auto"/>
        <w:rPr>
          <w:rFonts w:ascii="Monaco" w:eastAsia="Times New Roman" w:hAnsi="Monaco"/>
          <w:sz w:val="18"/>
          <w:szCs w:val="20"/>
        </w:rPr>
      </w:pPr>
      <w:r w:rsidRPr="003012FA">
        <w:rPr>
          <w:rFonts w:ascii="Monaco" w:eastAsia="Times New Roman" w:hAnsi="Monaco"/>
          <w:sz w:val="18"/>
          <w:szCs w:val="20"/>
        </w:rPr>
        <w:tab/>
        <w:t>mask = (0xffffffff&lt;&lt;(num_mantissa_bits+1));</w:t>
      </w:r>
    </w:p>
    <w:p w14:paraId="7BC2ECB9" w14:textId="77777777" w:rsidR="003012FA" w:rsidRPr="003012FA" w:rsidRDefault="003012FA" w:rsidP="003012FA">
      <w:pPr>
        <w:spacing w:after="0" w:line="240" w:lineRule="auto"/>
        <w:rPr>
          <w:rFonts w:ascii="Monaco" w:eastAsia="Times New Roman" w:hAnsi="Monaco"/>
          <w:sz w:val="18"/>
          <w:szCs w:val="20"/>
        </w:rPr>
      </w:pPr>
      <w:r w:rsidRPr="003012FA">
        <w:rPr>
          <w:rFonts w:ascii="Monaco" w:eastAsia="Times New Roman" w:hAnsi="Monaco"/>
          <w:sz w:val="18"/>
          <w:szCs w:val="20"/>
        </w:rPr>
        <w:tab/>
        <w:t>while (ratein&amp;mask)</w:t>
      </w:r>
    </w:p>
    <w:p w14:paraId="00007484" w14:textId="77777777" w:rsidR="003012FA" w:rsidRPr="003012FA" w:rsidRDefault="003012FA" w:rsidP="003012FA">
      <w:pPr>
        <w:spacing w:after="0" w:line="240" w:lineRule="auto"/>
        <w:rPr>
          <w:rFonts w:ascii="Monaco" w:eastAsia="Times New Roman" w:hAnsi="Monaco"/>
          <w:sz w:val="18"/>
          <w:szCs w:val="20"/>
        </w:rPr>
      </w:pPr>
      <w:r w:rsidRPr="003012FA">
        <w:rPr>
          <w:rFonts w:ascii="Monaco" w:eastAsia="Times New Roman" w:hAnsi="Monaco"/>
          <w:sz w:val="18"/>
          <w:szCs w:val="20"/>
        </w:rPr>
        <w:tab/>
        <w:t>{</w:t>
      </w:r>
    </w:p>
    <w:p w14:paraId="2C829072" w14:textId="77777777" w:rsidR="003012FA" w:rsidRPr="003012FA" w:rsidRDefault="003012FA" w:rsidP="003012FA">
      <w:pPr>
        <w:spacing w:after="0" w:line="240" w:lineRule="auto"/>
        <w:rPr>
          <w:rFonts w:ascii="Monaco" w:eastAsia="Times New Roman" w:hAnsi="Monaco"/>
          <w:sz w:val="18"/>
          <w:szCs w:val="20"/>
        </w:rPr>
      </w:pPr>
      <w:r w:rsidRPr="003012FA">
        <w:rPr>
          <w:rFonts w:ascii="Monaco" w:eastAsia="Times New Roman" w:hAnsi="Monaco"/>
          <w:sz w:val="18"/>
          <w:szCs w:val="20"/>
        </w:rPr>
        <w:t xml:space="preserve">                power += (0x0001&lt;&lt;num_mantissa_bits);</w:t>
      </w:r>
    </w:p>
    <w:p w14:paraId="27EC2A80" w14:textId="77777777" w:rsidR="003012FA" w:rsidRPr="003012FA" w:rsidRDefault="003012FA" w:rsidP="003012FA">
      <w:pPr>
        <w:spacing w:after="0" w:line="240" w:lineRule="auto"/>
        <w:rPr>
          <w:rFonts w:ascii="Monaco" w:eastAsia="Times New Roman" w:hAnsi="Monaco"/>
          <w:sz w:val="18"/>
          <w:szCs w:val="20"/>
        </w:rPr>
      </w:pPr>
      <w:r w:rsidRPr="003012FA">
        <w:rPr>
          <w:rFonts w:ascii="Monaco" w:eastAsia="Times New Roman" w:hAnsi="Monaco"/>
          <w:sz w:val="18"/>
          <w:szCs w:val="20"/>
        </w:rPr>
        <w:t xml:space="preserve">                ratein&gt;&gt;=1;</w:t>
      </w:r>
    </w:p>
    <w:p w14:paraId="2A2743E6" w14:textId="77777777" w:rsidR="003012FA" w:rsidRPr="003012FA" w:rsidRDefault="003012FA" w:rsidP="003012FA">
      <w:pPr>
        <w:spacing w:after="0" w:line="240" w:lineRule="auto"/>
        <w:rPr>
          <w:rFonts w:ascii="Monaco" w:eastAsia="Times New Roman" w:hAnsi="Monaco"/>
          <w:sz w:val="18"/>
          <w:szCs w:val="20"/>
        </w:rPr>
      </w:pPr>
      <w:r w:rsidRPr="003012FA">
        <w:rPr>
          <w:rFonts w:ascii="Monaco" w:eastAsia="Times New Roman" w:hAnsi="Monaco"/>
          <w:sz w:val="18"/>
          <w:szCs w:val="20"/>
        </w:rPr>
        <w:tab/>
        <w:t>}</w:t>
      </w:r>
    </w:p>
    <w:p w14:paraId="3F648866" w14:textId="77777777" w:rsidR="003012FA" w:rsidRPr="003012FA" w:rsidRDefault="003012FA" w:rsidP="003012FA">
      <w:pPr>
        <w:spacing w:after="0" w:line="240" w:lineRule="auto"/>
        <w:rPr>
          <w:rFonts w:ascii="Monaco" w:eastAsia="Times New Roman" w:hAnsi="Monaco"/>
          <w:sz w:val="18"/>
          <w:szCs w:val="20"/>
        </w:rPr>
      </w:pPr>
      <w:r w:rsidRPr="003012FA">
        <w:rPr>
          <w:rFonts w:ascii="Monaco" w:eastAsia="Times New Roman" w:hAnsi="Monaco"/>
          <w:sz w:val="18"/>
          <w:szCs w:val="20"/>
        </w:rPr>
        <w:tab/>
        <w:t>rateout=ratein;</w:t>
      </w:r>
    </w:p>
    <w:p w14:paraId="0ED19397" w14:textId="77777777" w:rsidR="003012FA" w:rsidRPr="003012FA" w:rsidRDefault="003012FA" w:rsidP="003012FA">
      <w:pPr>
        <w:spacing w:after="0" w:line="240" w:lineRule="auto"/>
        <w:rPr>
          <w:rFonts w:ascii="Monaco" w:eastAsia="Times New Roman" w:hAnsi="Monaco"/>
          <w:sz w:val="18"/>
          <w:szCs w:val="20"/>
        </w:rPr>
      </w:pPr>
      <w:r w:rsidRPr="003012FA">
        <w:rPr>
          <w:rFonts w:ascii="Monaco" w:eastAsia="Times New Roman" w:hAnsi="Monaco"/>
          <w:sz w:val="18"/>
          <w:szCs w:val="20"/>
        </w:rPr>
        <w:tab/>
        <w:t>if (power)</w:t>
      </w:r>
    </w:p>
    <w:p w14:paraId="1917B5DD" w14:textId="77777777" w:rsidR="003012FA" w:rsidRPr="003012FA" w:rsidRDefault="003012FA" w:rsidP="003012FA">
      <w:pPr>
        <w:spacing w:after="0" w:line="240" w:lineRule="auto"/>
        <w:rPr>
          <w:rFonts w:ascii="Monaco" w:eastAsia="Times New Roman" w:hAnsi="Monaco"/>
          <w:sz w:val="18"/>
          <w:szCs w:val="20"/>
        </w:rPr>
      </w:pPr>
      <w:r w:rsidRPr="003012FA">
        <w:rPr>
          <w:rFonts w:ascii="Monaco" w:eastAsia="Times New Roman" w:hAnsi="Monaco"/>
          <w:sz w:val="18"/>
          <w:szCs w:val="20"/>
        </w:rPr>
        <w:tab/>
        <w:t>{</w:t>
      </w:r>
    </w:p>
    <w:p w14:paraId="3DA8A6FE" w14:textId="77777777" w:rsidR="003012FA" w:rsidRPr="003012FA" w:rsidRDefault="003012FA" w:rsidP="003012FA">
      <w:pPr>
        <w:spacing w:after="0" w:line="240" w:lineRule="auto"/>
        <w:rPr>
          <w:rFonts w:ascii="Monaco" w:eastAsia="Times New Roman" w:hAnsi="Monaco"/>
          <w:sz w:val="18"/>
          <w:szCs w:val="20"/>
        </w:rPr>
      </w:pPr>
      <w:r w:rsidRPr="003012FA">
        <w:rPr>
          <w:rFonts w:ascii="Monaco" w:eastAsia="Times New Roman" w:hAnsi="Monaco"/>
          <w:sz w:val="18"/>
          <w:szCs w:val="20"/>
        </w:rPr>
        <w:tab/>
      </w:r>
      <w:r w:rsidRPr="003012FA">
        <w:rPr>
          <w:rFonts w:ascii="Monaco" w:eastAsia="Times New Roman" w:hAnsi="Monaco"/>
          <w:sz w:val="18"/>
          <w:szCs w:val="20"/>
        </w:rPr>
        <w:tab/>
        <w:t>rateout = power + (0x0001&lt;&lt;num_mantissa_bits)</w:t>
      </w:r>
    </w:p>
    <w:p w14:paraId="0A1B3199" w14:textId="77777777" w:rsidR="003012FA" w:rsidRPr="003012FA" w:rsidRDefault="003012FA" w:rsidP="003012FA">
      <w:pPr>
        <w:spacing w:after="0" w:line="240" w:lineRule="auto"/>
        <w:rPr>
          <w:rFonts w:ascii="Monaco" w:eastAsia="Times New Roman" w:hAnsi="Monaco"/>
          <w:sz w:val="18"/>
          <w:szCs w:val="20"/>
        </w:rPr>
      </w:pPr>
      <w:r w:rsidRPr="003012FA">
        <w:rPr>
          <w:rFonts w:ascii="Monaco" w:eastAsia="Times New Roman" w:hAnsi="Monaco"/>
          <w:sz w:val="18"/>
          <w:szCs w:val="20"/>
        </w:rPr>
        <w:tab/>
      </w:r>
      <w:r w:rsidRPr="003012FA">
        <w:rPr>
          <w:rFonts w:ascii="Monaco" w:eastAsia="Times New Roman" w:hAnsi="Monaco"/>
          <w:sz w:val="18"/>
          <w:szCs w:val="20"/>
        </w:rPr>
        <w:tab/>
      </w:r>
      <w:r w:rsidRPr="003012FA">
        <w:rPr>
          <w:rFonts w:ascii="Monaco" w:eastAsia="Times New Roman" w:hAnsi="Monaco"/>
          <w:sz w:val="18"/>
          <w:szCs w:val="20"/>
        </w:rPr>
        <w:tab/>
        <w:t>| (rateout &amp; (output_mask&gt;&gt;num_exponent_bits));</w:t>
      </w:r>
    </w:p>
    <w:p w14:paraId="504A6D75" w14:textId="77777777" w:rsidR="003012FA" w:rsidRPr="003012FA" w:rsidRDefault="003012FA" w:rsidP="003012FA">
      <w:pPr>
        <w:spacing w:after="0" w:line="240" w:lineRule="auto"/>
        <w:rPr>
          <w:rFonts w:ascii="Monaco" w:eastAsia="Times New Roman" w:hAnsi="Monaco"/>
          <w:sz w:val="18"/>
          <w:szCs w:val="20"/>
        </w:rPr>
      </w:pPr>
      <w:r w:rsidRPr="003012FA">
        <w:rPr>
          <w:rFonts w:ascii="Monaco" w:eastAsia="Times New Roman" w:hAnsi="Monaco"/>
          <w:sz w:val="18"/>
          <w:szCs w:val="20"/>
        </w:rPr>
        <w:tab/>
        <w:t>}</w:t>
      </w:r>
    </w:p>
    <w:p w14:paraId="52560828" w14:textId="77777777" w:rsidR="003012FA" w:rsidRPr="003012FA" w:rsidRDefault="003012FA" w:rsidP="003012FA">
      <w:pPr>
        <w:spacing w:after="0" w:line="240" w:lineRule="auto"/>
        <w:rPr>
          <w:rFonts w:ascii="Monaco" w:eastAsia="Times New Roman" w:hAnsi="Monaco"/>
          <w:sz w:val="18"/>
          <w:szCs w:val="20"/>
        </w:rPr>
      </w:pPr>
      <w:r w:rsidRPr="003012FA">
        <w:rPr>
          <w:rFonts w:ascii="Monaco" w:eastAsia="Times New Roman" w:hAnsi="Monaco"/>
          <w:sz w:val="18"/>
          <w:szCs w:val="20"/>
        </w:rPr>
        <w:tab/>
      </w:r>
    </w:p>
    <w:p w14:paraId="4983BA87" w14:textId="77777777" w:rsidR="003012FA" w:rsidRPr="003012FA" w:rsidRDefault="003012FA" w:rsidP="003012FA">
      <w:pPr>
        <w:spacing w:after="0" w:line="240" w:lineRule="auto"/>
        <w:rPr>
          <w:rFonts w:ascii="Monaco" w:eastAsia="Times New Roman" w:hAnsi="Monaco"/>
          <w:sz w:val="18"/>
          <w:szCs w:val="20"/>
        </w:rPr>
      </w:pPr>
      <w:r w:rsidRPr="003012FA">
        <w:rPr>
          <w:rFonts w:ascii="Monaco" w:eastAsia="Times New Roman" w:hAnsi="Monaco"/>
          <w:sz w:val="18"/>
          <w:szCs w:val="20"/>
        </w:rPr>
        <w:tab/>
        <w:t>rateout = (rateout &amp; output_mask);</w:t>
      </w:r>
    </w:p>
    <w:p w14:paraId="5D979845" w14:textId="77777777" w:rsidR="003012FA" w:rsidRPr="003012FA" w:rsidRDefault="003012FA" w:rsidP="003012FA">
      <w:pPr>
        <w:spacing w:after="0" w:line="240" w:lineRule="auto"/>
        <w:rPr>
          <w:rFonts w:ascii="Monaco" w:eastAsia="Times New Roman" w:hAnsi="Monaco"/>
          <w:sz w:val="18"/>
          <w:szCs w:val="20"/>
        </w:rPr>
      </w:pPr>
      <w:r w:rsidRPr="003012FA">
        <w:rPr>
          <w:rFonts w:ascii="Monaco" w:eastAsia="Times New Roman" w:hAnsi="Monaco"/>
          <w:sz w:val="18"/>
          <w:szCs w:val="20"/>
        </w:rPr>
        <w:tab/>
      </w:r>
    </w:p>
    <w:p w14:paraId="1BB976FF" w14:textId="77777777" w:rsidR="003012FA" w:rsidRPr="003012FA" w:rsidRDefault="003012FA" w:rsidP="003012FA">
      <w:pPr>
        <w:spacing w:after="0" w:line="240" w:lineRule="auto"/>
        <w:rPr>
          <w:rFonts w:ascii="Monaco" w:eastAsia="Times New Roman" w:hAnsi="Monaco"/>
          <w:sz w:val="18"/>
          <w:szCs w:val="20"/>
        </w:rPr>
      </w:pPr>
      <w:r w:rsidRPr="003012FA">
        <w:rPr>
          <w:rFonts w:ascii="Monaco" w:eastAsia="Times New Roman" w:hAnsi="Monaco"/>
          <w:sz w:val="18"/>
          <w:szCs w:val="20"/>
        </w:rPr>
        <w:tab/>
        <w:t>return rateout;</w:t>
      </w:r>
    </w:p>
    <w:p w14:paraId="3516C5A4" w14:textId="77777777" w:rsidR="003012FA" w:rsidRPr="003012FA" w:rsidRDefault="003012FA" w:rsidP="003012FA">
      <w:pPr>
        <w:spacing w:after="0" w:line="240" w:lineRule="auto"/>
        <w:rPr>
          <w:rFonts w:ascii="Monaco" w:eastAsia="Times New Roman" w:hAnsi="Monaco"/>
          <w:sz w:val="18"/>
          <w:szCs w:val="20"/>
        </w:rPr>
      </w:pPr>
      <w:r w:rsidRPr="003012FA">
        <w:rPr>
          <w:rFonts w:ascii="Monaco" w:eastAsia="Times New Roman" w:hAnsi="Monaco"/>
          <w:sz w:val="18"/>
          <w:szCs w:val="20"/>
        </w:rPr>
        <w:t>}</w:t>
      </w:r>
    </w:p>
    <w:p w14:paraId="45A8F67A" w14:textId="77777777" w:rsidR="003012FA" w:rsidRPr="003012FA" w:rsidRDefault="003012FA" w:rsidP="003012FA">
      <w:pPr>
        <w:spacing w:after="0" w:line="240" w:lineRule="auto"/>
        <w:rPr>
          <w:rFonts w:ascii="Monaco" w:eastAsia="Times New Roman" w:hAnsi="Monaco"/>
          <w:sz w:val="18"/>
          <w:szCs w:val="20"/>
        </w:rPr>
      </w:pPr>
    </w:p>
    <w:p w14:paraId="7E046E3F" w14:textId="77777777" w:rsidR="003012FA" w:rsidRPr="003012FA" w:rsidRDefault="003012FA" w:rsidP="003012FA">
      <w:pPr>
        <w:spacing w:after="0" w:line="240" w:lineRule="auto"/>
        <w:rPr>
          <w:rFonts w:ascii="Monaco" w:eastAsia="Times New Roman" w:hAnsi="Monaco"/>
          <w:sz w:val="18"/>
          <w:szCs w:val="20"/>
        </w:rPr>
      </w:pPr>
      <w:r w:rsidRPr="003012FA">
        <w:rPr>
          <w:rFonts w:ascii="Monaco" w:eastAsia="Times New Roman" w:hAnsi="Monaco"/>
          <w:sz w:val="18"/>
          <w:szCs w:val="20"/>
        </w:rPr>
        <w:t>/* Unpacking (not required in flight code) */</w:t>
      </w:r>
    </w:p>
    <w:p w14:paraId="0B06757B" w14:textId="77777777" w:rsidR="003012FA" w:rsidRPr="003012FA" w:rsidRDefault="003012FA" w:rsidP="003012FA">
      <w:pPr>
        <w:spacing w:after="0" w:line="240" w:lineRule="auto"/>
        <w:rPr>
          <w:rFonts w:ascii="Monaco" w:eastAsia="Times New Roman" w:hAnsi="Monaco"/>
          <w:sz w:val="18"/>
          <w:szCs w:val="20"/>
        </w:rPr>
      </w:pPr>
      <w:r w:rsidRPr="003012FA">
        <w:rPr>
          <w:rFonts w:ascii="Monaco" w:eastAsia="Times New Roman" w:hAnsi="Monaco"/>
          <w:sz w:val="18"/>
          <w:szCs w:val="20"/>
        </w:rPr>
        <w:t>/* switched from long to unsigned long -- AWL 011107 */</w:t>
      </w:r>
    </w:p>
    <w:p w14:paraId="11D59646" w14:textId="77777777" w:rsidR="003012FA" w:rsidRPr="003012FA" w:rsidRDefault="003012FA" w:rsidP="003012FA">
      <w:pPr>
        <w:spacing w:after="0" w:line="240" w:lineRule="auto"/>
        <w:rPr>
          <w:rFonts w:ascii="Monaco" w:eastAsia="Times New Roman" w:hAnsi="Monaco"/>
          <w:sz w:val="18"/>
          <w:szCs w:val="20"/>
        </w:rPr>
      </w:pPr>
      <w:r w:rsidRPr="003012FA">
        <w:rPr>
          <w:rFonts w:ascii="Monaco" w:eastAsia="Times New Roman" w:hAnsi="Monaco"/>
          <w:sz w:val="18"/>
          <w:szCs w:val="20"/>
        </w:rPr>
        <w:t>unsigned long long_rate(packed) /* Unpack to long */</w:t>
      </w:r>
    </w:p>
    <w:p w14:paraId="49F2C3CF" w14:textId="77777777" w:rsidR="003012FA" w:rsidRPr="003012FA" w:rsidRDefault="003012FA" w:rsidP="003012FA">
      <w:pPr>
        <w:spacing w:after="0" w:line="240" w:lineRule="auto"/>
        <w:rPr>
          <w:rFonts w:ascii="Monaco" w:eastAsia="Times New Roman" w:hAnsi="Monaco"/>
          <w:sz w:val="18"/>
          <w:szCs w:val="20"/>
        </w:rPr>
      </w:pPr>
      <w:r w:rsidRPr="003012FA">
        <w:rPr>
          <w:rFonts w:ascii="Monaco" w:eastAsia="Times New Roman" w:hAnsi="Monaco"/>
          <w:sz w:val="18"/>
          <w:szCs w:val="20"/>
        </w:rPr>
        <w:t xml:space="preserve">unsigned long packed; </w:t>
      </w:r>
      <w:r w:rsidRPr="003012FA">
        <w:rPr>
          <w:rFonts w:ascii="Monaco" w:eastAsia="Times New Roman" w:hAnsi="Monaco"/>
          <w:sz w:val="18"/>
          <w:szCs w:val="20"/>
        </w:rPr>
        <w:tab/>
      </w:r>
      <w:r w:rsidRPr="003012FA">
        <w:rPr>
          <w:rFonts w:ascii="Monaco" w:eastAsia="Times New Roman" w:hAnsi="Monaco"/>
          <w:sz w:val="18"/>
          <w:szCs w:val="20"/>
        </w:rPr>
        <w:tab/>
        <w:t>/* was just long.  AWL 030908 */</w:t>
      </w:r>
    </w:p>
    <w:p w14:paraId="014EC7E0" w14:textId="77777777" w:rsidR="003012FA" w:rsidRPr="003012FA" w:rsidRDefault="003012FA" w:rsidP="003012FA">
      <w:pPr>
        <w:spacing w:after="0" w:line="240" w:lineRule="auto"/>
        <w:rPr>
          <w:rFonts w:ascii="Monaco" w:eastAsia="Times New Roman" w:hAnsi="Monaco"/>
          <w:sz w:val="18"/>
          <w:szCs w:val="20"/>
        </w:rPr>
      </w:pPr>
      <w:r w:rsidRPr="003012FA">
        <w:rPr>
          <w:rFonts w:ascii="Monaco" w:eastAsia="Times New Roman" w:hAnsi="Monaco"/>
          <w:sz w:val="18"/>
          <w:szCs w:val="20"/>
        </w:rPr>
        <w:t>{</w:t>
      </w:r>
    </w:p>
    <w:p w14:paraId="46569086" w14:textId="77777777" w:rsidR="003012FA" w:rsidRPr="003012FA" w:rsidRDefault="003012FA" w:rsidP="003012FA">
      <w:pPr>
        <w:spacing w:after="0" w:line="240" w:lineRule="auto"/>
        <w:rPr>
          <w:rFonts w:ascii="Monaco" w:eastAsia="Times New Roman" w:hAnsi="Monaco"/>
          <w:sz w:val="18"/>
          <w:szCs w:val="20"/>
        </w:rPr>
      </w:pPr>
      <w:r w:rsidRPr="003012FA">
        <w:rPr>
          <w:rFonts w:ascii="Monaco" w:eastAsia="Times New Roman" w:hAnsi="Monaco"/>
          <w:sz w:val="18"/>
          <w:szCs w:val="20"/>
        </w:rPr>
        <w:tab/>
        <w:t xml:space="preserve">unsigned long power; </w:t>
      </w:r>
      <w:r w:rsidRPr="003012FA">
        <w:rPr>
          <w:rFonts w:ascii="Monaco" w:eastAsia="Times New Roman" w:hAnsi="Monaco"/>
          <w:sz w:val="18"/>
          <w:szCs w:val="20"/>
        </w:rPr>
        <w:tab/>
        <w:t>/* was just long.  AWL 030908 */</w:t>
      </w:r>
    </w:p>
    <w:p w14:paraId="01F34EB5" w14:textId="77777777" w:rsidR="003012FA" w:rsidRPr="003012FA" w:rsidRDefault="003012FA" w:rsidP="003012FA">
      <w:pPr>
        <w:spacing w:after="0" w:line="240" w:lineRule="auto"/>
        <w:rPr>
          <w:rFonts w:ascii="Monaco" w:eastAsia="Times New Roman" w:hAnsi="Monaco"/>
          <w:sz w:val="18"/>
          <w:szCs w:val="20"/>
        </w:rPr>
      </w:pPr>
      <w:r w:rsidRPr="003012FA">
        <w:rPr>
          <w:rFonts w:ascii="Monaco" w:eastAsia="Times New Roman" w:hAnsi="Monaco"/>
          <w:sz w:val="18"/>
          <w:szCs w:val="20"/>
        </w:rPr>
        <w:tab/>
        <w:t xml:space="preserve">unsigned long out; </w:t>
      </w:r>
      <w:r w:rsidRPr="003012FA">
        <w:rPr>
          <w:rFonts w:ascii="Monaco" w:eastAsia="Times New Roman" w:hAnsi="Monaco"/>
          <w:sz w:val="18"/>
          <w:szCs w:val="20"/>
        </w:rPr>
        <w:tab/>
        <w:t>/* was just long.  AWL 030908 */</w:t>
      </w:r>
    </w:p>
    <w:p w14:paraId="6E1F3584" w14:textId="77777777" w:rsidR="003012FA" w:rsidRPr="003012FA" w:rsidRDefault="003012FA" w:rsidP="003012FA">
      <w:pPr>
        <w:spacing w:after="0" w:line="240" w:lineRule="auto"/>
        <w:rPr>
          <w:rFonts w:ascii="Monaco" w:eastAsia="Times New Roman" w:hAnsi="Monaco"/>
          <w:sz w:val="18"/>
          <w:szCs w:val="20"/>
        </w:rPr>
      </w:pPr>
    </w:p>
    <w:p w14:paraId="3E54F8E6" w14:textId="77777777" w:rsidR="003012FA" w:rsidRPr="003012FA" w:rsidRDefault="003012FA" w:rsidP="003012FA">
      <w:pPr>
        <w:spacing w:after="0" w:line="240" w:lineRule="auto"/>
        <w:rPr>
          <w:rFonts w:ascii="Monaco" w:eastAsia="Times New Roman" w:hAnsi="Monaco"/>
          <w:sz w:val="18"/>
          <w:szCs w:val="20"/>
        </w:rPr>
      </w:pPr>
      <w:r w:rsidRPr="003012FA">
        <w:rPr>
          <w:rFonts w:ascii="Monaco" w:eastAsia="Times New Roman" w:hAnsi="Monaco"/>
          <w:sz w:val="18"/>
          <w:szCs w:val="20"/>
        </w:rPr>
        <w:tab/>
        <w:t>power = packed&gt;&gt;num_mantissa_bits;</w:t>
      </w:r>
    </w:p>
    <w:p w14:paraId="5CDD6858" w14:textId="77777777" w:rsidR="003012FA" w:rsidRPr="003012FA" w:rsidRDefault="003012FA" w:rsidP="003012FA">
      <w:pPr>
        <w:spacing w:after="0" w:line="240" w:lineRule="auto"/>
        <w:rPr>
          <w:rFonts w:ascii="Monaco" w:eastAsia="Times New Roman" w:hAnsi="Monaco"/>
          <w:sz w:val="18"/>
          <w:szCs w:val="20"/>
        </w:rPr>
      </w:pPr>
      <w:r w:rsidRPr="003012FA">
        <w:rPr>
          <w:rFonts w:ascii="Monaco" w:eastAsia="Times New Roman" w:hAnsi="Monaco"/>
          <w:sz w:val="18"/>
          <w:szCs w:val="20"/>
        </w:rPr>
        <w:tab/>
        <w:t>if (power&gt;1)</w:t>
      </w:r>
    </w:p>
    <w:p w14:paraId="34F8DB2D" w14:textId="77777777" w:rsidR="003012FA" w:rsidRPr="003012FA" w:rsidRDefault="003012FA" w:rsidP="003012FA">
      <w:pPr>
        <w:spacing w:after="0" w:line="240" w:lineRule="auto"/>
        <w:rPr>
          <w:rFonts w:ascii="Monaco" w:eastAsia="Times New Roman" w:hAnsi="Monaco"/>
          <w:sz w:val="18"/>
          <w:szCs w:val="20"/>
        </w:rPr>
      </w:pPr>
      <w:r w:rsidRPr="003012FA">
        <w:rPr>
          <w:rFonts w:ascii="Monaco" w:eastAsia="Times New Roman" w:hAnsi="Monaco"/>
          <w:sz w:val="18"/>
          <w:szCs w:val="20"/>
        </w:rPr>
        <w:tab/>
        <w:t>{</w:t>
      </w:r>
    </w:p>
    <w:p w14:paraId="49FD13B4" w14:textId="77777777" w:rsidR="003012FA" w:rsidRPr="003012FA" w:rsidRDefault="003012FA" w:rsidP="003012FA">
      <w:pPr>
        <w:spacing w:after="0" w:line="240" w:lineRule="auto"/>
        <w:rPr>
          <w:rFonts w:ascii="Monaco" w:eastAsia="Times New Roman" w:hAnsi="Monaco"/>
          <w:sz w:val="18"/>
          <w:szCs w:val="20"/>
        </w:rPr>
      </w:pPr>
      <w:r w:rsidRPr="003012FA">
        <w:rPr>
          <w:rFonts w:ascii="Monaco" w:eastAsia="Times New Roman" w:hAnsi="Monaco"/>
          <w:sz w:val="18"/>
          <w:szCs w:val="20"/>
        </w:rPr>
        <w:tab/>
      </w:r>
      <w:r w:rsidRPr="003012FA">
        <w:rPr>
          <w:rFonts w:ascii="Monaco" w:eastAsia="Times New Roman" w:hAnsi="Monaco"/>
          <w:sz w:val="18"/>
          <w:szCs w:val="20"/>
        </w:rPr>
        <w:tab/>
        <w:t>out = ( (packed &amp; (output_mask&gt;&gt;num_exponent_bits))</w:t>
      </w:r>
    </w:p>
    <w:p w14:paraId="0CE9CFBD" w14:textId="77777777" w:rsidR="003012FA" w:rsidRPr="003012FA" w:rsidRDefault="003012FA" w:rsidP="003012FA">
      <w:pPr>
        <w:spacing w:after="0" w:line="240" w:lineRule="auto"/>
        <w:rPr>
          <w:rFonts w:ascii="Monaco" w:eastAsia="Times New Roman" w:hAnsi="Monaco"/>
          <w:sz w:val="18"/>
          <w:szCs w:val="20"/>
        </w:rPr>
      </w:pPr>
      <w:r w:rsidRPr="003012FA">
        <w:rPr>
          <w:rFonts w:ascii="Monaco" w:eastAsia="Times New Roman" w:hAnsi="Monaco"/>
          <w:sz w:val="18"/>
          <w:szCs w:val="20"/>
        </w:rPr>
        <w:tab/>
      </w:r>
      <w:r w:rsidRPr="003012FA">
        <w:rPr>
          <w:rFonts w:ascii="Monaco" w:eastAsia="Times New Roman" w:hAnsi="Monaco"/>
          <w:sz w:val="18"/>
          <w:szCs w:val="20"/>
        </w:rPr>
        <w:tab/>
      </w:r>
      <w:r w:rsidRPr="003012FA">
        <w:rPr>
          <w:rFonts w:ascii="Monaco" w:eastAsia="Times New Roman" w:hAnsi="Monaco"/>
          <w:sz w:val="18"/>
          <w:szCs w:val="20"/>
        </w:rPr>
        <w:tab/>
        <w:t>| (0x0001&lt;&lt;num_mantissa_bits) );</w:t>
      </w:r>
    </w:p>
    <w:p w14:paraId="00D335FE" w14:textId="77777777" w:rsidR="003012FA" w:rsidRPr="003012FA" w:rsidRDefault="003012FA" w:rsidP="003012FA">
      <w:pPr>
        <w:spacing w:after="0" w:line="240" w:lineRule="auto"/>
        <w:rPr>
          <w:rFonts w:ascii="Monaco" w:eastAsia="Times New Roman" w:hAnsi="Monaco"/>
          <w:sz w:val="18"/>
          <w:szCs w:val="20"/>
        </w:rPr>
      </w:pPr>
      <w:r w:rsidRPr="003012FA">
        <w:rPr>
          <w:rFonts w:ascii="Monaco" w:eastAsia="Times New Roman" w:hAnsi="Monaco"/>
          <w:sz w:val="18"/>
          <w:szCs w:val="20"/>
        </w:rPr>
        <w:tab/>
      </w:r>
      <w:r w:rsidRPr="003012FA">
        <w:rPr>
          <w:rFonts w:ascii="Monaco" w:eastAsia="Times New Roman" w:hAnsi="Monaco"/>
          <w:sz w:val="18"/>
          <w:szCs w:val="20"/>
        </w:rPr>
        <w:tab/>
        <w:t>out = out&lt;&lt;(power-1);</w:t>
      </w:r>
    </w:p>
    <w:p w14:paraId="41CB0AD2" w14:textId="77777777" w:rsidR="003012FA" w:rsidRPr="003012FA" w:rsidRDefault="003012FA" w:rsidP="003012FA">
      <w:pPr>
        <w:spacing w:after="0" w:line="240" w:lineRule="auto"/>
        <w:rPr>
          <w:rFonts w:ascii="Monaco" w:eastAsia="Times New Roman" w:hAnsi="Monaco"/>
          <w:sz w:val="18"/>
          <w:szCs w:val="20"/>
        </w:rPr>
      </w:pPr>
      <w:r w:rsidRPr="003012FA">
        <w:rPr>
          <w:rFonts w:ascii="Monaco" w:eastAsia="Times New Roman" w:hAnsi="Monaco"/>
          <w:sz w:val="18"/>
          <w:szCs w:val="20"/>
        </w:rPr>
        <w:tab/>
        <w:t>}</w:t>
      </w:r>
    </w:p>
    <w:p w14:paraId="256AE0F3" w14:textId="77777777" w:rsidR="003012FA" w:rsidRPr="003012FA" w:rsidRDefault="003012FA" w:rsidP="003012FA">
      <w:pPr>
        <w:spacing w:after="0" w:line="240" w:lineRule="auto"/>
        <w:rPr>
          <w:rFonts w:ascii="Monaco" w:eastAsia="Times New Roman" w:hAnsi="Monaco"/>
          <w:sz w:val="18"/>
          <w:szCs w:val="20"/>
        </w:rPr>
      </w:pPr>
      <w:r w:rsidRPr="003012FA">
        <w:rPr>
          <w:rFonts w:ascii="Monaco" w:eastAsia="Times New Roman" w:hAnsi="Monaco"/>
          <w:sz w:val="18"/>
          <w:szCs w:val="20"/>
        </w:rPr>
        <w:tab/>
        <w:t>else</w:t>
      </w:r>
    </w:p>
    <w:p w14:paraId="1044943C" w14:textId="77777777" w:rsidR="003012FA" w:rsidRPr="003012FA" w:rsidRDefault="003012FA" w:rsidP="003012FA">
      <w:pPr>
        <w:spacing w:after="0" w:line="240" w:lineRule="auto"/>
        <w:rPr>
          <w:rFonts w:ascii="Monaco" w:eastAsia="Times New Roman" w:hAnsi="Monaco"/>
          <w:sz w:val="18"/>
          <w:szCs w:val="20"/>
        </w:rPr>
      </w:pPr>
      <w:r w:rsidRPr="003012FA">
        <w:rPr>
          <w:rFonts w:ascii="Monaco" w:eastAsia="Times New Roman" w:hAnsi="Monaco"/>
          <w:sz w:val="18"/>
          <w:szCs w:val="20"/>
        </w:rPr>
        <w:lastRenderedPageBreak/>
        <w:tab/>
      </w:r>
      <w:r w:rsidRPr="003012FA">
        <w:rPr>
          <w:rFonts w:ascii="Monaco" w:eastAsia="Times New Roman" w:hAnsi="Monaco"/>
          <w:sz w:val="18"/>
          <w:szCs w:val="20"/>
        </w:rPr>
        <w:tab/>
        <w:t>out = packed;</w:t>
      </w:r>
    </w:p>
    <w:p w14:paraId="31F77FFD" w14:textId="77777777" w:rsidR="003012FA" w:rsidRPr="003012FA" w:rsidRDefault="003012FA" w:rsidP="003012FA">
      <w:pPr>
        <w:spacing w:after="0" w:line="240" w:lineRule="auto"/>
        <w:rPr>
          <w:rFonts w:ascii="Monaco" w:eastAsia="Times New Roman" w:hAnsi="Monaco"/>
          <w:sz w:val="18"/>
          <w:szCs w:val="20"/>
        </w:rPr>
      </w:pPr>
      <w:r w:rsidRPr="003012FA">
        <w:rPr>
          <w:rFonts w:ascii="Monaco" w:eastAsia="Times New Roman" w:hAnsi="Monaco"/>
          <w:sz w:val="18"/>
          <w:szCs w:val="20"/>
        </w:rPr>
        <w:tab/>
        <w:t>return out;</w:t>
      </w:r>
    </w:p>
    <w:p w14:paraId="7EF5DD9B" w14:textId="77777777" w:rsidR="003012FA" w:rsidRPr="003012FA" w:rsidRDefault="003012FA" w:rsidP="003012FA">
      <w:pPr>
        <w:spacing w:after="0" w:line="240" w:lineRule="auto"/>
        <w:rPr>
          <w:rFonts w:ascii="Monaco" w:eastAsia="Times New Roman" w:hAnsi="Monaco"/>
          <w:sz w:val="18"/>
          <w:szCs w:val="20"/>
        </w:rPr>
      </w:pPr>
      <w:r w:rsidRPr="003012FA">
        <w:rPr>
          <w:rFonts w:ascii="Monaco" w:eastAsia="Times New Roman" w:hAnsi="Monaco"/>
          <w:sz w:val="18"/>
          <w:szCs w:val="20"/>
        </w:rPr>
        <w:t>}</w:t>
      </w:r>
    </w:p>
    <w:p w14:paraId="39437533" w14:textId="77777777" w:rsidR="003012FA" w:rsidRPr="003012FA" w:rsidRDefault="003012FA" w:rsidP="003012FA">
      <w:pPr>
        <w:spacing w:after="0" w:line="240" w:lineRule="auto"/>
        <w:rPr>
          <w:rFonts w:ascii="Monaco" w:eastAsia="Times New Roman" w:hAnsi="Monaco"/>
          <w:sz w:val="18"/>
          <w:szCs w:val="20"/>
        </w:rPr>
      </w:pPr>
    </w:p>
    <w:p w14:paraId="6BF402F6" w14:textId="77777777" w:rsidR="003012FA" w:rsidRPr="003012FA" w:rsidRDefault="003012FA" w:rsidP="003012FA">
      <w:pPr>
        <w:spacing w:after="0" w:line="240" w:lineRule="auto"/>
        <w:rPr>
          <w:rFonts w:ascii="Monaco" w:eastAsia="Times New Roman" w:hAnsi="Monaco"/>
          <w:sz w:val="18"/>
          <w:szCs w:val="20"/>
        </w:rPr>
      </w:pPr>
      <w:r w:rsidRPr="003012FA">
        <w:rPr>
          <w:rFonts w:ascii="Monaco" w:eastAsia="Times New Roman" w:hAnsi="Monaco"/>
          <w:sz w:val="18"/>
          <w:szCs w:val="20"/>
        </w:rPr>
        <w:t>double dbl_rate(packed) /* Unpack to double */</w:t>
      </w:r>
    </w:p>
    <w:p w14:paraId="0B22849E" w14:textId="77777777" w:rsidR="003012FA" w:rsidRPr="003012FA" w:rsidRDefault="003012FA" w:rsidP="003012FA">
      <w:pPr>
        <w:spacing w:after="0" w:line="240" w:lineRule="auto"/>
        <w:rPr>
          <w:rFonts w:ascii="Monaco" w:eastAsia="Times New Roman" w:hAnsi="Monaco"/>
          <w:sz w:val="18"/>
          <w:szCs w:val="20"/>
        </w:rPr>
      </w:pPr>
      <w:r w:rsidRPr="003012FA">
        <w:rPr>
          <w:rFonts w:ascii="Monaco" w:eastAsia="Times New Roman" w:hAnsi="Monaco"/>
          <w:sz w:val="18"/>
          <w:szCs w:val="20"/>
        </w:rPr>
        <w:t>unsigned packed;</w:t>
      </w:r>
    </w:p>
    <w:p w14:paraId="46464E95" w14:textId="77777777" w:rsidR="003012FA" w:rsidRPr="003012FA" w:rsidRDefault="003012FA" w:rsidP="003012FA">
      <w:pPr>
        <w:spacing w:after="0" w:line="240" w:lineRule="auto"/>
        <w:rPr>
          <w:rFonts w:ascii="Monaco" w:eastAsia="Times New Roman" w:hAnsi="Monaco"/>
          <w:sz w:val="18"/>
          <w:szCs w:val="20"/>
        </w:rPr>
      </w:pPr>
      <w:r w:rsidRPr="003012FA">
        <w:rPr>
          <w:rFonts w:ascii="Monaco" w:eastAsia="Times New Roman" w:hAnsi="Monaco"/>
          <w:sz w:val="18"/>
          <w:szCs w:val="20"/>
        </w:rPr>
        <w:t>{</w:t>
      </w:r>
    </w:p>
    <w:p w14:paraId="124171EA" w14:textId="77777777" w:rsidR="003012FA" w:rsidRPr="003012FA" w:rsidRDefault="003012FA" w:rsidP="003012FA">
      <w:pPr>
        <w:spacing w:after="0" w:line="240" w:lineRule="auto"/>
        <w:rPr>
          <w:rFonts w:ascii="Monaco" w:eastAsia="Times New Roman" w:hAnsi="Monaco"/>
          <w:sz w:val="18"/>
          <w:szCs w:val="20"/>
        </w:rPr>
      </w:pPr>
      <w:r w:rsidRPr="003012FA">
        <w:rPr>
          <w:rFonts w:ascii="Monaco" w:eastAsia="Times New Roman" w:hAnsi="Monaco"/>
          <w:sz w:val="18"/>
          <w:szCs w:val="20"/>
        </w:rPr>
        <w:tab/>
        <w:t>int power;</w:t>
      </w:r>
    </w:p>
    <w:p w14:paraId="73BBD1EE" w14:textId="77777777" w:rsidR="003012FA" w:rsidRPr="003012FA" w:rsidRDefault="003012FA" w:rsidP="003012FA">
      <w:pPr>
        <w:spacing w:after="0" w:line="240" w:lineRule="auto"/>
        <w:rPr>
          <w:rFonts w:ascii="Monaco" w:eastAsia="Times New Roman" w:hAnsi="Monaco"/>
          <w:sz w:val="18"/>
          <w:szCs w:val="20"/>
        </w:rPr>
      </w:pPr>
      <w:r w:rsidRPr="003012FA">
        <w:rPr>
          <w:rFonts w:ascii="Monaco" w:eastAsia="Times New Roman" w:hAnsi="Monaco"/>
          <w:sz w:val="18"/>
          <w:szCs w:val="20"/>
        </w:rPr>
        <w:tab/>
        <w:t>double out;</w:t>
      </w:r>
    </w:p>
    <w:p w14:paraId="077192F2" w14:textId="77777777" w:rsidR="003012FA" w:rsidRPr="003012FA" w:rsidRDefault="003012FA" w:rsidP="003012FA">
      <w:pPr>
        <w:spacing w:after="0" w:line="240" w:lineRule="auto"/>
        <w:rPr>
          <w:rFonts w:ascii="Monaco" w:eastAsia="Times New Roman" w:hAnsi="Monaco"/>
          <w:sz w:val="18"/>
          <w:szCs w:val="20"/>
        </w:rPr>
      </w:pPr>
    </w:p>
    <w:p w14:paraId="2B1F0E94" w14:textId="77777777" w:rsidR="003012FA" w:rsidRPr="003012FA" w:rsidRDefault="003012FA" w:rsidP="003012FA">
      <w:pPr>
        <w:spacing w:after="0" w:line="240" w:lineRule="auto"/>
        <w:rPr>
          <w:rFonts w:ascii="Monaco" w:eastAsia="Times New Roman" w:hAnsi="Monaco"/>
          <w:sz w:val="18"/>
          <w:szCs w:val="20"/>
        </w:rPr>
      </w:pPr>
      <w:r w:rsidRPr="003012FA">
        <w:rPr>
          <w:rFonts w:ascii="Monaco" w:eastAsia="Times New Roman" w:hAnsi="Monaco"/>
          <w:sz w:val="18"/>
          <w:szCs w:val="20"/>
        </w:rPr>
        <w:tab/>
        <w:t>power = packed&gt;&gt;num_mantissa_bits;</w:t>
      </w:r>
    </w:p>
    <w:p w14:paraId="617F143D" w14:textId="77777777" w:rsidR="003012FA" w:rsidRPr="003012FA" w:rsidRDefault="003012FA" w:rsidP="003012FA">
      <w:pPr>
        <w:spacing w:after="0" w:line="240" w:lineRule="auto"/>
        <w:rPr>
          <w:rFonts w:ascii="Monaco" w:eastAsia="Times New Roman" w:hAnsi="Monaco"/>
          <w:sz w:val="18"/>
          <w:szCs w:val="20"/>
        </w:rPr>
      </w:pPr>
      <w:r w:rsidRPr="003012FA">
        <w:rPr>
          <w:rFonts w:ascii="Monaco" w:eastAsia="Times New Roman" w:hAnsi="Monaco"/>
          <w:sz w:val="18"/>
          <w:szCs w:val="20"/>
        </w:rPr>
        <w:tab/>
        <w:t>if (power&gt;1)</w:t>
      </w:r>
    </w:p>
    <w:p w14:paraId="63384525" w14:textId="77777777" w:rsidR="003012FA" w:rsidRPr="003012FA" w:rsidRDefault="003012FA" w:rsidP="003012FA">
      <w:pPr>
        <w:spacing w:after="0" w:line="240" w:lineRule="auto"/>
        <w:rPr>
          <w:rFonts w:ascii="Monaco" w:eastAsia="Times New Roman" w:hAnsi="Monaco"/>
          <w:sz w:val="18"/>
          <w:szCs w:val="20"/>
        </w:rPr>
      </w:pPr>
      <w:r w:rsidRPr="003012FA">
        <w:rPr>
          <w:rFonts w:ascii="Monaco" w:eastAsia="Times New Roman" w:hAnsi="Monaco"/>
          <w:sz w:val="18"/>
          <w:szCs w:val="20"/>
        </w:rPr>
        <w:tab/>
        <w:t>{</w:t>
      </w:r>
    </w:p>
    <w:p w14:paraId="00C1863F" w14:textId="77777777" w:rsidR="003012FA" w:rsidRPr="003012FA" w:rsidRDefault="003012FA" w:rsidP="003012FA">
      <w:pPr>
        <w:spacing w:after="0" w:line="240" w:lineRule="auto"/>
        <w:rPr>
          <w:rFonts w:ascii="Monaco" w:eastAsia="Times New Roman" w:hAnsi="Monaco"/>
          <w:sz w:val="18"/>
          <w:szCs w:val="20"/>
        </w:rPr>
      </w:pPr>
      <w:r w:rsidRPr="003012FA">
        <w:rPr>
          <w:rFonts w:ascii="Monaco" w:eastAsia="Times New Roman" w:hAnsi="Monaco"/>
          <w:sz w:val="18"/>
          <w:szCs w:val="20"/>
        </w:rPr>
        <w:tab/>
      </w:r>
      <w:r w:rsidRPr="003012FA">
        <w:rPr>
          <w:rFonts w:ascii="Monaco" w:eastAsia="Times New Roman" w:hAnsi="Monaco"/>
          <w:sz w:val="18"/>
          <w:szCs w:val="20"/>
        </w:rPr>
        <w:tab/>
        <w:t>out = ( (packed &amp; (output_mask&gt;&gt;num_exponent_bits))</w:t>
      </w:r>
    </w:p>
    <w:p w14:paraId="1B47BE49" w14:textId="77777777" w:rsidR="003012FA" w:rsidRPr="003012FA" w:rsidRDefault="003012FA" w:rsidP="003012FA">
      <w:pPr>
        <w:spacing w:after="0" w:line="240" w:lineRule="auto"/>
        <w:rPr>
          <w:rFonts w:ascii="Monaco" w:eastAsia="Times New Roman" w:hAnsi="Monaco"/>
          <w:sz w:val="18"/>
          <w:szCs w:val="20"/>
        </w:rPr>
      </w:pPr>
      <w:r w:rsidRPr="003012FA">
        <w:rPr>
          <w:rFonts w:ascii="Monaco" w:eastAsia="Times New Roman" w:hAnsi="Monaco"/>
          <w:sz w:val="18"/>
          <w:szCs w:val="20"/>
        </w:rPr>
        <w:tab/>
      </w:r>
      <w:r w:rsidRPr="003012FA">
        <w:rPr>
          <w:rFonts w:ascii="Monaco" w:eastAsia="Times New Roman" w:hAnsi="Monaco"/>
          <w:sz w:val="18"/>
          <w:szCs w:val="20"/>
        </w:rPr>
        <w:tab/>
      </w:r>
      <w:r w:rsidRPr="003012FA">
        <w:rPr>
          <w:rFonts w:ascii="Monaco" w:eastAsia="Times New Roman" w:hAnsi="Monaco"/>
          <w:sz w:val="18"/>
          <w:szCs w:val="20"/>
        </w:rPr>
        <w:tab/>
        <w:t>| (0x0001&lt;&lt;num_mantissa_bits) );</w:t>
      </w:r>
    </w:p>
    <w:p w14:paraId="2A5BAE1F" w14:textId="77777777" w:rsidR="003012FA" w:rsidRPr="003012FA" w:rsidRDefault="003012FA" w:rsidP="003012FA">
      <w:pPr>
        <w:spacing w:after="0" w:line="240" w:lineRule="auto"/>
        <w:rPr>
          <w:rFonts w:ascii="Monaco" w:eastAsia="Times New Roman" w:hAnsi="Monaco"/>
          <w:sz w:val="18"/>
          <w:szCs w:val="20"/>
        </w:rPr>
      </w:pPr>
      <w:r w:rsidRPr="003012FA">
        <w:rPr>
          <w:rFonts w:ascii="Monaco" w:eastAsia="Times New Roman" w:hAnsi="Monaco"/>
          <w:sz w:val="18"/>
          <w:szCs w:val="20"/>
        </w:rPr>
        <w:tab/>
      </w:r>
      <w:r w:rsidRPr="003012FA">
        <w:rPr>
          <w:rFonts w:ascii="Monaco" w:eastAsia="Times New Roman" w:hAnsi="Monaco"/>
          <w:sz w:val="18"/>
          <w:szCs w:val="20"/>
        </w:rPr>
        <w:tab/>
        <w:t>out = out * pow(2.,(double)(power-1));</w:t>
      </w:r>
    </w:p>
    <w:p w14:paraId="1A3391B3" w14:textId="77777777" w:rsidR="003012FA" w:rsidRPr="003012FA" w:rsidRDefault="003012FA" w:rsidP="003012FA">
      <w:pPr>
        <w:spacing w:after="0" w:line="240" w:lineRule="auto"/>
        <w:rPr>
          <w:rFonts w:ascii="Monaco" w:eastAsia="Times New Roman" w:hAnsi="Monaco"/>
          <w:sz w:val="18"/>
          <w:szCs w:val="20"/>
        </w:rPr>
      </w:pPr>
      <w:r w:rsidRPr="003012FA">
        <w:rPr>
          <w:rFonts w:ascii="Monaco" w:eastAsia="Times New Roman" w:hAnsi="Monaco"/>
          <w:sz w:val="18"/>
          <w:szCs w:val="20"/>
        </w:rPr>
        <w:tab/>
        <w:t>}</w:t>
      </w:r>
    </w:p>
    <w:p w14:paraId="47694539" w14:textId="77777777" w:rsidR="003012FA" w:rsidRPr="003012FA" w:rsidRDefault="003012FA" w:rsidP="003012FA">
      <w:pPr>
        <w:spacing w:after="0" w:line="240" w:lineRule="auto"/>
        <w:rPr>
          <w:rFonts w:ascii="Monaco" w:eastAsia="Times New Roman" w:hAnsi="Monaco"/>
          <w:sz w:val="18"/>
          <w:szCs w:val="20"/>
        </w:rPr>
      </w:pPr>
      <w:r w:rsidRPr="003012FA">
        <w:rPr>
          <w:rFonts w:ascii="Monaco" w:eastAsia="Times New Roman" w:hAnsi="Monaco"/>
          <w:sz w:val="18"/>
          <w:szCs w:val="20"/>
        </w:rPr>
        <w:tab/>
        <w:t>else</w:t>
      </w:r>
    </w:p>
    <w:p w14:paraId="2C917EF3" w14:textId="77777777" w:rsidR="003012FA" w:rsidRPr="003012FA" w:rsidRDefault="003012FA" w:rsidP="003012FA">
      <w:pPr>
        <w:spacing w:after="0" w:line="240" w:lineRule="auto"/>
        <w:rPr>
          <w:rFonts w:ascii="Monaco" w:eastAsia="Times New Roman" w:hAnsi="Monaco"/>
          <w:sz w:val="18"/>
          <w:szCs w:val="20"/>
        </w:rPr>
      </w:pPr>
      <w:r w:rsidRPr="003012FA">
        <w:rPr>
          <w:rFonts w:ascii="Monaco" w:eastAsia="Times New Roman" w:hAnsi="Monaco"/>
          <w:sz w:val="18"/>
          <w:szCs w:val="20"/>
        </w:rPr>
        <w:tab/>
      </w:r>
      <w:r w:rsidRPr="003012FA">
        <w:rPr>
          <w:rFonts w:ascii="Monaco" w:eastAsia="Times New Roman" w:hAnsi="Monaco"/>
          <w:sz w:val="18"/>
          <w:szCs w:val="20"/>
        </w:rPr>
        <w:tab/>
        <w:t>out = packed;</w:t>
      </w:r>
    </w:p>
    <w:p w14:paraId="64C00D56" w14:textId="77777777" w:rsidR="003012FA" w:rsidRPr="003012FA" w:rsidRDefault="003012FA" w:rsidP="003012FA">
      <w:pPr>
        <w:spacing w:after="0" w:line="240" w:lineRule="auto"/>
        <w:rPr>
          <w:rFonts w:ascii="Monaco" w:eastAsia="Times New Roman" w:hAnsi="Monaco"/>
          <w:sz w:val="18"/>
          <w:szCs w:val="20"/>
        </w:rPr>
      </w:pPr>
      <w:r w:rsidRPr="003012FA">
        <w:rPr>
          <w:rFonts w:ascii="Monaco" w:eastAsia="Times New Roman" w:hAnsi="Monaco"/>
          <w:sz w:val="18"/>
          <w:szCs w:val="20"/>
        </w:rPr>
        <w:tab/>
        <w:t>return out;</w:t>
      </w:r>
    </w:p>
    <w:p w14:paraId="36CC8D03" w14:textId="77777777" w:rsidR="003012FA" w:rsidRPr="003012FA" w:rsidRDefault="003012FA" w:rsidP="003012FA">
      <w:pPr>
        <w:spacing w:after="0" w:line="240" w:lineRule="auto"/>
        <w:rPr>
          <w:rFonts w:ascii="Monaco" w:eastAsia="Times New Roman" w:hAnsi="Monaco"/>
          <w:sz w:val="18"/>
          <w:szCs w:val="20"/>
        </w:rPr>
      </w:pPr>
      <w:r w:rsidRPr="003012FA">
        <w:rPr>
          <w:rFonts w:ascii="Monaco" w:eastAsia="Times New Roman" w:hAnsi="Monaco"/>
          <w:sz w:val="18"/>
          <w:szCs w:val="20"/>
        </w:rPr>
        <w:t>}</w:t>
      </w:r>
    </w:p>
    <w:p w14:paraId="604A6DBA" w14:textId="77777777" w:rsidR="003012FA" w:rsidRPr="003012FA" w:rsidRDefault="003012FA" w:rsidP="003012FA">
      <w:pPr>
        <w:spacing w:after="0" w:line="240" w:lineRule="auto"/>
        <w:rPr>
          <w:rFonts w:ascii="Monaco" w:eastAsia="Times" w:hAnsi="Monaco"/>
          <w:sz w:val="18"/>
          <w:szCs w:val="20"/>
        </w:rPr>
      </w:pPr>
    </w:p>
    <w:p w14:paraId="226056E8" w14:textId="77777777" w:rsidR="003012FA" w:rsidRPr="003012FA" w:rsidRDefault="003012FA" w:rsidP="003012FA">
      <w:pPr>
        <w:spacing w:after="0" w:line="240" w:lineRule="auto"/>
        <w:rPr>
          <w:rFonts w:ascii="Times New Roman" w:eastAsia="Times New Roman" w:hAnsi="Times New Roman"/>
          <w:sz w:val="20"/>
          <w:szCs w:val="20"/>
        </w:rPr>
      </w:pPr>
      <w:r w:rsidRPr="003012FA">
        <w:rPr>
          <w:rFonts w:ascii="Times New Roman" w:eastAsia="Times New Roman" w:hAnsi="Times New Roman"/>
          <w:sz w:val="20"/>
          <w:szCs w:val="20"/>
        </w:rPr>
        <w:br w:type="page"/>
      </w:r>
    </w:p>
    <w:p w14:paraId="64F2D00E" w14:textId="77777777" w:rsidR="003012FA" w:rsidRPr="003012FA" w:rsidRDefault="003012FA" w:rsidP="003012FA">
      <w:pPr>
        <w:keepNext/>
        <w:spacing w:before="240" w:after="60" w:line="240" w:lineRule="auto"/>
        <w:outlineLvl w:val="1"/>
        <w:rPr>
          <w:rFonts w:ascii="Times" w:eastAsia="Times New Roman" w:hAnsi="Times"/>
          <w:b/>
          <w:sz w:val="20"/>
          <w:szCs w:val="20"/>
          <w:lang w:eastAsia="ja-JP"/>
        </w:rPr>
      </w:pPr>
      <w:bookmarkStart w:id="36" w:name="_Toc473797494"/>
      <w:r w:rsidRPr="003012FA">
        <w:rPr>
          <w:rFonts w:ascii="Times" w:eastAsia="Times New Roman" w:hAnsi="Times"/>
          <w:b/>
          <w:sz w:val="20"/>
          <w:szCs w:val="20"/>
          <w:lang w:eastAsia="ja-JP"/>
        </w:rPr>
        <w:lastRenderedPageBreak/>
        <w:t xml:space="preserve">Appendix </w:t>
      </w:r>
      <w:r w:rsidR="003912C5">
        <w:rPr>
          <w:rFonts w:ascii="Times" w:eastAsia="Times New Roman" w:hAnsi="Times"/>
          <w:b/>
          <w:sz w:val="20"/>
          <w:szCs w:val="20"/>
          <w:lang w:eastAsia="ja-JP"/>
        </w:rPr>
        <w:t>B</w:t>
      </w:r>
      <w:r w:rsidRPr="003012FA">
        <w:rPr>
          <w:rFonts w:ascii="Times" w:eastAsia="Times New Roman" w:hAnsi="Times"/>
          <w:b/>
          <w:sz w:val="20"/>
          <w:szCs w:val="20"/>
          <w:lang w:eastAsia="ja-JP"/>
        </w:rPr>
        <w:t>:  LET Matrices</w:t>
      </w:r>
      <w:bookmarkEnd w:id="36"/>
    </w:p>
    <w:p w14:paraId="522497C1" w14:textId="77777777" w:rsidR="003012FA" w:rsidRPr="003012FA" w:rsidRDefault="003012FA" w:rsidP="003012FA">
      <w:pPr>
        <w:spacing w:after="0" w:line="240" w:lineRule="auto"/>
        <w:jc w:val="both"/>
        <w:rPr>
          <w:rFonts w:ascii="Times" w:eastAsia="Times New Roman" w:hAnsi="Times"/>
          <w:noProof/>
          <w:sz w:val="20"/>
          <w:szCs w:val="20"/>
        </w:rPr>
      </w:pPr>
    </w:p>
    <w:p w14:paraId="60DEABD1" w14:textId="77777777" w:rsidR="003012FA" w:rsidRPr="003012FA" w:rsidRDefault="003012FA" w:rsidP="003012FA">
      <w:pPr>
        <w:spacing w:after="0" w:line="240" w:lineRule="auto"/>
        <w:jc w:val="both"/>
        <w:rPr>
          <w:rFonts w:ascii="Times" w:eastAsia="Times New Roman" w:hAnsi="Times"/>
          <w:noProof/>
          <w:sz w:val="20"/>
          <w:szCs w:val="20"/>
        </w:rPr>
      </w:pPr>
      <w:r w:rsidRPr="003012FA">
        <w:rPr>
          <w:rFonts w:ascii="Times" w:eastAsia="Times New Roman" w:hAnsi="Times"/>
          <w:noProof/>
          <w:sz w:val="20"/>
          <w:szCs w:val="20"/>
        </w:rPr>
        <w:tab/>
        <w:t>The LET Matrices are used in onboard processing for identifying particles by penetration range, element, and energy, using the delta–E vs. E’ technique.  The matrices and their use in the onboard software are documented elsewhere.  However, for purposes of illustration, graphical representations of the matrices are included in this Appendix.</w:t>
      </w:r>
    </w:p>
    <w:p w14:paraId="59724F8F" w14:textId="77777777" w:rsidR="003012FA" w:rsidRPr="003012FA" w:rsidRDefault="003012FA" w:rsidP="003012FA">
      <w:pPr>
        <w:spacing w:after="0" w:line="240" w:lineRule="auto"/>
        <w:jc w:val="both"/>
        <w:rPr>
          <w:rFonts w:ascii="Times" w:eastAsia="Times New Roman" w:hAnsi="Times"/>
          <w:noProof/>
          <w:sz w:val="20"/>
          <w:szCs w:val="20"/>
        </w:rPr>
      </w:pPr>
      <w:r w:rsidRPr="003012FA">
        <w:rPr>
          <w:rFonts w:ascii="Times" w:eastAsia="Times New Roman" w:hAnsi="Times"/>
          <w:noProof/>
          <w:sz w:val="20"/>
          <w:szCs w:val="20"/>
        </w:rPr>
        <w:tab/>
        <w:t>The matrices are 128 bins (x–axis) by 400 bins (y–axis), mapped over delta–E vs E’ space.  Each bin contains a number identifying either a “foreground” particle (selected elements or helium isotopes) or a “background” particle.  Colors in the figures are assigned according to the bin value, but the colors are not unique to the bin values.  Rather, light orange, red, and green were selected to contrast adjacent foreground tracks, and shades of blue and purple were selected to contrast adjacent background regions.  The white (uncolored) region bounds backward–going particles, and STIM boxes are bright orange.</w:t>
      </w:r>
    </w:p>
    <w:p w14:paraId="11630A9A" w14:textId="77777777" w:rsidR="003012FA" w:rsidRPr="003012FA" w:rsidRDefault="003012FA" w:rsidP="003012FA">
      <w:pPr>
        <w:spacing w:after="0" w:line="240" w:lineRule="auto"/>
        <w:jc w:val="both"/>
        <w:rPr>
          <w:rFonts w:ascii="Times" w:eastAsia="Times New Roman" w:hAnsi="Times"/>
          <w:noProof/>
          <w:sz w:val="20"/>
          <w:szCs w:val="20"/>
        </w:rPr>
      </w:pPr>
      <w:r w:rsidRPr="003012FA">
        <w:rPr>
          <w:rFonts w:ascii="Times" w:eastAsia="Times New Roman" w:hAnsi="Times"/>
          <w:noProof/>
          <w:sz w:val="20"/>
          <w:szCs w:val="20"/>
        </w:rPr>
        <w:tab/>
        <w:t>Solid yellow and dashed green lines center and outline the particle tracks for selected elements and helium isotopes.  The curves were calculated using the Andersen and Ziegler (1977) range–energy relationship, assuming normal incidence through the LET detectors.  The points are simulation data (M. Wiedenbeck, run 050).</w:t>
      </w:r>
    </w:p>
    <w:p w14:paraId="1F9A6DC5" w14:textId="77777777" w:rsidR="003012FA" w:rsidRPr="003012FA" w:rsidRDefault="003012FA" w:rsidP="003012FA">
      <w:pPr>
        <w:spacing w:after="0" w:line="240" w:lineRule="auto"/>
        <w:jc w:val="both"/>
        <w:rPr>
          <w:rFonts w:ascii="Times" w:eastAsia="Times New Roman" w:hAnsi="Times"/>
          <w:noProof/>
          <w:sz w:val="20"/>
          <w:szCs w:val="20"/>
        </w:rPr>
      </w:pPr>
      <w:r w:rsidRPr="003012FA">
        <w:rPr>
          <w:rFonts w:ascii="Times" w:eastAsia="Times New Roman" w:hAnsi="Times"/>
          <w:noProof/>
          <w:sz w:val="20"/>
          <w:szCs w:val="20"/>
        </w:rPr>
        <w:tab/>
        <w:t>The Matrices represented by the following plots are at Version 8e.</w:t>
      </w:r>
    </w:p>
    <w:p w14:paraId="0271DE69" w14:textId="77777777" w:rsidR="003012FA" w:rsidRPr="003012FA" w:rsidRDefault="00976EAB" w:rsidP="003012FA">
      <w:pPr>
        <w:spacing w:after="0" w:line="240" w:lineRule="auto"/>
        <w:jc w:val="both"/>
        <w:rPr>
          <w:rFonts w:ascii="Times" w:eastAsia="Times New Roman" w:hAnsi="Times"/>
          <w:noProof/>
          <w:sz w:val="20"/>
          <w:szCs w:val="20"/>
        </w:rPr>
      </w:pPr>
      <w:r>
        <w:rPr>
          <w:rFonts w:ascii="Times" w:eastAsia="Times New Roman" w:hAnsi="Times"/>
          <w:noProof/>
          <w:sz w:val="20"/>
          <w:szCs w:val="20"/>
        </w:rPr>
        <w:lastRenderedPageBreak/>
        <w:drawing>
          <wp:inline distT="0" distB="0" distL="0" distR="0" wp14:anchorId="7EBAB66F" wp14:editId="5BF5B091">
            <wp:extent cx="5938520" cy="5880735"/>
            <wp:effectExtent l="0" t="0" r="0" b="0"/>
            <wp:docPr id="23" name="Picture 23" descr="P3993#yIS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 descr="P3993#yIS1"/>
                    <pic:cNvPicPr>
                      <a:picLocks/>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38520" cy="5880735"/>
                    </a:xfrm>
                    <a:prstGeom prst="rect">
                      <a:avLst/>
                    </a:prstGeom>
                    <a:noFill/>
                    <a:ln>
                      <a:noFill/>
                    </a:ln>
                  </pic:spPr>
                </pic:pic>
              </a:graphicData>
            </a:graphic>
          </wp:inline>
        </w:drawing>
      </w:r>
    </w:p>
    <w:p w14:paraId="656E0C54" w14:textId="77777777" w:rsidR="003012FA" w:rsidRPr="003012FA" w:rsidRDefault="003012FA" w:rsidP="003012FA">
      <w:pPr>
        <w:spacing w:after="0" w:line="240" w:lineRule="auto"/>
        <w:jc w:val="both"/>
        <w:rPr>
          <w:rFonts w:ascii="Times" w:eastAsia="Times New Roman" w:hAnsi="Times"/>
          <w:noProof/>
          <w:sz w:val="20"/>
          <w:szCs w:val="20"/>
        </w:rPr>
      </w:pPr>
    </w:p>
    <w:p w14:paraId="49DBD679"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Figure C.1:  The Range 2 (L1 vs. L2, or L1L2) LET matrix.  Foreground elements are H, He-3, He-4, C, N, O, Ne, Mg, Si, S, Ar, Ca, and Fe.</w:t>
      </w:r>
    </w:p>
    <w:p w14:paraId="11BFB647" w14:textId="77777777" w:rsidR="003012FA" w:rsidRPr="003012FA" w:rsidRDefault="003012FA" w:rsidP="003012FA">
      <w:pPr>
        <w:spacing w:after="0" w:line="240" w:lineRule="auto"/>
        <w:jc w:val="both"/>
        <w:rPr>
          <w:rFonts w:ascii="Times" w:eastAsia="Times New Roman" w:hAnsi="Times"/>
          <w:noProof/>
          <w:sz w:val="20"/>
          <w:szCs w:val="20"/>
        </w:rPr>
      </w:pPr>
    </w:p>
    <w:p w14:paraId="02C07EDD" w14:textId="77777777" w:rsidR="003012FA" w:rsidRPr="003012FA" w:rsidRDefault="00976EAB" w:rsidP="003012FA">
      <w:pPr>
        <w:spacing w:after="0" w:line="240" w:lineRule="auto"/>
        <w:jc w:val="both"/>
        <w:rPr>
          <w:rFonts w:ascii="Times" w:eastAsia="Times New Roman" w:hAnsi="Times"/>
          <w:noProof/>
          <w:sz w:val="20"/>
          <w:szCs w:val="20"/>
        </w:rPr>
      </w:pPr>
      <w:r>
        <w:rPr>
          <w:rFonts w:ascii="Times" w:eastAsia="Times New Roman" w:hAnsi="Times"/>
          <w:noProof/>
          <w:sz w:val="20"/>
          <w:szCs w:val="20"/>
        </w:rPr>
        <w:lastRenderedPageBreak/>
        <w:drawing>
          <wp:inline distT="0" distB="0" distL="0" distR="0" wp14:anchorId="7B838868" wp14:editId="001506E7">
            <wp:extent cx="5948680" cy="5948680"/>
            <wp:effectExtent l="0" t="0" r="0" b="0"/>
            <wp:docPr id="24" name="Picture 24" descr="P3997#yIS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 descr="P3997#yIS1"/>
                    <pic:cNvPicPr>
                      <a:picLocks/>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48680" cy="5948680"/>
                    </a:xfrm>
                    <a:prstGeom prst="rect">
                      <a:avLst/>
                    </a:prstGeom>
                    <a:noFill/>
                    <a:ln>
                      <a:noFill/>
                    </a:ln>
                  </pic:spPr>
                </pic:pic>
              </a:graphicData>
            </a:graphic>
          </wp:inline>
        </w:drawing>
      </w:r>
    </w:p>
    <w:p w14:paraId="2DCF9930"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Figure C.2:  The Range 3 (L2 vs. L3, or L2L3) LET matrix.  Foreground elements are H, He-3, He-4, C, N, O, Ne, Na, Mg, Al, Si, S, Ar, Ca, Fe, and Ni.</w:t>
      </w:r>
    </w:p>
    <w:p w14:paraId="1034830F" w14:textId="77777777" w:rsidR="003012FA" w:rsidRPr="003012FA" w:rsidRDefault="003012FA" w:rsidP="003012FA">
      <w:pPr>
        <w:spacing w:after="0" w:line="240" w:lineRule="auto"/>
        <w:jc w:val="both"/>
        <w:rPr>
          <w:rFonts w:ascii="Times" w:eastAsia="Times New Roman" w:hAnsi="Times"/>
          <w:noProof/>
          <w:sz w:val="20"/>
          <w:szCs w:val="20"/>
        </w:rPr>
      </w:pPr>
    </w:p>
    <w:p w14:paraId="49949EE8" w14:textId="77777777" w:rsidR="003012FA" w:rsidRPr="003012FA" w:rsidRDefault="003012FA" w:rsidP="003012FA">
      <w:pPr>
        <w:spacing w:after="0" w:line="240" w:lineRule="auto"/>
        <w:jc w:val="both"/>
        <w:rPr>
          <w:rFonts w:ascii="Times" w:eastAsia="Times New Roman" w:hAnsi="Times"/>
          <w:noProof/>
          <w:sz w:val="20"/>
          <w:szCs w:val="20"/>
        </w:rPr>
      </w:pPr>
    </w:p>
    <w:p w14:paraId="65A0F68E" w14:textId="77777777" w:rsidR="003012FA" w:rsidRPr="003012FA" w:rsidRDefault="00976EAB" w:rsidP="003012FA">
      <w:pPr>
        <w:spacing w:after="0" w:line="240" w:lineRule="auto"/>
        <w:jc w:val="both"/>
        <w:rPr>
          <w:rFonts w:ascii="Times" w:eastAsia="Times New Roman" w:hAnsi="Times"/>
          <w:noProof/>
          <w:sz w:val="20"/>
          <w:szCs w:val="20"/>
        </w:rPr>
      </w:pPr>
      <w:r>
        <w:rPr>
          <w:rFonts w:ascii="Times" w:eastAsia="Times New Roman" w:hAnsi="Times"/>
          <w:noProof/>
          <w:sz w:val="20"/>
          <w:szCs w:val="20"/>
        </w:rPr>
        <w:lastRenderedPageBreak/>
        <w:drawing>
          <wp:inline distT="0" distB="0" distL="0" distR="0" wp14:anchorId="41B68EFB" wp14:editId="1397FC78">
            <wp:extent cx="5938520" cy="5880735"/>
            <wp:effectExtent l="0" t="0" r="0" b="0"/>
            <wp:docPr id="25" name="Picture 25" descr="P4001#yIS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P4001#yIS1"/>
                    <pic:cNvPicPr>
                      <a:picLocks/>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938520" cy="5880735"/>
                    </a:xfrm>
                    <a:prstGeom prst="rect">
                      <a:avLst/>
                    </a:prstGeom>
                    <a:noFill/>
                    <a:ln>
                      <a:noFill/>
                    </a:ln>
                  </pic:spPr>
                </pic:pic>
              </a:graphicData>
            </a:graphic>
          </wp:inline>
        </w:drawing>
      </w:r>
    </w:p>
    <w:p w14:paraId="6B1FA257" w14:textId="77777777" w:rsidR="003012FA" w:rsidRPr="003012FA" w:rsidRDefault="003012FA" w:rsidP="003012FA">
      <w:pPr>
        <w:spacing w:after="0" w:line="240" w:lineRule="auto"/>
        <w:jc w:val="center"/>
        <w:rPr>
          <w:rFonts w:ascii="Times" w:eastAsia="Times New Roman" w:hAnsi="Times"/>
          <w:noProof/>
          <w:sz w:val="20"/>
          <w:szCs w:val="20"/>
        </w:rPr>
      </w:pPr>
      <w:r w:rsidRPr="003012FA">
        <w:rPr>
          <w:rFonts w:ascii="Times" w:eastAsia="Times New Roman" w:hAnsi="Times"/>
          <w:noProof/>
          <w:sz w:val="20"/>
          <w:szCs w:val="20"/>
        </w:rPr>
        <w:t>Figure C.3:  The Range 4 (L3A vs. L3B, or L3AL3B) LET matrix.  Foreground elements are H, He-4, C, N, O, Ne, Mg, Si, and Fe.  The dark diagonal regions mark penetrating particles (or RNG 5).</w:t>
      </w:r>
    </w:p>
    <w:p w14:paraId="37A3CE01" w14:textId="77777777" w:rsidR="003012FA" w:rsidRPr="003012FA" w:rsidRDefault="003012FA" w:rsidP="003012FA">
      <w:pPr>
        <w:spacing w:after="0" w:line="240" w:lineRule="auto"/>
        <w:jc w:val="both"/>
        <w:rPr>
          <w:rFonts w:ascii="Times" w:eastAsia="Times New Roman" w:hAnsi="Times"/>
          <w:noProof/>
          <w:sz w:val="20"/>
          <w:szCs w:val="20"/>
        </w:rPr>
      </w:pPr>
    </w:p>
    <w:p w14:paraId="2222D382" w14:textId="77777777" w:rsidR="003012FA" w:rsidRPr="003012FA" w:rsidRDefault="003012FA" w:rsidP="003012FA">
      <w:pPr>
        <w:spacing w:after="0" w:line="240" w:lineRule="auto"/>
        <w:jc w:val="both"/>
        <w:rPr>
          <w:rFonts w:ascii="Times" w:eastAsia="Times New Roman" w:hAnsi="Times"/>
          <w:noProof/>
          <w:sz w:val="20"/>
          <w:szCs w:val="20"/>
        </w:rPr>
      </w:pPr>
    </w:p>
    <w:p w14:paraId="2D18DF38" w14:textId="11F4B092" w:rsidR="003012FA" w:rsidRPr="003012FA" w:rsidRDefault="003012FA" w:rsidP="003012FA">
      <w:pPr>
        <w:spacing w:after="0" w:line="240" w:lineRule="auto"/>
        <w:jc w:val="both"/>
        <w:rPr>
          <w:rFonts w:ascii="Times" w:eastAsia="Times New Roman" w:hAnsi="Times"/>
          <w:noProof/>
          <w:sz w:val="20"/>
          <w:szCs w:val="20"/>
        </w:rPr>
      </w:pPr>
    </w:p>
    <w:sectPr w:rsidR="003012FA" w:rsidRPr="003012FA" w:rsidSect="00C4138E">
      <w:headerReference w:type="even" r:id="rId45"/>
      <w:headerReference w:type="default" r:id="rId46"/>
      <w:footerReference w:type="even" r:id="rId47"/>
      <w:footerReference w:type="default" r:id="rId4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5E2959" w14:textId="77777777" w:rsidR="00B6790A" w:rsidRDefault="00B6790A" w:rsidP="00EE7FF6">
      <w:pPr>
        <w:spacing w:after="0" w:line="240" w:lineRule="auto"/>
      </w:pPr>
      <w:r>
        <w:separator/>
      </w:r>
    </w:p>
  </w:endnote>
  <w:endnote w:type="continuationSeparator" w:id="0">
    <w:p w14:paraId="21842AC2" w14:textId="77777777" w:rsidR="00B6790A" w:rsidRDefault="00B6790A" w:rsidP="00EE7F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altName w:val="Times"/>
    <w:panose1 w:val="00000500000000020000"/>
    <w:charset w:val="00"/>
    <w:family w:val="auto"/>
    <w:pitch w:val="variable"/>
    <w:sig w:usb0="E00002FF" w:usb1="5000205A" w:usb2="00000000" w:usb3="00000000" w:csb0="0000019F" w:csb1="00000000"/>
  </w:font>
  <w:font w:name="Geneva">
    <w:panose1 w:val="020B0503030404040204"/>
    <w:charset w:val="00"/>
    <w:family w:val="swiss"/>
    <w:pitch w:val="variable"/>
    <w:sig w:usb0="E00002FF" w:usb1="5200205F" w:usb2="00A0C000" w:usb3="00000000" w:csb0="0000019F" w:csb1="00000000"/>
  </w:font>
  <w:font w:name="Courier">
    <w:panose1 w:val="00000000000000000000"/>
    <w:charset w:val="00"/>
    <w:family w:val="auto"/>
    <w:pitch w:val="variable"/>
    <w:sig w:usb0="00000003" w:usb1="00000000" w:usb2="00000000" w:usb3="00000000" w:csb0="00000003" w:csb1="00000000"/>
  </w:font>
  <w:font w:name="Segoe UI">
    <w:panose1 w:val="020B0604020202020204"/>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Helvetica Neue">
    <w:panose1 w:val="02000503000000020004"/>
    <w:charset w:val="00"/>
    <w:family w:val="auto"/>
    <w:pitch w:val="variable"/>
    <w:sig w:usb0="E50002FF" w:usb1="500079DB" w:usb2="00000010" w:usb3="00000000" w:csb0="00000001" w:csb1="00000000"/>
  </w:font>
  <w:font w:name="ZWAdobeF">
    <w:altName w:val="Calibri"/>
    <w:panose1 w:val="020B0604020202020204"/>
    <w:charset w:val="00"/>
    <w:family w:val="auto"/>
    <w:pitch w:val="variable"/>
    <w:sig w:usb0="20002A87" w:usb1="00000000" w:usb2="00000000" w:usb3="00000000" w:csb0="000001FF" w:csb1="00000000"/>
  </w:font>
  <w:font w:name="Lucida Sans Unicode">
    <w:panose1 w:val="020B0602030504020204"/>
    <w:charset w:val="00"/>
    <w:family w:val="swiss"/>
    <w:pitch w:val="variable"/>
    <w:sig w:usb0="80000AFF" w:usb1="0000396B" w:usb2="00000000" w:usb3="00000000" w:csb0="000000BF" w:csb1="00000000"/>
  </w:font>
  <w:font w:name="Helvetica">
    <w:panose1 w:val="00000000000000000000"/>
    <w:charset w:val="00"/>
    <w:family w:val="auto"/>
    <w:pitch w:val="variable"/>
    <w:sig w:usb0="E00002FF" w:usb1="5000785B" w:usb2="00000000" w:usb3="00000000" w:csb0="0000019F" w:csb1="00000000"/>
  </w:font>
  <w:font w:name="Monaco">
    <w:panose1 w:val="00000000000000000000"/>
    <w:charset w:val="4D"/>
    <w:family w:val="auto"/>
    <w:pitch w:val="variable"/>
    <w:sig w:usb0="A00002FF" w:usb1="500039F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27764561"/>
      <w:docPartObj>
        <w:docPartGallery w:val="Page Numbers (Bottom of Page)"/>
        <w:docPartUnique/>
      </w:docPartObj>
    </w:sdtPr>
    <w:sdtContent>
      <w:p w14:paraId="0BF288A1" w14:textId="552C9640" w:rsidR="00973589" w:rsidRDefault="00973589" w:rsidP="00AE2AB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E728F5B" w14:textId="77777777" w:rsidR="00973589" w:rsidRDefault="009735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19155730"/>
      <w:docPartObj>
        <w:docPartGallery w:val="Page Numbers (Bottom of Page)"/>
        <w:docPartUnique/>
      </w:docPartObj>
    </w:sdtPr>
    <w:sdtContent>
      <w:p w14:paraId="2BA7DDEC" w14:textId="15DA7C9B" w:rsidR="00973589" w:rsidRDefault="00973589" w:rsidP="00AE2AB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D0ECBA9" w14:textId="77777777" w:rsidR="00973589" w:rsidRDefault="009735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194C5D" w14:textId="77777777" w:rsidR="00B6790A" w:rsidRDefault="00B6790A" w:rsidP="00EE7FF6">
      <w:pPr>
        <w:spacing w:after="0" w:line="240" w:lineRule="auto"/>
      </w:pPr>
      <w:r>
        <w:separator/>
      </w:r>
    </w:p>
  </w:footnote>
  <w:footnote w:type="continuationSeparator" w:id="0">
    <w:p w14:paraId="33CAE47C" w14:textId="77777777" w:rsidR="00B6790A" w:rsidRDefault="00B6790A" w:rsidP="00EE7F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97502082"/>
      <w:docPartObj>
        <w:docPartGallery w:val="Page Numbers (Top of Page)"/>
        <w:docPartUnique/>
      </w:docPartObj>
    </w:sdtPr>
    <w:sdtContent>
      <w:p w14:paraId="0E261ABF" w14:textId="77777777" w:rsidR="00976EAB" w:rsidRDefault="00976EAB" w:rsidP="00AE2AB3">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6DCDC76" w14:textId="77777777" w:rsidR="00976EAB" w:rsidRDefault="00976E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992F3" w14:textId="6F420815" w:rsidR="00976EAB" w:rsidRDefault="00976EAB" w:rsidP="00AE2AB3">
    <w:pPr>
      <w:pStyle w:val="Header"/>
      <w:framePr w:wrap="none" w:vAnchor="text" w:hAnchor="margin" w:xAlign="center" w:y="1"/>
      <w:rPr>
        <w:rStyle w:val="PageNumber"/>
      </w:rPr>
    </w:pPr>
  </w:p>
  <w:p w14:paraId="7F576BC9" w14:textId="77777777" w:rsidR="00976EAB" w:rsidRPr="00A8129A" w:rsidRDefault="00976EAB">
    <w:pPr>
      <w:pStyle w:val="Header"/>
      <w:rPr>
        <w:rFonts w:asciiTheme="minorHAnsi" w:hAnsiTheme="minorHAnsi" w:cstheme="minorHAnsi"/>
        <w:sz w:val="22"/>
        <w:szCs w:val="22"/>
      </w:rPr>
    </w:pPr>
    <w:r w:rsidRPr="00A8129A">
      <w:rPr>
        <w:rFonts w:asciiTheme="minorHAnsi" w:hAnsiTheme="minorHAnsi" w:cstheme="minorHAnsi"/>
        <w:sz w:val="22"/>
        <w:szCs w:val="22"/>
      </w:rPr>
      <w:t>STEREO IMPACT/LET Calibration and Measurement Algorithm Document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DD4B32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5FA8323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E581AD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CEC66B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3032601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472F65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4460C7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198356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9B6A7B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DC46BC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45F71E0"/>
    <w:multiLevelType w:val="hybridMultilevel"/>
    <w:tmpl w:val="321EFF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67601B3"/>
    <w:multiLevelType w:val="hybridMultilevel"/>
    <w:tmpl w:val="C4EAB7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85C60C3"/>
    <w:multiLevelType w:val="multilevel"/>
    <w:tmpl w:val="59C8A8AE"/>
    <w:styleLink w:val="AlvinHeadings"/>
    <w:lvl w:ilvl="0">
      <w:start w:val="1"/>
      <w:numFmt w:val="decimal"/>
      <w:pStyle w:val="Heading1"/>
      <w:lvlText w:val="%1."/>
      <w:lvlJc w:val="left"/>
      <w:pPr>
        <w:ind w:left="0" w:firstLine="0"/>
      </w:pPr>
      <w:rPr>
        <w:rFonts w:hint="default"/>
      </w:rPr>
    </w:lvl>
    <w:lvl w:ilvl="1">
      <w:start w:val="1"/>
      <w:numFmt w:val="decimal"/>
      <w:pStyle w:val="Heading2"/>
      <w:lvlText w:val="%1.%2"/>
      <w:lvlJc w:val="left"/>
      <w:pPr>
        <w:ind w:left="0" w:firstLine="0"/>
      </w:pPr>
      <w:rPr>
        <w:rFonts w:hint="default"/>
      </w:rPr>
    </w:lvl>
    <w:lvl w:ilvl="2">
      <w:start w:val="1"/>
      <w:numFmt w:val="decimal"/>
      <w:pStyle w:val="Heading3"/>
      <w:lvlText w:val="%1.%2.%3"/>
      <w:lvlJc w:val="left"/>
      <w:pPr>
        <w:ind w:left="0" w:firstLine="0"/>
      </w:pPr>
      <w:rPr>
        <w:rFonts w:hint="default"/>
      </w:rPr>
    </w:lvl>
    <w:lvl w:ilvl="3">
      <w:start w:val="1"/>
      <w:numFmt w:val="decimal"/>
      <w:pStyle w:val="Heading4"/>
      <w:lvlText w:val="%1.%2.%3.%4"/>
      <w:lvlJc w:val="left"/>
      <w:pPr>
        <w:ind w:left="0" w:firstLine="0"/>
      </w:pPr>
      <w:rPr>
        <w:rFonts w:hint="default"/>
      </w:rPr>
    </w:lvl>
    <w:lvl w:ilvl="4">
      <w:start w:val="1"/>
      <w:numFmt w:val="decimal"/>
      <w:pStyle w:val="Heading5"/>
      <w:lvlText w:val="%1.%2.%3.%4.%5"/>
      <w:lvlJc w:val="left"/>
      <w:pPr>
        <w:ind w:left="0" w:firstLine="0"/>
      </w:pPr>
      <w:rPr>
        <w:rFonts w:hint="default"/>
      </w:rPr>
    </w:lvl>
    <w:lvl w:ilvl="5">
      <w:start w:val="1"/>
      <w:numFmt w:val="upperLetter"/>
      <w:pStyle w:val="Heading6"/>
      <w:lvlText w:val="Appendix %6."/>
      <w:lvlJc w:val="left"/>
      <w:pPr>
        <w:ind w:left="0" w:firstLine="0"/>
      </w:pPr>
      <w:rPr>
        <w:rFonts w:hint="default"/>
      </w:rPr>
    </w:lvl>
    <w:lvl w:ilvl="6">
      <w:start w:val="1"/>
      <w:numFmt w:val="decimal"/>
      <w:pStyle w:val="Heading7"/>
      <w:lvlText w:val="%6.%7"/>
      <w:lvlJc w:val="left"/>
      <w:pPr>
        <w:ind w:left="0" w:firstLine="0"/>
      </w:pPr>
      <w:rPr>
        <w:rFonts w:hint="default"/>
      </w:rPr>
    </w:lvl>
    <w:lvl w:ilvl="7">
      <w:start w:val="1"/>
      <w:numFmt w:val="decimal"/>
      <w:pStyle w:val="Heading8"/>
      <w:lvlText w:val="%6.%7.%8"/>
      <w:lvlJc w:val="left"/>
      <w:pPr>
        <w:ind w:left="0" w:firstLine="0"/>
      </w:pPr>
      <w:rPr>
        <w:rFonts w:hint="default"/>
      </w:rPr>
    </w:lvl>
    <w:lvl w:ilvl="8">
      <w:start w:val="1"/>
      <w:numFmt w:val="decimal"/>
      <w:pStyle w:val="Heading9"/>
      <w:lvlText w:val="%6.%7.%8.%9"/>
      <w:lvlJc w:val="left"/>
      <w:pPr>
        <w:ind w:left="0" w:firstLine="0"/>
      </w:pPr>
      <w:rPr>
        <w:rFonts w:hint="default"/>
      </w:rPr>
    </w:lvl>
  </w:abstractNum>
  <w:abstractNum w:abstractNumId="14" w15:restartNumberingAfterBreak="0">
    <w:nsid w:val="0986182E"/>
    <w:multiLevelType w:val="hybridMultilevel"/>
    <w:tmpl w:val="C88C220C"/>
    <w:lvl w:ilvl="0" w:tplc="4D680876">
      <w:start w:val="1"/>
      <w:numFmt w:val="bullet"/>
      <w:lvlText w:val=""/>
      <w:lvlJc w:val="left"/>
      <w:pPr>
        <w:tabs>
          <w:tab w:val="num" w:pos="504"/>
        </w:tabs>
        <w:ind w:left="720" w:hanging="216"/>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FF974AE"/>
    <w:multiLevelType w:val="hybridMultilevel"/>
    <w:tmpl w:val="2458B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1D26BA7"/>
    <w:multiLevelType w:val="hybridMultilevel"/>
    <w:tmpl w:val="86CEF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2E16CA0"/>
    <w:multiLevelType w:val="hybridMultilevel"/>
    <w:tmpl w:val="29A03C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5C4340E"/>
    <w:multiLevelType w:val="hybridMultilevel"/>
    <w:tmpl w:val="7C2068C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16207F6E"/>
    <w:multiLevelType w:val="hybridMultilevel"/>
    <w:tmpl w:val="DF94D8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820488D"/>
    <w:multiLevelType w:val="hybridMultilevel"/>
    <w:tmpl w:val="321EFF06"/>
    <w:lvl w:ilvl="0" w:tplc="0409000F">
      <w:start w:val="1"/>
      <w:numFmt w:val="decimal"/>
      <w:lvlText w:val="%1."/>
      <w:lvlJc w:val="left"/>
      <w:pPr>
        <w:tabs>
          <w:tab w:val="num" w:pos="720"/>
        </w:tabs>
        <w:ind w:left="72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D4C165C"/>
    <w:multiLevelType w:val="hybridMultilevel"/>
    <w:tmpl w:val="14C40156"/>
    <w:lvl w:ilvl="0" w:tplc="4D680876">
      <w:start w:val="1"/>
      <w:numFmt w:val="bullet"/>
      <w:lvlText w:val=""/>
      <w:lvlJc w:val="left"/>
      <w:pPr>
        <w:tabs>
          <w:tab w:val="num" w:pos="504"/>
        </w:tabs>
        <w:ind w:left="720" w:hanging="216"/>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98E58F9"/>
    <w:multiLevelType w:val="hybridMultilevel"/>
    <w:tmpl w:val="321EFF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EA5391A"/>
    <w:multiLevelType w:val="hybridMultilevel"/>
    <w:tmpl w:val="C2E8C9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0975790"/>
    <w:multiLevelType w:val="hybridMultilevel"/>
    <w:tmpl w:val="FFE2323A"/>
    <w:lvl w:ilvl="0" w:tplc="04090001">
      <w:start w:val="1"/>
      <w:numFmt w:val="none"/>
      <w:lvlText w:val="%1."/>
      <w:lvlJc w:val="left"/>
      <w:pPr>
        <w:tabs>
          <w:tab w:val="num" w:pos="720"/>
        </w:tabs>
        <w:ind w:left="72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4D92214"/>
    <w:multiLevelType w:val="hybridMultilevel"/>
    <w:tmpl w:val="2594E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3915273"/>
    <w:multiLevelType w:val="hybridMultilevel"/>
    <w:tmpl w:val="7B92F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7DD1A7F"/>
    <w:multiLevelType w:val="multilevel"/>
    <w:tmpl w:val="523672FC"/>
    <w:lvl w:ilvl="0">
      <w:start w:val="1"/>
      <w:numFmt w:val="decimal"/>
      <w:lvlText w:val="%1."/>
      <w:lvlJc w:val="left"/>
      <w:pPr>
        <w:ind w:left="360" w:hanging="360"/>
      </w:pPr>
    </w:lvl>
    <w:lvl w:ilvl="1">
      <w:start w:val="1"/>
      <w:numFmt w:val="decimal"/>
      <w:lvlText w:val="%1.%2."/>
      <w:lvlJc w:val="left"/>
      <w:pPr>
        <w:ind w:left="792" w:hanging="432"/>
      </w:pPr>
      <w:rPr>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CA22178"/>
    <w:multiLevelType w:val="hybridMultilevel"/>
    <w:tmpl w:val="631825B4"/>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4ECC21DD"/>
    <w:multiLevelType w:val="hybridMultilevel"/>
    <w:tmpl w:val="ADB8FE1A"/>
    <w:lvl w:ilvl="0" w:tplc="BC1C27FE">
      <w:start w:val="1"/>
      <w:numFmt w:val="decimal"/>
      <w:pStyle w:val="MyAppendix"/>
      <w:lvlText w:val="Appendix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1859EA"/>
    <w:multiLevelType w:val="hybridMultilevel"/>
    <w:tmpl w:val="FFE232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8F455AC"/>
    <w:multiLevelType w:val="multilevel"/>
    <w:tmpl w:val="BE02EB68"/>
    <w:lvl w:ilvl="0">
      <w:start w:val="1"/>
      <w:numFmt w:val="decimal"/>
      <w:lvlText w:val="%1."/>
      <w:lvlJc w:val="left"/>
      <w:pPr>
        <w:tabs>
          <w:tab w:val="num" w:pos="432"/>
        </w:tabs>
        <w:ind w:left="432" w:hanging="432"/>
      </w:pPr>
      <w:rPr>
        <w:rFonts w:ascii="Arial" w:hAnsi="Arial" w:hint="default"/>
        <w:b/>
        <w:i w:val="0"/>
        <w:u w:val="none"/>
      </w:rPr>
    </w:lvl>
    <w:lvl w:ilvl="1">
      <w:start w:val="1"/>
      <w:numFmt w:val="decimal"/>
      <w:lvlText w:val="%1.%2."/>
      <w:lvlJc w:val="left"/>
      <w:pPr>
        <w:tabs>
          <w:tab w:val="num" w:pos="5796"/>
        </w:tabs>
        <w:ind w:left="5796" w:hanging="576"/>
      </w:pPr>
      <w:rPr>
        <w:rFonts w:ascii="Arial" w:hAnsi="Arial" w:hint="default"/>
        <w:b/>
        <w:i w:val="0"/>
      </w:rPr>
    </w:lvl>
    <w:lvl w:ilvl="2">
      <w:start w:val="3"/>
      <w:numFmt w:val="none"/>
      <w:lvlText w:val="3.5.2"/>
      <w:lvlJc w:val="left"/>
      <w:pPr>
        <w:tabs>
          <w:tab w:val="num" w:pos="720"/>
        </w:tabs>
        <w:ind w:left="720" w:hanging="720"/>
      </w:pPr>
      <w:rPr>
        <w:rFonts w:ascii="Arial" w:hAnsi="Arial" w:hint="default"/>
        <w:b/>
        <w:i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658A39B8"/>
    <w:multiLevelType w:val="hybridMultilevel"/>
    <w:tmpl w:val="1110E432"/>
    <w:lvl w:ilvl="0" w:tplc="4D680876">
      <w:start w:val="1"/>
      <w:numFmt w:val="bullet"/>
      <w:lvlText w:val=""/>
      <w:lvlJc w:val="left"/>
      <w:pPr>
        <w:tabs>
          <w:tab w:val="num" w:pos="504"/>
        </w:tabs>
        <w:ind w:left="720" w:hanging="216"/>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BA44C8C"/>
    <w:multiLevelType w:val="hybridMultilevel"/>
    <w:tmpl w:val="D354DCEE"/>
    <w:lvl w:ilvl="0" w:tplc="4D680876">
      <w:start w:val="1"/>
      <w:numFmt w:val="bullet"/>
      <w:lvlText w:val=""/>
      <w:lvlJc w:val="left"/>
      <w:pPr>
        <w:tabs>
          <w:tab w:val="num" w:pos="504"/>
        </w:tabs>
        <w:ind w:left="720" w:hanging="216"/>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719040941">
    <w:abstractNumId w:val="27"/>
  </w:num>
  <w:num w:numId="2" w16cid:durableId="358244216">
    <w:abstractNumId w:val="26"/>
  </w:num>
  <w:num w:numId="3" w16cid:durableId="512064973">
    <w:abstractNumId w:val="13"/>
    <w:lvlOverride w:ilvl="0">
      <w:lvl w:ilvl="0">
        <w:numFmt w:val="decimal"/>
        <w:pStyle w:val="Heading1"/>
        <w:lvlText w:val=""/>
        <w:lvlJc w:val="left"/>
      </w:lvl>
    </w:lvlOverride>
    <w:lvlOverride w:ilvl="1">
      <w:lvl w:ilvl="1">
        <w:start w:val="1"/>
        <w:numFmt w:val="decimal"/>
        <w:pStyle w:val="Heading2"/>
        <w:lvlText w:val="%1.%2"/>
        <w:lvlJc w:val="left"/>
        <w:pPr>
          <w:ind w:left="0" w:firstLine="0"/>
        </w:pPr>
        <w:rPr>
          <w:rFonts w:cs="Times New Roman"/>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pStyle w:val="Heading3"/>
        <w:lvlText w:val="%1.%2.%3"/>
        <w:lvlJc w:val="left"/>
        <w:pPr>
          <w:ind w:left="360" w:firstLine="0"/>
        </w:pPr>
        <w:rPr>
          <w:rFonts w:hint="default"/>
        </w:rPr>
      </w:lvl>
    </w:lvlOverride>
    <w:lvlOverride w:ilvl="3">
      <w:lvl w:ilvl="3">
        <w:start w:val="1"/>
        <w:numFmt w:val="decimal"/>
        <w:pStyle w:val="Heading4"/>
        <w:lvlText w:val="%1.%2.%3.%4"/>
        <w:lvlJc w:val="left"/>
        <w:pPr>
          <w:ind w:left="0" w:firstLine="0"/>
        </w:pPr>
        <w:rPr>
          <w:rFonts w:hint="default"/>
        </w:rPr>
      </w:lvl>
    </w:lvlOverride>
  </w:num>
  <w:num w:numId="4" w16cid:durableId="433524308">
    <w:abstractNumId w:val="15"/>
  </w:num>
  <w:num w:numId="5" w16cid:durableId="1350596800">
    <w:abstractNumId w:val="16"/>
  </w:num>
  <w:num w:numId="6" w16cid:durableId="962078396">
    <w:abstractNumId w:val="14"/>
  </w:num>
  <w:num w:numId="7" w16cid:durableId="1076513661">
    <w:abstractNumId w:val="32"/>
  </w:num>
  <w:num w:numId="8" w16cid:durableId="382631877">
    <w:abstractNumId w:val="31"/>
  </w:num>
  <w:num w:numId="9" w16cid:durableId="1812793835">
    <w:abstractNumId w:val="33"/>
  </w:num>
  <w:num w:numId="10" w16cid:durableId="99768076">
    <w:abstractNumId w:val="21"/>
  </w:num>
  <w:num w:numId="11" w16cid:durableId="60669814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42585501">
    <w:abstractNumId w:val="13"/>
  </w:num>
  <w:num w:numId="13" w16cid:durableId="1323697365">
    <w:abstractNumId w:val="10"/>
  </w:num>
  <w:num w:numId="14" w16cid:durableId="699358993">
    <w:abstractNumId w:val="24"/>
  </w:num>
  <w:num w:numId="15" w16cid:durableId="95835700">
    <w:abstractNumId w:val="18"/>
  </w:num>
  <w:num w:numId="16" w16cid:durableId="1173688926">
    <w:abstractNumId w:val="12"/>
  </w:num>
  <w:num w:numId="17" w16cid:durableId="2071147169">
    <w:abstractNumId w:val="22"/>
  </w:num>
  <w:num w:numId="18" w16cid:durableId="1701514688">
    <w:abstractNumId w:val="20"/>
  </w:num>
  <w:num w:numId="19" w16cid:durableId="726033207">
    <w:abstractNumId w:val="11"/>
  </w:num>
  <w:num w:numId="20" w16cid:durableId="1472870965">
    <w:abstractNumId w:val="17"/>
  </w:num>
  <w:num w:numId="21" w16cid:durableId="976377156">
    <w:abstractNumId w:val="23"/>
  </w:num>
  <w:num w:numId="22" w16cid:durableId="1186600559">
    <w:abstractNumId w:val="30"/>
  </w:num>
  <w:num w:numId="23" w16cid:durableId="2084065984">
    <w:abstractNumId w:val="28"/>
  </w:num>
  <w:num w:numId="24" w16cid:durableId="441613828">
    <w:abstractNumId w:val="19"/>
  </w:num>
  <w:num w:numId="25" w16cid:durableId="1554582862">
    <w:abstractNumId w:val="25"/>
  </w:num>
  <w:num w:numId="26" w16cid:durableId="365297667">
    <w:abstractNumId w:val="13"/>
  </w:num>
  <w:num w:numId="27" w16cid:durableId="1365906252">
    <w:abstractNumId w:val="13"/>
  </w:num>
  <w:num w:numId="28" w16cid:durableId="211675199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92176632">
    <w:abstractNumId w:val="29"/>
  </w:num>
  <w:num w:numId="30" w16cid:durableId="1757899418">
    <w:abstractNumId w:val="9"/>
  </w:num>
  <w:num w:numId="31" w16cid:durableId="450831593">
    <w:abstractNumId w:val="7"/>
  </w:num>
  <w:num w:numId="32" w16cid:durableId="741753748">
    <w:abstractNumId w:val="6"/>
  </w:num>
  <w:num w:numId="33" w16cid:durableId="1489052303">
    <w:abstractNumId w:val="5"/>
  </w:num>
  <w:num w:numId="34" w16cid:durableId="1206016783">
    <w:abstractNumId w:val="4"/>
  </w:num>
  <w:num w:numId="35" w16cid:durableId="1087307873">
    <w:abstractNumId w:val="8"/>
  </w:num>
  <w:num w:numId="36" w16cid:durableId="1581449473">
    <w:abstractNumId w:val="3"/>
  </w:num>
  <w:num w:numId="37" w16cid:durableId="406466793">
    <w:abstractNumId w:val="2"/>
  </w:num>
  <w:num w:numId="38" w16cid:durableId="1801067225">
    <w:abstractNumId w:val="1"/>
  </w:num>
  <w:num w:numId="39" w16cid:durableId="487715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1EE"/>
    <w:rsid w:val="00031376"/>
    <w:rsid w:val="00042CCB"/>
    <w:rsid w:val="00044176"/>
    <w:rsid w:val="000845C6"/>
    <w:rsid w:val="000973B3"/>
    <w:rsid w:val="000A3BD9"/>
    <w:rsid w:val="000A674F"/>
    <w:rsid w:val="000B0061"/>
    <w:rsid w:val="000F5BA4"/>
    <w:rsid w:val="00101420"/>
    <w:rsid w:val="00110051"/>
    <w:rsid w:val="00146830"/>
    <w:rsid w:val="001971CB"/>
    <w:rsid w:val="001B249A"/>
    <w:rsid w:val="001B7501"/>
    <w:rsid w:val="001D5890"/>
    <w:rsid w:val="002227A1"/>
    <w:rsid w:val="00245FC0"/>
    <w:rsid w:val="002462AE"/>
    <w:rsid w:val="00270268"/>
    <w:rsid w:val="002B53EB"/>
    <w:rsid w:val="002B7BF8"/>
    <w:rsid w:val="002D63F3"/>
    <w:rsid w:val="002D7CE7"/>
    <w:rsid w:val="002F0BA2"/>
    <w:rsid w:val="003012FA"/>
    <w:rsid w:val="00310C18"/>
    <w:rsid w:val="00320FAB"/>
    <w:rsid w:val="003879C7"/>
    <w:rsid w:val="003912C5"/>
    <w:rsid w:val="003A40D4"/>
    <w:rsid w:val="003E2800"/>
    <w:rsid w:val="003E2ED9"/>
    <w:rsid w:val="003E52CF"/>
    <w:rsid w:val="003F29C4"/>
    <w:rsid w:val="00415517"/>
    <w:rsid w:val="00464A2E"/>
    <w:rsid w:val="00483A2E"/>
    <w:rsid w:val="004926E0"/>
    <w:rsid w:val="004938D0"/>
    <w:rsid w:val="004F02C5"/>
    <w:rsid w:val="00514341"/>
    <w:rsid w:val="005735BA"/>
    <w:rsid w:val="005849B2"/>
    <w:rsid w:val="005C0686"/>
    <w:rsid w:val="005C7A03"/>
    <w:rsid w:val="005D5053"/>
    <w:rsid w:val="005E43CF"/>
    <w:rsid w:val="00637045"/>
    <w:rsid w:val="0067150F"/>
    <w:rsid w:val="00691A46"/>
    <w:rsid w:val="006B3701"/>
    <w:rsid w:val="006B3E98"/>
    <w:rsid w:val="006B4EF0"/>
    <w:rsid w:val="006D08E2"/>
    <w:rsid w:val="00705005"/>
    <w:rsid w:val="007139BF"/>
    <w:rsid w:val="007270E2"/>
    <w:rsid w:val="00742A0E"/>
    <w:rsid w:val="00773741"/>
    <w:rsid w:val="00782CEA"/>
    <w:rsid w:val="00792721"/>
    <w:rsid w:val="007D3E41"/>
    <w:rsid w:val="007D7B8D"/>
    <w:rsid w:val="0080593E"/>
    <w:rsid w:val="00814253"/>
    <w:rsid w:val="008631EE"/>
    <w:rsid w:val="00865B5A"/>
    <w:rsid w:val="00875CB0"/>
    <w:rsid w:val="008879F2"/>
    <w:rsid w:val="00897C73"/>
    <w:rsid w:val="008C2591"/>
    <w:rsid w:val="008C602D"/>
    <w:rsid w:val="008C6D35"/>
    <w:rsid w:val="008F0E11"/>
    <w:rsid w:val="008F22CA"/>
    <w:rsid w:val="00940FB3"/>
    <w:rsid w:val="00945B3E"/>
    <w:rsid w:val="009512CA"/>
    <w:rsid w:val="00964E27"/>
    <w:rsid w:val="00973589"/>
    <w:rsid w:val="00976EAB"/>
    <w:rsid w:val="009A747B"/>
    <w:rsid w:val="009B14B6"/>
    <w:rsid w:val="009B1AF8"/>
    <w:rsid w:val="009B62C7"/>
    <w:rsid w:val="009D2B29"/>
    <w:rsid w:val="009E1FD2"/>
    <w:rsid w:val="009F4CD7"/>
    <w:rsid w:val="00A34976"/>
    <w:rsid w:val="00A631C2"/>
    <w:rsid w:val="00A7474D"/>
    <w:rsid w:val="00A7569C"/>
    <w:rsid w:val="00A75E2A"/>
    <w:rsid w:val="00A8129A"/>
    <w:rsid w:val="00A83FE2"/>
    <w:rsid w:val="00B00447"/>
    <w:rsid w:val="00B05C47"/>
    <w:rsid w:val="00B07095"/>
    <w:rsid w:val="00B143D8"/>
    <w:rsid w:val="00B15F5B"/>
    <w:rsid w:val="00B16318"/>
    <w:rsid w:val="00B47EC9"/>
    <w:rsid w:val="00B52195"/>
    <w:rsid w:val="00B6645D"/>
    <w:rsid w:val="00B6790A"/>
    <w:rsid w:val="00B77807"/>
    <w:rsid w:val="00B9395F"/>
    <w:rsid w:val="00BA3C5B"/>
    <w:rsid w:val="00BA548F"/>
    <w:rsid w:val="00BB32BE"/>
    <w:rsid w:val="00BD011B"/>
    <w:rsid w:val="00BF3B37"/>
    <w:rsid w:val="00C01213"/>
    <w:rsid w:val="00C4138E"/>
    <w:rsid w:val="00C44AF6"/>
    <w:rsid w:val="00C4606E"/>
    <w:rsid w:val="00C54B12"/>
    <w:rsid w:val="00C61EC0"/>
    <w:rsid w:val="00C63A70"/>
    <w:rsid w:val="00C97622"/>
    <w:rsid w:val="00CA217D"/>
    <w:rsid w:val="00CA50DF"/>
    <w:rsid w:val="00CA5D13"/>
    <w:rsid w:val="00CA73D0"/>
    <w:rsid w:val="00CC05C1"/>
    <w:rsid w:val="00CF2DFF"/>
    <w:rsid w:val="00CF4B33"/>
    <w:rsid w:val="00D239A3"/>
    <w:rsid w:val="00D50D06"/>
    <w:rsid w:val="00D51640"/>
    <w:rsid w:val="00D6274C"/>
    <w:rsid w:val="00D92C1A"/>
    <w:rsid w:val="00DC3266"/>
    <w:rsid w:val="00DC36C8"/>
    <w:rsid w:val="00DC6105"/>
    <w:rsid w:val="00DD7323"/>
    <w:rsid w:val="00DE25CE"/>
    <w:rsid w:val="00DF77EC"/>
    <w:rsid w:val="00E257BC"/>
    <w:rsid w:val="00E47E42"/>
    <w:rsid w:val="00E81977"/>
    <w:rsid w:val="00E908FD"/>
    <w:rsid w:val="00E96E16"/>
    <w:rsid w:val="00EA72F3"/>
    <w:rsid w:val="00EB266A"/>
    <w:rsid w:val="00EB446C"/>
    <w:rsid w:val="00EC0BDB"/>
    <w:rsid w:val="00ED7202"/>
    <w:rsid w:val="00EE2744"/>
    <w:rsid w:val="00EE7FF6"/>
    <w:rsid w:val="00EF10C0"/>
    <w:rsid w:val="00F004F9"/>
    <w:rsid w:val="00F10DD8"/>
    <w:rsid w:val="00F2520B"/>
    <w:rsid w:val="00F510F0"/>
    <w:rsid w:val="00F81FF0"/>
    <w:rsid w:val="00F83BD9"/>
    <w:rsid w:val="00F858BE"/>
    <w:rsid w:val="00F87AFF"/>
    <w:rsid w:val="00F94C74"/>
    <w:rsid w:val="00FA1E20"/>
    <w:rsid w:val="00FA2762"/>
    <w:rsid w:val="00FA39EF"/>
    <w:rsid w:val="00FB42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290769"/>
  <w15:docId w15:val="{81265C94-4903-4E2A-8F31-7A94F3106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nhideWhenUsed="1"/>
    <w:lsdException w:name="Normal (Web)" w:semiHidden="1" w:uiPriority="0" w:unhideWhenUsed="1"/>
    <w:lsdException w:name="HTML Acronym" w:semiHidden="1" w:unhideWhenUsed="1"/>
    <w:lsdException w:name="HTML Address" w:semiHidden="1" w:uiPriority="0"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31EE"/>
    <w:pPr>
      <w:spacing w:after="160" w:line="259" w:lineRule="auto"/>
    </w:pPr>
    <w:rPr>
      <w:sz w:val="22"/>
      <w:szCs w:val="22"/>
    </w:rPr>
  </w:style>
  <w:style w:type="paragraph" w:styleId="Heading1">
    <w:name w:val="heading 1"/>
    <w:next w:val="Normal"/>
    <w:link w:val="Heading1Char"/>
    <w:qFormat/>
    <w:rsid w:val="008631EE"/>
    <w:pPr>
      <w:keepNext/>
      <w:keepLines/>
      <w:numPr>
        <w:numId w:val="3"/>
      </w:numPr>
      <w:spacing w:before="240" w:line="259" w:lineRule="auto"/>
      <w:outlineLvl w:val="0"/>
    </w:pPr>
    <w:rPr>
      <w:rFonts w:ascii="Calibri Light" w:eastAsia="Times New Roman" w:hAnsi="Calibri Light"/>
      <w:b/>
      <w:sz w:val="32"/>
      <w:szCs w:val="32"/>
    </w:rPr>
  </w:style>
  <w:style w:type="paragraph" w:styleId="Heading2">
    <w:name w:val="heading 2"/>
    <w:basedOn w:val="Heading1"/>
    <w:next w:val="Normal"/>
    <w:link w:val="Heading2Char"/>
    <w:unhideWhenUsed/>
    <w:qFormat/>
    <w:rsid w:val="008631EE"/>
    <w:pPr>
      <w:numPr>
        <w:ilvl w:val="1"/>
      </w:numPr>
      <w:spacing w:before="40"/>
      <w:outlineLvl w:val="1"/>
    </w:pPr>
    <w:rPr>
      <w:sz w:val="26"/>
      <w:szCs w:val="26"/>
    </w:rPr>
  </w:style>
  <w:style w:type="paragraph" w:styleId="Heading3">
    <w:name w:val="heading 3"/>
    <w:basedOn w:val="Heading2"/>
    <w:next w:val="Normal"/>
    <w:link w:val="Heading3Char"/>
    <w:unhideWhenUsed/>
    <w:qFormat/>
    <w:rsid w:val="008631EE"/>
    <w:pPr>
      <w:numPr>
        <w:ilvl w:val="2"/>
      </w:numPr>
      <w:outlineLvl w:val="2"/>
    </w:pPr>
    <w:rPr>
      <w:sz w:val="24"/>
      <w:szCs w:val="24"/>
    </w:rPr>
  </w:style>
  <w:style w:type="paragraph" w:styleId="Heading4">
    <w:name w:val="heading 4"/>
    <w:basedOn w:val="Heading3"/>
    <w:next w:val="Normal"/>
    <w:link w:val="Heading4Char"/>
    <w:unhideWhenUsed/>
    <w:qFormat/>
    <w:rsid w:val="008631EE"/>
    <w:pPr>
      <w:numPr>
        <w:ilvl w:val="3"/>
      </w:numPr>
      <w:outlineLvl w:val="3"/>
    </w:pPr>
    <w:rPr>
      <w:i/>
      <w:iCs/>
    </w:rPr>
  </w:style>
  <w:style w:type="paragraph" w:styleId="Heading5">
    <w:name w:val="heading 5"/>
    <w:basedOn w:val="Heading4"/>
    <w:next w:val="Normal"/>
    <w:link w:val="Heading5Char"/>
    <w:unhideWhenUsed/>
    <w:qFormat/>
    <w:rsid w:val="008631EE"/>
    <w:pPr>
      <w:numPr>
        <w:ilvl w:val="4"/>
      </w:numPr>
      <w:outlineLvl w:val="4"/>
    </w:pPr>
  </w:style>
  <w:style w:type="paragraph" w:styleId="Heading6">
    <w:name w:val="heading 6"/>
    <w:aliases w:val="Appendix"/>
    <w:basedOn w:val="Heading1"/>
    <w:next w:val="Normal"/>
    <w:link w:val="Heading6Char"/>
    <w:unhideWhenUsed/>
    <w:rsid w:val="008631EE"/>
    <w:pPr>
      <w:numPr>
        <w:ilvl w:val="5"/>
      </w:numPr>
      <w:outlineLvl w:val="5"/>
    </w:pPr>
    <w:rPr>
      <w:i/>
    </w:rPr>
  </w:style>
  <w:style w:type="paragraph" w:styleId="Heading7">
    <w:name w:val="heading 7"/>
    <w:basedOn w:val="Heading6"/>
    <w:next w:val="Normal"/>
    <w:link w:val="Heading7Char"/>
    <w:unhideWhenUsed/>
    <w:qFormat/>
    <w:rsid w:val="008631EE"/>
    <w:pPr>
      <w:numPr>
        <w:ilvl w:val="6"/>
      </w:numPr>
      <w:outlineLvl w:val="6"/>
    </w:pPr>
    <w:rPr>
      <w:iCs/>
      <w:sz w:val="26"/>
    </w:rPr>
  </w:style>
  <w:style w:type="paragraph" w:styleId="Heading8">
    <w:name w:val="heading 8"/>
    <w:basedOn w:val="Heading7"/>
    <w:next w:val="Normal"/>
    <w:link w:val="Heading8Char"/>
    <w:unhideWhenUsed/>
    <w:qFormat/>
    <w:rsid w:val="008631EE"/>
    <w:pPr>
      <w:numPr>
        <w:ilvl w:val="7"/>
      </w:numPr>
      <w:outlineLvl w:val="7"/>
    </w:pPr>
    <w:rPr>
      <w:color w:val="272727"/>
      <w:sz w:val="24"/>
      <w:szCs w:val="21"/>
    </w:rPr>
  </w:style>
  <w:style w:type="paragraph" w:styleId="Heading9">
    <w:name w:val="heading 9"/>
    <w:basedOn w:val="Heading8"/>
    <w:next w:val="Normal"/>
    <w:link w:val="Heading9Char"/>
    <w:unhideWhenUsed/>
    <w:qFormat/>
    <w:rsid w:val="008631EE"/>
    <w:pPr>
      <w:numPr>
        <w:ilvl w:val="8"/>
      </w:numPr>
      <w:outlineLvl w:val="8"/>
    </w:pPr>
    <w:rPr>
      <w:i w:val="0"/>
      <w:i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631EE"/>
    <w:rPr>
      <w:rFonts w:ascii="Calibri Light" w:eastAsia="Times New Roman" w:hAnsi="Calibri Light" w:cs="Times New Roman"/>
      <w:b/>
      <w:sz w:val="32"/>
      <w:szCs w:val="32"/>
    </w:rPr>
  </w:style>
  <w:style w:type="character" w:customStyle="1" w:styleId="Heading2Char">
    <w:name w:val="Heading 2 Char"/>
    <w:link w:val="Heading2"/>
    <w:uiPriority w:val="9"/>
    <w:rsid w:val="008631EE"/>
    <w:rPr>
      <w:rFonts w:ascii="Calibri Light" w:eastAsia="Times New Roman" w:hAnsi="Calibri Light" w:cs="Times New Roman"/>
      <w:b/>
      <w:sz w:val="26"/>
      <w:szCs w:val="26"/>
    </w:rPr>
  </w:style>
  <w:style w:type="character" w:customStyle="1" w:styleId="Heading3Char">
    <w:name w:val="Heading 3 Char"/>
    <w:link w:val="Heading3"/>
    <w:uiPriority w:val="9"/>
    <w:rsid w:val="008631EE"/>
    <w:rPr>
      <w:rFonts w:ascii="Calibri Light" w:eastAsia="Times New Roman" w:hAnsi="Calibri Light" w:cs="Times New Roman"/>
      <w:b/>
      <w:sz w:val="24"/>
      <w:szCs w:val="24"/>
    </w:rPr>
  </w:style>
  <w:style w:type="character" w:customStyle="1" w:styleId="Heading4Char">
    <w:name w:val="Heading 4 Char"/>
    <w:link w:val="Heading4"/>
    <w:uiPriority w:val="9"/>
    <w:rsid w:val="008631EE"/>
    <w:rPr>
      <w:rFonts w:ascii="Calibri Light" w:eastAsia="Times New Roman" w:hAnsi="Calibri Light" w:cs="Times New Roman"/>
      <w:b/>
      <w:i/>
      <w:iCs/>
      <w:sz w:val="24"/>
      <w:szCs w:val="24"/>
    </w:rPr>
  </w:style>
  <w:style w:type="character" w:customStyle="1" w:styleId="Heading5Char">
    <w:name w:val="Heading 5 Char"/>
    <w:link w:val="Heading5"/>
    <w:uiPriority w:val="9"/>
    <w:rsid w:val="008631EE"/>
    <w:rPr>
      <w:rFonts w:ascii="Calibri Light" w:eastAsia="Times New Roman" w:hAnsi="Calibri Light" w:cs="Times New Roman"/>
      <w:b/>
      <w:i/>
      <w:iCs/>
      <w:sz w:val="24"/>
      <w:szCs w:val="24"/>
    </w:rPr>
  </w:style>
  <w:style w:type="character" w:customStyle="1" w:styleId="Heading6Char">
    <w:name w:val="Heading 6 Char"/>
    <w:aliases w:val="Appendix Char"/>
    <w:link w:val="Heading6"/>
    <w:rsid w:val="00464A2E"/>
    <w:rPr>
      <w:rFonts w:ascii="Calibri Light" w:eastAsia="Times New Roman" w:hAnsi="Calibri Light" w:cs="Times New Roman"/>
      <w:b/>
      <w:i/>
      <w:sz w:val="32"/>
      <w:szCs w:val="32"/>
    </w:rPr>
  </w:style>
  <w:style w:type="character" w:customStyle="1" w:styleId="Heading7Char">
    <w:name w:val="Heading 7 Char"/>
    <w:link w:val="Heading7"/>
    <w:uiPriority w:val="9"/>
    <w:rsid w:val="008631EE"/>
    <w:rPr>
      <w:rFonts w:ascii="Calibri Light" w:eastAsia="Times New Roman" w:hAnsi="Calibri Light" w:cs="Times New Roman"/>
      <w:b/>
      <w:sz w:val="26"/>
      <w:szCs w:val="24"/>
    </w:rPr>
  </w:style>
  <w:style w:type="character" w:customStyle="1" w:styleId="Heading8Char">
    <w:name w:val="Heading 8 Char"/>
    <w:link w:val="Heading8"/>
    <w:uiPriority w:val="9"/>
    <w:rsid w:val="008631EE"/>
    <w:rPr>
      <w:rFonts w:ascii="Calibri Light" w:eastAsia="Times New Roman" w:hAnsi="Calibri Light" w:cs="Times New Roman"/>
      <w:b/>
      <w:color w:val="272727"/>
      <w:sz w:val="24"/>
      <w:szCs w:val="21"/>
    </w:rPr>
  </w:style>
  <w:style w:type="character" w:customStyle="1" w:styleId="Heading9Char">
    <w:name w:val="Heading 9 Char"/>
    <w:link w:val="Heading9"/>
    <w:uiPriority w:val="9"/>
    <w:rsid w:val="008631EE"/>
    <w:rPr>
      <w:rFonts w:ascii="Calibri Light" w:eastAsia="Times New Roman" w:hAnsi="Calibri Light" w:cs="Times New Roman"/>
      <w:b/>
      <w:i/>
      <w:iCs/>
      <w:color w:val="272727"/>
      <w:sz w:val="24"/>
      <w:szCs w:val="21"/>
    </w:rPr>
  </w:style>
  <w:style w:type="paragraph" w:styleId="ListParagraph">
    <w:name w:val="List Paragraph"/>
    <w:basedOn w:val="Normal"/>
    <w:link w:val="ListParagraphChar"/>
    <w:uiPriority w:val="34"/>
    <w:qFormat/>
    <w:rsid w:val="008631EE"/>
    <w:pPr>
      <w:ind w:left="720"/>
      <w:contextualSpacing/>
    </w:pPr>
  </w:style>
  <w:style w:type="table" w:styleId="TableGrid">
    <w:name w:val="Table Grid"/>
    <w:basedOn w:val="TableNormal"/>
    <w:uiPriority w:val="39"/>
    <w:rsid w:val="008631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lvinHeadings">
    <w:name w:val="Alvin Headings"/>
    <w:uiPriority w:val="99"/>
    <w:rsid w:val="008631EE"/>
    <w:pPr>
      <w:numPr>
        <w:numId w:val="12"/>
      </w:numPr>
    </w:pPr>
  </w:style>
  <w:style w:type="paragraph" w:styleId="BodyText">
    <w:name w:val="Body Text"/>
    <w:basedOn w:val="Normal"/>
    <w:link w:val="BodyTextChar"/>
    <w:qFormat/>
    <w:rsid w:val="00EF10C0"/>
    <w:pPr>
      <w:widowControl w:val="0"/>
      <w:autoSpaceDE w:val="0"/>
      <w:autoSpaceDN w:val="0"/>
      <w:spacing w:after="0" w:line="240" w:lineRule="auto"/>
    </w:pPr>
    <w:rPr>
      <w:rFonts w:ascii="Times New Roman" w:eastAsia="Times New Roman" w:hAnsi="Times New Roman"/>
      <w:sz w:val="19"/>
      <w:szCs w:val="19"/>
    </w:rPr>
  </w:style>
  <w:style w:type="character" w:customStyle="1" w:styleId="BodyTextChar">
    <w:name w:val="Body Text Char"/>
    <w:link w:val="BodyText"/>
    <w:uiPriority w:val="1"/>
    <w:rsid w:val="00EF10C0"/>
    <w:rPr>
      <w:rFonts w:ascii="Times New Roman" w:eastAsia="Times New Roman" w:hAnsi="Times New Roman" w:cs="Times New Roman"/>
      <w:sz w:val="19"/>
      <w:szCs w:val="19"/>
    </w:rPr>
  </w:style>
  <w:style w:type="character" w:styleId="Hyperlink">
    <w:name w:val="Hyperlink"/>
    <w:uiPriority w:val="99"/>
    <w:unhideWhenUsed/>
    <w:rsid w:val="00A7569C"/>
    <w:rPr>
      <w:color w:val="0563C1"/>
      <w:u w:val="single"/>
    </w:rPr>
  </w:style>
  <w:style w:type="character" w:styleId="UnresolvedMention">
    <w:name w:val="Unresolved Mention"/>
    <w:uiPriority w:val="99"/>
    <w:semiHidden/>
    <w:unhideWhenUsed/>
    <w:rsid w:val="00A7569C"/>
    <w:rPr>
      <w:color w:val="605E5C"/>
      <w:shd w:val="clear" w:color="auto" w:fill="E1DFDD"/>
    </w:rPr>
  </w:style>
  <w:style w:type="paragraph" w:styleId="NormalWeb">
    <w:name w:val="Normal (Web)"/>
    <w:basedOn w:val="Normal"/>
    <w:unhideWhenUsed/>
    <w:rsid w:val="0067150F"/>
    <w:pPr>
      <w:spacing w:before="100" w:beforeAutospacing="1" w:after="100" w:afterAutospacing="1" w:line="240" w:lineRule="auto"/>
    </w:pPr>
    <w:rPr>
      <w:rFonts w:ascii="Times New Roman" w:eastAsia="Times New Roman" w:hAnsi="Times New Roman"/>
      <w:sz w:val="24"/>
      <w:szCs w:val="24"/>
    </w:rPr>
  </w:style>
  <w:style w:type="character" w:styleId="FollowedHyperlink">
    <w:name w:val="FollowedHyperlink"/>
    <w:uiPriority w:val="99"/>
    <w:semiHidden/>
    <w:unhideWhenUsed/>
    <w:rsid w:val="0067150F"/>
    <w:rPr>
      <w:color w:val="954F72"/>
      <w:u w:val="single"/>
    </w:rPr>
  </w:style>
  <w:style w:type="paragraph" w:styleId="Caption">
    <w:name w:val="caption"/>
    <w:basedOn w:val="Normal"/>
    <w:next w:val="Normal"/>
    <w:uiPriority w:val="35"/>
    <w:unhideWhenUsed/>
    <w:qFormat/>
    <w:rsid w:val="00B52195"/>
    <w:pPr>
      <w:spacing w:after="200" w:line="240" w:lineRule="auto"/>
    </w:pPr>
    <w:rPr>
      <w:i/>
      <w:iCs/>
      <w:color w:val="44546A"/>
      <w:sz w:val="18"/>
      <w:szCs w:val="18"/>
    </w:rPr>
  </w:style>
  <w:style w:type="paragraph" w:styleId="HTMLPreformatted">
    <w:name w:val="HTML Preformatted"/>
    <w:basedOn w:val="Normal"/>
    <w:link w:val="HTMLPreformattedChar"/>
    <w:uiPriority w:val="99"/>
    <w:semiHidden/>
    <w:unhideWhenUsed/>
    <w:rsid w:val="002B7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link w:val="HTMLPreformatted"/>
    <w:uiPriority w:val="99"/>
    <w:semiHidden/>
    <w:rsid w:val="002B7BF8"/>
    <w:rPr>
      <w:rFonts w:ascii="Courier New" w:eastAsia="Times New Roman" w:hAnsi="Courier New" w:cs="Courier New"/>
      <w:sz w:val="20"/>
      <w:szCs w:val="20"/>
    </w:rPr>
  </w:style>
  <w:style w:type="paragraph" w:customStyle="1" w:styleId="heading20">
    <w:name w:val="heading2"/>
    <w:basedOn w:val="Normal"/>
    <w:next w:val="Normal"/>
    <w:rsid w:val="00CF2DFF"/>
    <w:pPr>
      <w:keepNext/>
      <w:overflowPunct w:val="0"/>
      <w:autoSpaceDE w:val="0"/>
      <w:autoSpaceDN w:val="0"/>
      <w:adjustRightInd w:val="0"/>
      <w:spacing w:before="240" w:after="180" w:line="360" w:lineRule="auto"/>
      <w:textAlignment w:val="baseline"/>
    </w:pPr>
    <w:rPr>
      <w:rFonts w:ascii="Arial" w:eastAsia="Times New Roman" w:hAnsi="Arial"/>
      <w:b/>
      <w:sz w:val="24"/>
      <w:szCs w:val="20"/>
    </w:rPr>
  </w:style>
  <w:style w:type="paragraph" w:customStyle="1" w:styleId="author">
    <w:name w:val="author"/>
    <w:basedOn w:val="Normal"/>
    <w:next w:val="Normal"/>
    <w:rsid w:val="00CF2DFF"/>
    <w:pPr>
      <w:overflowPunct w:val="0"/>
      <w:autoSpaceDE w:val="0"/>
      <w:autoSpaceDN w:val="0"/>
      <w:adjustRightInd w:val="0"/>
      <w:spacing w:before="120" w:after="0" w:line="360" w:lineRule="auto"/>
      <w:textAlignment w:val="baseline"/>
    </w:pPr>
    <w:rPr>
      <w:rFonts w:ascii="Times New Roman" w:eastAsia="Times New Roman" w:hAnsi="Times New Roman"/>
      <w:sz w:val="24"/>
      <w:szCs w:val="20"/>
    </w:rPr>
  </w:style>
  <w:style w:type="paragraph" w:customStyle="1" w:styleId="Foo">
    <w:name w:val="Foo"/>
    <w:basedOn w:val="ListParagraph"/>
    <w:link w:val="FooChar"/>
    <w:qFormat/>
    <w:rsid w:val="00B05C47"/>
    <w:pPr>
      <w:spacing w:after="120" w:line="240" w:lineRule="auto"/>
      <w:ind w:left="0"/>
      <w:contextualSpacing w:val="0"/>
    </w:pPr>
    <w:rPr>
      <w:b/>
      <w:bCs/>
      <w:iCs/>
    </w:rPr>
  </w:style>
  <w:style w:type="character" w:customStyle="1" w:styleId="ListParagraphChar">
    <w:name w:val="List Paragraph Char"/>
    <w:basedOn w:val="DefaultParagraphFont"/>
    <w:link w:val="ListParagraph"/>
    <w:uiPriority w:val="34"/>
    <w:rsid w:val="00B05C47"/>
  </w:style>
  <w:style w:type="character" w:customStyle="1" w:styleId="FooChar">
    <w:name w:val="Foo Char"/>
    <w:link w:val="Foo"/>
    <w:rsid w:val="00B05C47"/>
    <w:rPr>
      <w:b/>
      <w:bCs/>
      <w:iCs/>
    </w:rPr>
  </w:style>
  <w:style w:type="paragraph" w:styleId="z-TopofForm">
    <w:name w:val="HTML Top of Form"/>
    <w:basedOn w:val="Normal"/>
    <w:link w:val="z-TopofFormChar"/>
    <w:rsid w:val="003012FA"/>
    <w:pPr>
      <w:spacing w:after="0" w:line="240" w:lineRule="auto"/>
    </w:pPr>
    <w:rPr>
      <w:rFonts w:ascii="Times New Roman" w:eastAsia="Times New Roman" w:hAnsi="Times New Roman"/>
      <w:sz w:val="24"/>
      <w:szCs w:val="20"/>
    </w:rPr>
  </w:style>
  <w:style w:type="character" w:customStyle="1" w:styleId="z-TopofFormChar">
    <w:name w:val="z-Top of Form Char"/>
    <w:link w:val="z-TopofForm"/>
    <w:rsid w:val="003012FA"/>
    <w:rPr>
      <w:rFonts w:ascii="Times New Roman" w:eastAsia="Times New Roman" w:hAnsi="Times New Roman" w:cs="Times New Roman"/>
      <w:sz w:val="24"/>
      <w:szCs w:val="20"/>
    </w:rPr>
  </w:style>
  <w:style w:type="paragraph" w:styleId="HTMLAddress">
    <w:name w:val="HTML Address"/>
    <w:basedOn w:val="z-TopofForm"/>
    <w:link w:val="HTMLAddressChar"/>
    <w:rsid w:val="003012FA"/>
    <w:pPr>
      <w:jc w:val="center"/>
    </w:pPr>
    <w:rPr>
      <w:i/>
    </w:rPr>
  </w:style>
  <w:style w:type="character" w:customStyle="1" w:styleId="HTMLAddressChar">
    <w:name w:val="HTML Address Char"/>
    <w:link w:val="HTMLAddress"/>
    <w:rsid w:val="003012FA"/>
    <w:rPr>
      <w:rFonts w:ascii="Times New Roman" w:eastAsia="Times New Roman" w:hAnsi="Times New Roman" w:cs="Times New Roman"/>
      <w:i/>
      <w:sz w:val="24"/>
      <w:szCs w:val="20"/>
    </w:rPr>
  </w:style>
  <w:style w:type="character" w:styleId="HTMLCite">
    <w:name w:val="HTML Cite"/>
    <w:rsid w:val="003012FA"/>
    <w:rPr>
      <w:vertAlign w:val="superscript"/>
    </w:rPr>
  </w:style>
  <w:style w:type="paragraph" w:customStyle="1" w:styleId="xl24">
    <w:name w:val="xl24"/>
    <w:basedOn w:val="Normal"/>
    <w:rsid w:val="003012FA"/>
    <w:pPr>
      <w:spacing w:before="100" w:beforeAutospacing="1" w:after="100" w:afterAutospacing="1" w:line="240" w:lineRule="auto"/>
    </w:pPr>
    <w:rPr>
      <w:rFonts w:ascii="Times" w:eastAsia="Times" w:hAnsi="Times"/>
      <w:sz w:val="20"/>
      <w:szCs w:val="20"/>
    </w:rPr>
  </w:style>
  <w:style w:type="paragraph" w:customStyle="1" w:styleId="xl25">
    <w:name w:val="xl25"/>
    <w:basedOn w:val="Normal"/>
    <w:rsid w:val="003012FA"/>
    <w:pPr>
      <w:spacing w:before="100" w:beforeAutospacing="1" w:after="100" w:afterAutospacing="1" w:line="240" w:lineRule="auto"/>
    </w:pPr>
    <w:rPr>
      <w:rFonts w:ascii="Geneva" w:eastAsia="Times" w:hAnsi="Geneva"/>
      <w:sz w:val="18"/>
      <w:szCs w:val="20"/>
    </w:rPr>
  </w:style>
  <w:style w:type="paragraph" w:customStyle="1" w:styleId="xl26">
    <w:name w:val="xl26"/>
    <w:basedOn w:val="Normal"/>
    <w:rsid w:val="003012FA"/>
    <w:pPr>
      <w:spacing w:before="100" w:beforeAutospacing="1" w:after="100" w:afterAutospacing="1" w:line="240" w:lineRule="auto"/>
    </w:pPr>
    <w:rPr>
      <w:rFonts w:ascii="Times" w:eastAsia="Times" w:hAnsi="Times"/>
      <w:sz w:val="20"/>
      <w:szCs w:val="20"/>
      <w:u w:val="single"/>
    </w:rPr>
  </w:style>
  <w:style w:type="paragraph" w:styleId="Header">
    <w:name w:val="header"/>
    <w:basedOn w:val="Normal"/>
    <w:link w:val="HeaderChar"/>
    <w:rsid w:val="003012FA"/>
    <w:pPr>
      <w:tabs>
        <w:tab w:val="center" w:pos="4320"/>
        <w:tab w:val="right" w:pos="8640"/>
      </w:tabs>
      <w:spacing w:after="0" w:line="240" w:lineRule="auto"/>
    </w:pPr>
    <w:rPr>
      <w:rFonts w:ascii="Times New Roman" w:eastAsia="Times New Roman" w:hAnsi="Times New Roman"/>
      <w:sz w:val="20"/>
      <w:szCs w:val="20"/>
    </w:rPr>
  </w:style>
  <w:style w:type="character" w:customStyle="1" w:styleId="HeaderChar">
    <w:name w:val="Header Char"/>
    <w:link w:val="Header"/>
    <w:rsid w:val="003012FA"/>
    <w:rPr>
      <w:rFonts w:ascii="Times New Roman" w:eastAsia="Times New Roman" w:hAnsi="Times New Roman" w:cs="Times New Roman"/>
      <w:sz w:val="20"/>
      <w:szCs w:val="20"/>
    </w:rPr>
  </w:style>
  <w:style w:type="paragraph" w:styleId="Footer">
    <w:name w:val="footer"/>
    <w:basedOn w:val="Normal"/>
    <w:link w:val="FooterChar"/>
    <w:rsid w:val="003012FA"/>
    <w:pPr>
      <w:tabs>
        <w:tab w:val="center" w:pos="4320"/>
        <w:tab w:val="right" w:pos="8640"/>
      </w:tabs>
      <w:spacing w:after="0" w:line="240" w:lineRule="auto"/>
    </w:pPr>
    <w:rPr>
      <w:rFonts w:ascii="Times New Roman" w:eastAsia="Times New Roman" w:hAnsi="Times New Roman"/>
      <w:sz w:val="20"/>
      <w:szCs w:val="20"/>
    </w:rPr>
  </w:style>
  <w:style w:type="character" w:customStyle="1" w:styleId="FooterChar">
    <w:name w:val="Footer Char"/>
    <w:link w:val="Footer"/>
    <w:rsid w:val="003012FA"/>
    <w:rPr>
      <w:rFonts w:ascii="Times New Roman" w:eastAsia="Times New Roman" w:hAnsi="Times New Roman" w:cs="Times New Roman"/>
      <w:sz w:val="20"/>
      <w:szCs w:val="20"/>
    </w:rPr>
  </w:style>
  <w:style w:type="character" w:styleId="PageNumber">
    <w:name w:val="page number"/>
    <w:basedOn w:val="DefaultParagraphFont"/>
    <w:rsid w:val="003012FA"/>
  </w:style>
  <w:style w:type="paragraph" w:styleId="PlainText">
    <w:name w:val="Plain Text"/>
    <w:basedOn w:val="Normal"/>
    <w:link w:val="PlainTextChar"/>
    <w:rsid w:val="003012FA"/>
    <w:pPr>
      <w:spacing w:after="0" w:line="240" w:lineRule="auto"/>
    </w:pPr>
    <w:rPr>
      <w:rFonts w:ascii="Courier" w:eastAsia="Times" w:hAnsi="Courier"/>
      <w:sz w:val="24"/>
      <w:szCs w:val="20"/>
    </w:rPr>
  </w:style>
  <w:style w:type="character" w:customStyle="1" w:styleId="PlainTextChar">
    <w:name w:val="Plain Text Char"/>
    <w:link w:val="PlainText"/>
    <w:rsid w:val="003012FA"/>
    <w:rPr>
      <w:rFonts w:ascii="Courier" w:eastAsia="Times" w:hAnsi="Courier" w:cs="Times New Roman"/>
      <w:sz w:val="24"/>
      <w:szCs w:val="20"/>
    </w:rPr>
  </w:style>
  <w:style w:type="paragraph" w:styleId="TOC1">
    <w:name w:val="toc 1"/>
    <w:basedOn w:val="Normal"/>
    <w:next w:val="Normal"/>
    <w:autoRedefine/>
    <w:rsid w:val="003012FA"/>
    <w:pPr>
      <w:spacing w:after="0" w:line="240" w:lineRule="auto"/>
    </w:pPr>
    <w:rPr>
      <w:rFonts w:ascii="Times New Roman" w:eastAsia="Times New Roman" w:hAnsi="Times New Roman"/>
      <w:sz w:val="20"/>
      <w:szCs w:val="20"/>
    </w:rPr>
  </w:style>
  <w:style w:type="paragraph" w:styleId="TOC2">
    <w:name w:val="toc 2"/>
    <w:basedOn w:val="Normal"/>
    <w:next w:val="Normal"/>
    <w:autoRedefine/>
    <w:rsid w:val="003012FA"/>
    <w:pPr>
      <w:spacing w:after="0" w:line="240" w:lineRule="auto"/>
      <w:ind w:left="200"/>
    </w:pPr>
    <w:rPr>
      <w:rFonts w:ascii="Times New Roman" w:eastAsia="Times New Roman" w:hAnsi="Times New Roman"/>
      <w:sz w:val="20"/>
      <w:szCs w:val="20"/>
    </w:rPr>
  </w:style>
  <w:style w:type="paragraph" w:styleId="TOC3">
    <w:name w:val="toc 3"/>
    <w:basedOn w:val="Normal"/>
    <w:next w:val="Normal"/>
    <w:autoRedefine/>
    <w:rsid w:val="003012FA"/>
    <w:pPr>
      <w:spacing w:after="0" w:line="240" w:lineRule="auto"/>
      <w:ind w:left="400"/>
    </w:pPr>
    <w:rPr>
      <w:rFonts w:ascii="Times New Roman" w:eastAsia="Times New Roman" w:hAnsi="Times New Roman"/>
      <w:sz w:val="20"/>
      <w:szCs w:val="20"/>
    </w:rPr>
  </w:style>
  <w:style w:type="paragraph" w:styleId="TOC4">
    <w:name w:val="toc 4"/>
    <w:basedOn w:val="Normal"/>
    <w:next w:val="Normal"/>
    <w:autoRedefine/>
    <w:rsid w:val="003012FA"/>
    <w:pPr>
      <w:spacing w:after="0" w:line="240" w:lineRule="auto"/>
      <w:ind w:left="600"/>
    </w:pPr>
    <w:rPr>
      <w:rFonts w:ascii="Times New Roman" w:eastAsia="Times New Roman" w:hAnsi="Times New Roman"/>
      <w:sz w:val="20"/>
      <w:szCs w:val="20"/>
    </w:rPr>
  </w:style>
  <w:style w:type="paragraph" w:styleId="TOC5">
    <w:name w:val="toc 5"/>
    <w:basedOn w:val="Normal"/>
    <w:next w:val="Normal"/>
    <w:autoRedefine/>
    <w:rsid w:val="003012FA"/>
    <w:pPr>
      <w:spacing w:after="0" w:line="240" w:lineRule="auto"/>
      <w:ind w:left="800"/>
    </w:pPr>
    <w:rPr>
      <w:rFonts w:ascii="Times New Roman" w:eastAsia="Times New Roman" w:hAnsi="Times New Roman"/>
      <w:sz w:val="20"/>
      <w:szCs w:val="20"/>
    </w:rPr>
  </w:style>
  <w:style w:type="paragraph" w:styleId="TOC6">
    <w:name w:val="toc 6"/>
    <w:basedOn w:val="Normal"/>
    <w:next w:val="Normal"/>
    <w:autoRedefine/>
    <w:rsid w:val="003012FA"/>
    <w:pPr>
      <w:spacing w:after="0" w:line="240" w:lineRule="auto"/>
      <w:ind w:left="1000"/>
    </w:pPr>
    <w:rPr>
      <w:rFonts w:ascii="Times New Roman" w:eastAsia="Times New Roman" w:hAnsi="Times New Roman"/>
      <w:sz w:val="20"/>
      <w:szCs w:val="20"/>
    </w:rPr>
  </w:style>
  <w:style w:type="paragraph" w:styleId="TOC7">
    <w:name w:val="toc 7"/>
    <w:basedOn w:val="Normal"/>
    <w:next w:val="Normal"/>
    <w:autoRedefine/>
    <w:rsid w:val="003012FA"/>
    <w:pPr>
      <w:spacing w:after="0" w:line="240" w:lineRule="auto"/>
      <w:ind w:left="1200"/>
    </w:pPr>
    <w:rPr>
      <w:rFonts w:ascii="Times New Roman" w:eastAsia="Times New Roman" w:hAnsi="Times New Roman"/>
      <w:sz w:val="20"/>
      <w:szCs w:val="20"/>
    </w:rPr>
  </w:style>
  <w:style w:type="paragraph" w:styleId="TOC8">
    <w:name w:val="toc 8"/>
    <w:basedOn w:val="Normal"/>
    <w:next w:val="Normal"/>
    <w:autoRedefine/>
    <w:rsid w:val="003012FA"/>
    <w:pPr>
      <w:spacing w:after="0" w:line="240" w:lineRule="auto"/>
      <w:ind w:left="1400"/>
    </w:pPr>
    <w:rPr>
      <w:rFonts w:ascii="Times New Roman" w:eastAsia="Times New Roman" w:hAnsi="Times New Roman"/>
      <w:sz w:val="20"/>
      <w:szCs w:val="20"/>
    </w:rPr>
  </w:style>
  <w:style w:type="paragraph" w:styleId="TOC9">
    <w:name w:val="toc 9"/>
    <w:basedOn w:val="Normal"/>
    <w:next w:val="Normal"/>
    <w:autoRedefine/>
    <w:rsid w:val="003012FA"/>
    <w:pPr>
      <w:spacing w:after="0" w:line="240" w:lineRule="auto"/>
      <w:ind w:left="1600"/>
    </w:pPr>
    <w:rPr>
      <w:rFonts w:ascii="Times New Roman" w:eastAsia="Times New Roman" w:hAnsi="Times New Roman"/>
      <w:sz w:val="20"/>
      <w:szCs w:val="20"/>
    </w:rPr>
  </w:style>
  <w:style w:type="paragraph" w:customStyle="1" w:styleId="TableParagraph">
    <w:name w:val="Table Paragraph"/>
    <w:basedOn w:val="Normal"/>
    <w:uiPriority w:val="1"/>
    <w:qFormat/>
    <w:rsid w:val="007139BF"/>
    <w:pPr>
      <w:widowControl w:val="0"/>
      <w:autoSpaceDE w:val="0"/>
      <w:autoSpaceDN w:val="0"/>
      <w:spacing w:before="20" w:after="0" w:line="240" w:lineRule="auto"/>
      <w:ind w:right="-15"/>
      <w:jc w:val="right"/>
    </w:pPr>
    <w:rPr>
      <w:rFonts w:ascii="Arial" w:eastAsia="Arial" w:hAnsi="Arial" w:cs="Arial"/>
    </w:rPr>
  </w:style>
  <w:style w:type="paragraph" w:styleId="BalloonText">
    <w:name w:val="Balloon Text"/>
    <w:basedOn w:val="Normal"/>
    <w:link w:val="BalloonTextChar"/>
    <w:uiPriority w:val="99"/>
    <w:semiHidden/>
    <w:unhideWhenUsed/>
    <w:rsid w:val="00DC6105"/>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DC6105"/>
    <w:rPr>
      <w:rFonts w:ascii="Segoe UI" w:hAnsi="Segoe UI" w:cs="Segoe UI"/>
      <w:sz w:val="18"/>
      <w:szCs w:val="18"/>
    </w:rPr>
  </w:style>
  <w:style w:type="paragraph" w:customStyle="1" w:styleId="Default">
    <w:name w:val="Default"/>
    <w:rsid w:val="00EB446C"/>
    <w:pPr>
      <w:widowControl w:val="0"/>
      <w:autoSpaceDE w:val="0"/>
      <w:autoSpaceDN w:val="0"/>
      <w:adjustRightInd w:val="0"/>
    </w:pPr>
    <w:rPr>
      <w:rFonts w:ascii="Times New Roman" w:eastAsia="Times New Roman" w:hAnsi="Times New Roman"/>
      <w:color w:val="000000"/>
      <w:sz w:val="24"/>
      <w:szCs w:val="24"/>
      <w:lang w:eastAsia="ja-JP"/>
    </w:rPr>
  </w:style>
  <w:style w:type="character" w:styleId="CommentReference">
    <w:name w:val="annotation reference"/>
    <w:uiPriority w:val="99"/>
    <w:semiHidden/>
    <w:unhideWhenUsed/>
    <w:rsid w:val="003E2800"/>
    <w:rPr>
      <w:sz w:val="16"/>
      <w:szCs w:val="16"/>
    </w:rPr>
  </w:style>
  <w:style w:type="paragraph" w:styleId="CommentText">
    <w:name w:val="annotation text"/>
    <w:basedOn w:val="Normal"/>
    <w:link w:val="CommentTextChar"/>
    <w:uiPriority w:val="99"/>
    <w:semiHidden/>
    <w:unhideWhenUsed/>
    <w:rsid w:val="003E2800"/>
    <w:pPr>
      <w:spacing w:line="240" w:lineRule="auto"/>
    </w:pPr>
    <w:rPr>
      <w:sz w:val="20"/>
      <w:szCs w:val="20"/>
    </w:rPr>
  </w:style>
  <w:style w:type="character" w:customStyle="1" w:styleId="CommentTextChar">
    <w:name w:val="Comment Text Char"/>
    <w:link w:val="CommentText"/>
    <w:uiPriority w:val="99"/>
    <w:semiHidden/>
    <w:rsid w:val="003E2800"/>
    <w:rPr>
      <w:sz w:val="20"/>
      <w:szCs w:val="20"/>
    </w:rPr>
  </w:style>
  <w:style w:type="paragraph" w:styleId="CommentSubject">
    <w:name w:val="annotation subject"/>
    <w:basedOn w:val="CommentText"/>
    <w:next w:val="CommentText"/>
    <w:link w:val="CommentSubjectChar"/>
    <w:uiPriority w:val="99"/>
    <w:semiHidden/>
    <w:unhideWhenUsed/>
    <w:rsid w:val="003E2800"/>
    <w:rPr>
      <w:b/>
      <w:bCs/>
    </w:rPr>
  </w:style>
  <w:style w:type="character" w:customStyle="1" w:styleId="CommentSubjectChar">
    <w:name w:val="Comment Subject Char"/>
    <w:link w:val="CommentSubject"/>
    <w:uiPriority w:val="99"/>
    <w:semiHidden/>
    <w:rsid w:val="003E2800"/>
    <w:rPr>
      <w:b/>
      <w:bCs/>
      <w:sz w:val="20"/>
      <w:szCs w:val="20"/>
    </w:rPr>
  </w:style>
  <w:style w:type="paragraph" w:styleId="Revision">
    <w:name w:val="Revision"/>
    <w:hidden/>
    <w:uiPriority w:val="99"/>
    <w:semiHidden/>
    <w:rsid w:val="00EB266A"/>
    <w:rPr>
      <w:sz w:val="22"/>
      <w:szCs w:val="22"/>
    </w:rPr>
  </w:style>
  <w:style w:type="paragraph" w:customStyle="1" w:styleId="MyAppendix">
    <w:name w:val="MyAppendix"/>
    <w:basedOn w:val="Heading1"/>
    <w:link w:val="MyAppendixChar"/>
    <w:qFormat/>
    <w:rsid w:val="00464A2E"/>
    <w:pPr>
      <w:numPr>
        <w:numId w:val="29"/>
      </w:numPr>
    </w:pPr>
  </w:style>
  <w:style w:type="character" w:customStyle="1" w:styleId="MyAppendixChar">
    <w:name w:val="MyAppendix Char"/>
    <w:link w:val="MyAppendix"/>
    <w:rsid w:val="00464A2E"/>
    <w:rPr>
      <w:rFonts w:ascii="Calibri Light" w:eastAsia="Times New Roman" w:hAnsi="Calibri Light" w:cs="Times New Roman"/>
      <w:b/>
      <w:sz w:val="32"/>
      <w:szCs w:val="32"/>
    </w:rPr>
  </w:style>
  <w:style w:type="paragraph" w:styleId="Bibliography">
    <w:name w:val="Bibliography"/>
    <w:basedOn w:val="Normal"/>
    <w:next w:val="Normal"/>
    <w:uiPriority w:val="37"/>
    <w:semiHidden/>
    <w:unhideWhenUsed/>
    <w:rsid w:val="00EE7FF6"/>
  </w:style>
  <w:style w:type="paragraph" w:styleId="BlockText">
    <w:name w:val="Block Text"/>
    <w:basedOn w:val="Normal"/>
    <w:uiPriority w:val="99"/>
    <w:semiHidden/>
    <w:unhideWhenUsed/>
    <w:rsid w:val="00EE7FF6"/>
    <w:pPr>
      <w:spacing w:after="120"/>
      <w:ind w:left="1440" w:right="1440"/>
    </w:pPr>
  </w:style>
  <w:style w:type="paragraph" w:styleId="BodyText2">
    <w:name w:val="Body Text 2"/>
    <w:basedOn w:val="Normal"/>
    <w:link w:val="BodyText2Char"/>
    <w:uiPriority w:val="99"/>
    <w:semiHidden/>
    <w:unhideWhenUsed/>
    <w:rsid w:val="00EE7FF6"/>
    <w:pPr>
      <w:spacing w:after="120" w:line="480" w:lineRule="auto"/>
    </w:pPr>
  </w:style>
  <w:style w:type="character" w:customStyle="1" w:styleId="BodyText2Char">
    <w:name w:val="Body Text 2 Char"/>
    <w:basedOn w:val="DefaultParagraphFont"/>
    <w:link w:val="BodyText2"/>
    <w:uiPriority w:val="99"/>
    <w:semiHidden/>
    <w:rsid w:val="00EE7FF6"/>
    <w:rPr>
      <w:sz w:val="22"/>
      <w:szCs w:val="22"/>
    </w:rPr>
  </w:style>
  <w:style w:type="paragraph" w:styleId="BodyText3">
    <w:name w:val="Body Text 3"/>
    <w:basedOn w:val="Normal"/>
    <w:link w:val="BodyText3Char"/>
    <w:uiPriority w:val="99"/>
    <w:semiHidden/>
    <w:unhideWhenUsed/>
    <w:rsid w:val="00EE7FF6"/>
    <w:pPr>
      <w:spacing w:after="120"/>
    </w:pPr>
    <w:rPr>
      <w:sz w:val="16"/>
      <w:szCs w:val="16"/>
    </w:rPr>
  </w:style>
  <w:style w:type="character" w:customStyle="1" w:styleId="BodyText3Char">
    <w:name w:val="Body Text 3 Char"/>
    <w:basedOn w:val="DefaultParagraphFont"/>
    <w:link w:val="BodyText3"/>
    <w:uiPriority w:val="99"/>
    <w:semiHidden/>
    <w:rsid w:val="00EE7FF6"/>
    <w:rPr>
      <w:sz w:val="16"/>
      <w:szCs w:val="16"/>
    </w:rPr>
  </w:style>
  <w:style w:type="paragraph" w:styleId="BodyTextFirstIndent">
    <w:name w:val="Body Text First Indent"/>
    <w:basedOn w:val="BodyText"/>
    <w:link w:val="BodyTextFirstIndentChar"/>
    <w:uiPriority w:val="99"/>
    <w:semiHidden/>
    <w:unhideWhenUsed/>
    <w:rsid w:val="00EE7FF6"/>
    <w:pPr>
      <w:widowControl/>
      <w:autoSpaceDE/>
      <w:autoSpaceDN/>
      <w:spacing w:after="120" w:line="259" w:lineRule="auto"/>
      <w:ind w:firstLine="210"/>
    </w:pPr>
    <w:rPr>
      <w:rFonts w:ascii="Calibri" w:eastAsia="Calibri" w:hAnsi="Calibri"/>
      <w:sz w:val="22"/>
      <w:szCs w:val="22"/>
    </w:rPr>
  </w:style>
  <w:style w:type="character" w:customStyle="1" w:styleId="BodyTextFirstIndentChar">
    <w:name w:val="Body Text First Indent Char"/>
    <w:basedOn w:val="BodyTextChar"/>
    <w:link w:val="BodyTextFirstIndent"/>
    <w:uiPriority w:val="99"/>
    <w:semiHidden/>
    <w:rsid w:val="00EE7FF6"/>
    <w:rPr>
      <w:rFonts w:ascii="Times New Roman" w:eastAsia="Times New Roman" w:hAnsi="Times New Roman" w:cs="Times New Roman"/>
      <w:sz w:val="22"/>
      <w:szCs w:val="22"/>
    </w:rPr>
  </w:style>
  <w:style w:type="paragraph" w:styleId="BodyTextIndent">
    <w:name w:val="Body Text Indent"/>
    <w:basedOn w:val="Normal"/>
    <w:link w:val="BodyTextIndentChar"/>
    <w:uiPriority w:val="99"/>
    <w:semiHidden/>
    <w:unhideWhenUsed/>
    <w:rsid w:val="00EE7FF6"/>
    <w:pPr>
      <w:spacing w:after="120"/>
      <w:ind w:left="360"/>
    </w:pPr>
  </w:style>
  <w:style w:type="character" w:customStyle="1" w:styleId="BodyTextIndentChar">
    <w:name w:val="Body Text Indent Char"/>
    <w:basedOn w:val="DefaultParagraphFont"/>
    <w:link w:val="BodyTextIndent"/>
    <w:uiPriority w:val="99"/>
    <w:semiHidden/>
    <w:rsid w:val="00EE7FF6"/>
    <w:rPr>
      <w:sz w:val="22"/>
      <w:szCs w:val="22"/>
    </w:rPr>
  </w:style>
  <w:style w:type="paragraph" w:styleId="BodyTextFirstIndent2">
    <w:name w:val="Body Text First Indent 2"/>
    <w:basedOn w:val="BodyTextIndent"/>
    <w:link w:val="BodyTextFirstIndent2Char"/>
    <w:uiPriority w:val="99"/>
    <w:semiHidden/>
    <w:unhideWhenUsed/>
    <w:rsid w:val="00EE7FF6"/>
    <w:pPr>
      <w:ind w:firstLine="210"/>
    </w:pPr>
  </w:style>
  <w:style w:type="character" w:customStyle="1" w:styleId="BodyTextFirstIndent2Char">
    <w:name w:val="Body Text First Indent 2 Char"/>
    <w:basedOn w:val="BodyTextIndentChar"/>
    <w:link w:val="BodyTextFirstIndent2"/>
    <w:uiPriority w:val="99"/>
    <w:semiHidden/>
    <w:rsid w:val="00EE7FF6"/>
    <w:rPr>
      <w:sz w:val="22"/>
      <w:szCs w:val="22"/>
    </w:rPr>
  </w:style>
  <w:style w:type="paragraph" w:styleId="BodyTextIndent2">
    <w:name w:val="Body Text Indent 2"/>
    <w:basedOn w:val="Normal"/>
    <w:link w:val="BodyTextIndent2Char"/>
    <w:uiPriority w:val="99"/>
    <w:semiHidden/>
    <w:unhideWhenUsed/>
    <w:rsid w:val="00EE7FF6"/>
    <w:pPr>
      <w:spacing w:after="120" w:line="480" w:lineRule="auto"/>
      <w:ind w:left="360"/>
    </w:pPr>
  </w:style>
  <w:style w:type="character" w:customStyle="1" w:styleId="BodyTextIndent2Char">
    <w:name w:val="Body Text Indent 2 Char"/>
    <w:basedOn w:val="DefaultParagraphFont"/>
    <w:link w:val="BodyTextIndent2"/>
    <w:uiPriority w:val="99"/>
    <w:semiHidden/>
    <w:rsid w:val="00EE7FF6"/>
    <w:rPr>
      <w:sz w:val="22"/>
      <w:szCs w:val="22"/>
    </w:rPr>
  </w:style>
  <w:style w:type="paragraph" w:styleId="BodyTextIndent3">
    <w:name w:val="Body Text Indent 3"/>
    <w:basedOn w:val="Normal"/>
    <w:link w:val="BodyTextIndent3Char"/>
    <w:uiPriority w:val="99"/>
    <w:semiHidden/>
    <w:unhideWhenUsed/>
    <w:rsid w:val="00EE7FF6"/>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EE7FF6"/>
    <w:rPr>
      <w:sz w:val="16"/>
      <w:szCs w:val="16"/>
    </w:rPr>
  </w:style>
  <w:style w:type="paragraph" w:styleId="Closing">
    <w:name w:val="Closing"/>
    <w:basedOn w:val="Normal"/>
    <w:link w:val="ClosingChar"/>
    <w:uiPriority w:val="99"/>
    <w:semiHidden/>
    <w:unhideWhenUsed/>
    <w:rsid w:val="00EE7FF6"/>
    <w:pPr>
      <w:ind w:left="4320"/>
    </w:pPr>
  </w:style>
  <w:style w:type="character" w:customStyle="1" w:styleId="ClosingChar">
    <w:name w:val="Closing Char"/>
    <w:basedOn w:val="DefaultParagraphFont"/>
    <w:link w:val="Closing"/>
    <w:uiPriority w:val="99"/>
    <w:semiHidden/>
    <w:rsid w:val="00EE7FF6"/>
    <w:rPr>
      <w:sz w:val="22"/>
      <w:szCs w:val="22"/>
    </w:rPr>
  </w:style>
  <w:style w:type="paragraph" w:styleId="Date">
    <w:name w:val="Date"/>
    <w:basedOn w:val="Normal"/>
    <w:next w:val="Normal"/>
    <w:link w:val="DateChar"/>
    <w:uiPriority w:val="99"/>
    <w:semiHidden/>
    <w:unhideWhenUsed/>
    <w:rsid w:val="00EE7FF6"/>
  </w:style>
  <w:style w:type="character" w:customStyle="1" w:styleId="DateChar">
    <w:name w:val="Date Char"/>
    <w:basedOn w:val="DefaultParagraphFont"/>
    <w:link w:val="Date"/>
    <w:uiPriority w:val="99"/>
    <w:semiHidden/>
    <w:rsid w:val="00EE7FF6"/>
    <w:rPr>
      <w:sz w:val="22"/>
      <w:szCs w:val="22"/>
    </w:rPr>
  </w:style>
  <w:style w:type="paragraph" w:styleId="DocumentMap">
    <w:name w:val="Document Map"/>
    <w:basedOn w:val="Normal"/>
    <w:link w:val="DocumentMapChar"/>
    <w:uiPriority w:val="99"/>
    <w:semiHidden/>
    <w:unhideWhenUsed/>
    <w:rsid w:val="00EE7FF6"/>
    <w:rPr>
      <w:rFonts w:ascii="Segoe UI" w:hAnsi="Segoe UI" w:cs="Segoe UI"/>
      <w:sz w:val="16"/>
      <w:szCs w:val="16"/>
    </w:rPr>
  </w:style>
  <w:style w:type="character" w:customStyle="1" w:styleId="DocumentMapChar">
    <w:name w:val="Document Map Char"/>
    <w:basedOn w:val="DefaultParagraphFont"/>
    <w:link w:val="DocumentMap"/>
    <w:uiPriority w:val="99"/>
    <w:semiHidden/>
    <w:rsid w:val="00EE7FF6"/>
    <w:rPr>
      <w:rFonts w:ascii="Segoe UI" w:hAnsi="Segoe UI" w:cs="Segoe UI"/>
      <w:sz w:val="16"/>
      <w:szCs w:val="16"/>
    </w:rPr>
  </w:style>
  <w:style w:type="paragraph" w:styleId="E-mailSignature">
    <w:name w:val="E-mail Signature"/>
    <w:basedOn w:val="Normal"/>
    <w:link w:val="E-mailSignatureChar"/>
    <w:uiPriority w:val="99"/>
    <w:semiHidden/>
    <w:unhideWhenUsed/>
    <w:rsid w:val="00EE7FF6"/>
  </w:style>
  <w:style w:type="character" w:customStyle="1" w:styleId="E-mailSignatureChar">
    <w:name w:val="E-mail Signature Char"/>
    <w:basedOn w:val="DefaultParagraphFont"/>
    <w:link w:val="E-mailSignature"/>
    <w:uiPriority w:val="99"/>
    <w:semiHidden/>
    <w:rsid w:val="00EE7FF6"/>
    <w:rPr>
      <w:sz w:val="22"/>
      <w:szCs w:val="22"/>
    </w:rPr>
  </w:style>
  <w:style w:type="paragraph" w:styleId="EndnoteText">
    <w:name w:val="endnote text"/>
    <w:basedOn w:val="Normal"/>
    <w:link w:val="EndnoteTextChar"/>
    <w:uiPriority w:val="99"/>
    <w:semiHidden/>
    <w:unhideWhenUsed/>
    <w:rsid w:val="00EE7FF6"/>
    <w:rPr>
      <w:sz w:val="20"/>
      <w:szCs w:val="20"/>
    </w:rPr>
  </w:style>
  <w:style w:type="character" w:customStyle="1" w:styleId="EndnoteTextChar">
    <w:name w:val="Endnote Text Char"/>
    <w:basedOn w:val="DefaultParagraphFont"/>
    <w:link w:val="EndnoteText"/>
    <w:uiPriority w:val="99"/>
    <w:semiHidden/>
    <w:rsid w:val="00EE7FF6"/>
  </w:style>
  <w:style w:type="paragraph" w:styleId="EnvelopeAddress">
    <w:name w:val="envelope address"/>
    <w:basedOn w:val="Normal"/>
    <w:uiPriority w:val="99"/>
    <w:semiHidden/>
    <w:unhideWhenUsed/>
    <w:rsid w:val="00EE7FF6"/>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EE7FF6"/>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EE7FF6"/>
    <w:rPr>
      <w:sz w:val="20"/>
      <w:szCs w:val="20"/>
    </w:rPr>
  </w:style>
  <w:style w:type="character" w:customStyle="1" w:styleId="FootnoteTextChar">
    <w:name w:val="Footnote Text Char"/>
    <w:basedOn w:val="DefaultParagraphFont"/>
    <w:link w:val="FootnoteText"/>
    <w:uiPriority w:val="99"/>
    <w:semiHidden/>
    <w:rsid w:val="00EE7FF6"/>
  </w:style>
  <w:style w:type="paragraph" w:styleId="Index1">
    <w:name w:val="index 1"/>
    <w:basedOn w:val="Normal"/>
    <w:next w:val="Normal"/>
    <w:autoRedefine/>
    <w:uiPriority w:val="99"/>
    <w:semiHidden/>
    <w:unhideWhenUsed/>
    <w:rsid w:val="00EE7FF6"/>
    <w:pPr>
      <w:ind w:left="220" w:hanging="220"/>
    </w:pPr>
  </w:style>
  <w:style w:type="paragraph" w:styleId="Index2">
    <w:name w:val="index 2"/>
    <w:basedOn w:val="Normal"/>
    <w:next w:val="Normal"/>
    <w:autoRedefine/>
    <w:uiPriority w:val="99"/>
    <w:semiHidden/>
    <w:unhideWhenUsed/>
    <w:rsid w:val="00EE7FF6"/>
    <w:pPr>
      <w:ind w:left="440" w:hanging="220"/>
    </w:pPr>
  </w:style>
  <w:style w:type="paragraph" w:styleId="Index3">
    <w:name w:val="index 3"/>
    <w:basedOn w:val="Normal"/>
    <w:next w:val="Normal"/>
    <w:autoRedefine/>
    <w:uiPriority w:val="99"/>
    <w:semiHidden/>
    <w:unhideWhenUsed/>
    <w:rsid w:val="00EE7FF6"/>
    <w:pPr>
      <w:ind w:left="660" w:hanging="220"/>
    </w:pPr>
  </w:style>
  <w:style w:type="paragraph" w:styleId="Index4">
    <w:name w:val="index 4"/>
    <w:basedOn w:val="Normal"/>
    <w:next w:val="Normal"/>
    <w:autoRedefine/>
    <w:uiPriority w:val="99"/>
    <w:semiHidden/>
    <w:unhideWhenUsed/>
    <w:rsid w:val="00EE7FF6"/>
    <w:pPr>
      <w:ind w:left="880" w:hanging="220"/>
    </w:pPr>
  </w:style>
  <w:style w:type="paragraph" w:styleId="Index5">
    <w:name w:val="index 5"/>
    <w:basedOn w:val="Normal"/>
    <w:next w:val="Normal"/>
    <w:autoRedefine/>
    <w:uiPriority w:val="99"/>
    <w:semiHidden/>
    <w:unhideWhenUsed/>
    <w:rsid w:val="00EE7FF6"/>
    <w:pPr>
      <w:ind w:left="1100" w:hanging="220"/>
    </w:pPr>
  </w:style>
  <w:style w:type="paragraph" w:styleId="Index6">
    <w:name w:val="index 6"/>
    <w:basedOn w:val="Normal"/>
    <w:next w:val="Normal"/>
    <w:autoRedefine/>
    <w:uiPriority w:val="99"/>
    <w:semiHidden/>
    <w:unhideWhenUsed/>
    <w:rsid w:val="00EE7FF6"/>
    <w:pPr>
      <w:ind w:left="1320" w:hanging="220"/>
    </w:pPr>
  </w:style>
  <w:style w:type="paragraph" w:styleId="Index7">
    <w:name w:val="index 7"/>
    <w:basedOn w:val="Normal"/>
    <w:next w:val="Normal"/>
    <w:autoRedefine/>
    <w:uiPriority w:val="99"/>
    <w:semiHidden/>
    <w:unhideWhenUsed/>
    <w:rsid w:val="00EE7FF6"/>
    <w:pPr>
      <w:ind w:left="1540" w:hanging="220"/>
    </w:pPr>
  </w:style>
  <w:style w:type="paragraph" w:styleId="Index8">
    <w:name w:val="index 8"/>
    <w:basedOn w:val="Normal"/>
    <w:next w:val="Normal"/>
    <w:autoRedefine/>
    <w:uiPriority w:val="99"/>
    <w:semiHidden/>
    <w:unhideWhenUsed/>
    <w:rsid w:val="00EE7FF6"/>
    <w:pPr>
      <w:ind w:left="1760" w:hanging="220"/>
    </w:pPr>
  </w:style>
  <w:style w:type="paragraph" w:styleId="Index9">
    <w:name w:val="index 9"/>
    <w:basedOn w:val="Normal"/>
    <w:next w:val="Normal"/>
    <w:autoRedefine/>
    <w:uiPriority w:val="99"/>
    <w:semiHidden/>
    <w:unhideWhenUsed/>
    <w:rsid w:val="00EE7FF6"/>
    <w:pPr>
      <w:ind w:left="1980" w:hanging="220"/>
    </w:pPr>
  </w:style>
  <w:style w:type="paragraph" w:styleId="IndexHeading">
    <w:name w:val="index heading"/>
    <w:basedOn w:val="Normal"/>
    <w:next w:val="Index1"/>
    <w:uiPriority w:val="99"/>
    <w:semiHidden/>
    <w:unhideWhenUsed/>
    <w:rsid w:val="00EE7FF6"/>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EE7FF6"/>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EE7FF6"/>
    <w:rPr>
      <w:i/>
      <w:iCs/>
      <w:color w:val="4472C4" w:themeColor="accent1"/>
      <w:sz w:val="22"/>
      <w:szCs w:val="22"/>
    </w:rPr>
  </w:style>
  <w:style w:type="paragraph" w:styleId="List">
    <w:name w:val="List"/>
    <w:basedOn w:val="Normal"/>
    <w:uiPriority w:val="99"/>
    <w:semiHidden/>
    <w:unhideWhenUsed/>
    <w:rsid w:val="00EE7FF6"/>
    <w:pPr>
      <w:ind w:left="360" w:hanging="360"/>
      <w:contextualSpacing/>
    </w:pPr>
  </w:style>
  <w:style w:type="paragraph" w:styleId="List2">
    <w:name w:val="List 2"/>
    <w:basedOn w:val="Normal"/>
    <w:uiPriority w:val="99"/>
    <w:semiHidden/>
    <w:unhideWhenUsed/>
    <w:rsid w:val="00EE7FF6"/>
    <w:pPr>
      <w:ind w:left="720" w:hanging="360"/>
      <w:contextualSpacing/>
    </w:pPr>
  </w:style>
  <w:style w:type="paragraph" w:styleId="List3">
    <w:name w:val="List 3"/>
    <w:basedOn w:val="Normal"/>
    <w:uiPriority w:val="99"/>
    <w:semiHidden/>
    <w:unhideWhenUsed/>
    <w:rsid w:val="00EE7FF6"/>
    <w:pPr>
      <w:ind w:left="1080" w:hanging="360"/>
      <w:contextualSpacing/>
    </w:pPr>
  </w:style>
  <w:style w:type="paragraph" w:styleId="List4">
    <w:name w:val="List 4"/>
    <w:basedOn w:val="Normal"/>
    <w:uiPriority w:val="99"/>
    <w:semiHidden/>
    <w:unhideWhenUsed/>
    <w:rsid w:val="00EE7FF6"/>
    <w:pPr>
      <w:ind w:left="1440" w:hanging="360"/>
      <w:contextualSpacing/>
    </w:pPr>
  </w:style>
  <w:style w:type="paragraph" w:styleId="List5">
    <w:name w:val="List 5"/>
    <w:basedOn w:val="Normal"/>
    <w:uiPriority w:val="99"/>
    <w:semiHidden/>
    <w:unhideWhenUsed/>
    <w:rsid w:val="00EE7FF6"/>
    <w:pPr>
      <w:ind w:left="1800" w:hanging="360"/>
      <w:contextualSpacing/>
    </w:pPr>
  </w:style>
  <w:style w:type="paragraph" w:styleId="ListBullet">
    <w:name w:val="List Bullet"/>
    <w:basedOn w:val="Normal"/>
    <w:uiPriority w:val="99"/>
    <w:semiHidden/>
    <w:unhideWhenUsed/>
    <w:rsid w:val="00EE7FF6"/>
    <w:pPr>
      <w:numPr>
        <w:numId w:val="30"/>
      </w:numPr>
      <w:contextualSpacing/>
    </w:pPr>
  </w:style>
  <w:style w:type="paragraph" w:styleId="ListBullet2">
    <w:name w:val="List Bullet 2"/>
    <w:basedOn w:val="Normal"/>
    <w:uiPriority w:val="99"/>
    <w:semiHidden/>
    <w:unhideWhenUsed/>
    <w:rsid w:val="00EE7FF6"/>
    <w:pPr>
      <w:numPr>
        <w:numId w:val="31"/>
      </w:numPr>
      <w:contextualSpacing/>
    </w:pPr>
  </w:style>
  <w:style w:type="paragraph" w:styleId="ListBullet3">
    <w:name w:val="List Bullet 3"/>
    <w:basedOn w:val="Normal"/>
    <w:uiPriority w:val="99"/>
    <w:semiHidden/>
    <w:unhideWhenUsed/>
    <w:rsid w:val="00EE7FF6"/>
    <w:pPr>
      <w:numPr>
        <w:numId w:val="32"/>
      </w:numPr>
      <w:contextualSpacing/>
    </w:pPr>
  </w:style>
  <w:style w:type="paragraph" w:styleId="ListBullet4">
    <w:name w:val="List Bullet 4"/>
    <w:basedOn w:val="Normal"/>
    <w:uiPriority w:val="99"/>
    <w:semiHidden/>
    <w:unhideWhenUsed/>
    <w:rsid w:val="00EE7FF6"/>
    <w:pPr>
      <w:numPr>
        <w:numId w:val="33"/>
      </w:numPr>
      <w:contextualSpacing/>
    </w:pPr>
  </w:style>
  <w:style w:type="paragraph" w:styleId="ListBullet5">
    <w:name w:val="List Bullet 5"/>
    <w:basedOn w:val="Normal"/>
    <w:uiPriority w:val="99"/>
    <w:semiHidden/>
    <w:unhideWhenUsed/>
    <w:rsid w:val="00EE7FF6"/>
    <w:pPr>
      <w:numPr>
        <w:numId w:val="34"/>
      </w:numPr>
      <w:contextualSpacing/>
    </w:pPr>
  </w:style>
  <w:style w:type="paragraph" w:styleId="ListContinue">
    <w:name w:val="List Continue"/>
    <w:basedOn w:val="Normal"/>
    <w:uiPriority w:val="99"/>
    <w:semiHidden/>
    <w:unhideWhenUsed/>
    <w:rsid w:val="00EE7FF6"/>
    <w:pPr>
      <w:spacing w:after="120"/>
      <w:ind w:left="360"/>
      <w:contextualSpacing/>
    </w:pPr>
  </w:style>
  <w:style w:type="paragraph" w:styleId="ListContinue2">
    <w:name w:val="List Continue 2"/>
    <w:basedOn w:val="Normal"/>
    <w:uiPriority w:val="99"/>
    <w:semiHidden/>
    <w:unhideWhenUsed/>
    <w:rsid w:val="00EE7FF6"/>
    <w:pPr>
      <w:spacing w:after="120"/>
      <w:ind w:left="720"/>
      <w:contextualSpacing/>
    </w:pPr>
  </w:style>
  <w:style w:type="paragraph" w:styleId="ListContinue3">
    <w:name w:val="List Continue 3"/>
    <w:basedOn w:val="Normal"/>
    <w:uiPriority w:val="99"/>
    <w:semiHidden/>
    <w:unhideWhenUsed/>
    <w:rsid w:val="00EE7FF6"/>
    <w:pPr>
      <w:spacing w:after="120"/>
      <w:ind w:left="1080"/>
      <w:contextualSpacing/>
    </w:pPr>
  </w:style>
  <w:style w:type="paragraph" w:styleId="ListContinue4">
    <w:name w:val="List Continue 4"/>
    <w:basedOn w:val="Normal"/>
    <w:uiPriority w:val="99"/>
    <w:semiHidden/>
    <w:unhideWhenUsed/>
    <w:rsid w:val="00EE7FF6"/>
    <w:pPr>
      <w:spacing w:after="120"/>
      <w:ind w:left="1440"/>
      <w:contextualSpacing/>
    </w:pPr>
  </w:style>
  <w:style w:type="paragraph" w:styleId="ListContinue5">
    <w:name w:val="List Continue 5"/>
    <w:basedOn w:val="Normal"/>
    <w:uiPriority w:val="99"/>
    <w:semiHidden/>
    <w:unhideWhenUsed/>
    <w:rsid w:val="00EE7FF6"/>
    <w:pPr>
      <w:spacing w:after="120"/>
      <w:ind w:left="1800"/>
      <w:contextualSpacing/>
    </w:pPr>
  </w:style>
  <w:style w:type="paragraph" w:styleId="ListNumber">
    <w:name w:val="List Number"/>
    <w:basedOn w:val="Normal"/>
    <w:uiPriority w:val="99"/>
    <w:semiHidden/>
    <w:unhideWhenUsed/>
    <w:rsid w:val="00EE7FF6"/>
    <w:pPr>
      <w:numPr>
        <w:numId w:val="35"/>
      </w:numPr>
      <w:contextualSpacing/>
    </w:pPr>
  </w:style>
  <w:style w:type="paragraph" w:styleId="ListNumber2">
    <w:name w:val="List Number 2"/>
    <w:basedOn w:val="Normal"/>
    <w:uiPriority w:val="99"/>
    <w:semiHidden/>
    <w:unhideWhenUsed/>
    <w:rsid w:val="00EE7FF6"/>
    <w:pPr>
      <w:numPr>
        <w:numId w:val="36"/>
      </w:numPr>
      <w:contextualSpacing/>
    </w:pPr>
  </w:style>
  <w:style w:type="paragraph" w:styleId="ListNumber3">
    <w:name w:val="List Number 3"/>
    <w:basedOn w:val="Normal"/>
    <w:uiPriority w:val="99"/>
    <w:semiHidden/>
    <w:unhideWhenUsed/>
    <w:rsid w:val="00EE7FF6"/>
    <w:pPr>
      <w:numPr>
        <w:numId w:val="37"/>
      </w:numPr>
      <w:contextualSpacing/>
    </w:pPr>
  </w:style>
  <w:style w:type="paragraph" w:styleId="ListNumber4">
    <w:name w:val="List Number 4"/>
    <w:basedOn w:val="Normal"/>
    <w:uiPriority w:val="99"/>
    <w:semiHidden/>
    <w:unhideWhenUsed/>
    <w:rsid w:val="00EE7FF6"/>
    <w:pPr>
      <w:numPr>
        <w:numId w:val="38"/>
      </w:numPr>
      <w:contextualSpacing/>
    </w:pPr>
  </w:style>
  <w:style w:type="paragraph" w:styleId="ListNumber5">
    <w:name w:val="List Number 5"/>
    <w:basedOn w:val="Normal"/>
    <w:uiPriority w:val="99"/>
    <w:semiHidden/>
    <w:unhideWhenUsed/>
    <w:rsid w:val="00EE7FF6"/>
    <w:pPr>
      <w:numPr>
        <w:numId w:val="39"/>
      </w:numPr>
      <w:contextualSpacing/>
    </w:pPr>
  </w:style>
  <w:style w:type="paragraph" w:styleId="MacroText">
    <w:name w:val="macro"/>
    <w:link w:val="MacroTextChar"/>
    <w:uiPriority w:val="99"/>
    <w:semiHidden/>
    <w:unhideWhenUsed/>
    <w:rsid w:val="00EE7FF6"/>
    <w:pPr>
      <w:tabs>
        <w:tab w:val="left" w:pos="480"/>
        <w:tab w:val="left" w:pos="960"/>
        <w:tab w:val="left" w:pos="1440"/>
        <w:tab w:val="left" w:pos="1920"/>
        <w:tab w:val="left" w:pos="2400"/>
        <w:tab w:val="left" w:pos="2880"/>
        <w:tab w:val="left" w:pos="3360"/>
        <w:tab w:val="left" w:pos="3840"/>
        <w:tab w:val="left" w:pos="4320"/>
      </w:tabs>
      <w:spacing w:after="160" w:line="259" w:lineRule="auto"/>
    </w:pPr>
    <w:rPr>
      <w:rFonts w:ascii="Courier New" w:hAnsi="Courier New" w:cs="Courier New"/>
    </w:rPr>
  </w:style>
  <w:style w:type="character" w:customStyle="1" w:styleId="MacroTextChar">
    <w:name w:val="Macro Text Char"/>
    <w:basedOn w:val="DefaultParagraphFont"/>
    <w:link w:val="MacroText"/>
    <w:uiPriority w:val="99"/>
    <w:semiHidden/>
    <w:rsid w:val="00EE7FF6"/>
    <w:rPr>
      <w:rFonts w:ascii="Courier New" w:hAnsi="Courier New" w:cs="Courier New"/>
    </w:rPr>
  </w:style>
  <w:style w:type="paragraph" w:styleId="MessageHeader">
    <w:name w:val="Message Header"/>
    <w:basedOn w:val="Normal"/>
    <w:link w:val="MessageHeaderChar"/>
    <w:uiPriority w:val="99"/>
    <w:semiHidden/>
    <w:unhideWhenUsed/>
    <w:rsid w:val="00EE7FF6"/>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EE7FF6"/>
    <w:rPr>
      <w:rFonts w:asciiTheme="majorHAnsi" w:eastAsiaTheme="majorEastAsia" w:hAnsiTheme="majorHAnsi" w:cstheme="majorBidi"/>
      <w:sz w:val="24"/>
      <w:szCs w:val="24"/>
      <w:shd w:val="pct20" w:color="auto" w:fill="auto"/>
    </w:rPr>
  </w:style>
  <w:style w:type="paragraph" w:styleId="NoSpacing">
    <w:name w:val="No Spacing"/>
    <w:uiPriority w:val="1"/>
    <w:qFormat/>
    <w:rsid w:val="00EE7FF6"/>
    <w:rPr>
      <w:sz w:val="22"/>
      <w:szCs w:val="22"/>
    </w:rPr>
  </w:style>
  <w:style w:type="paragraph" w:styleId="NormalIndent">
    <w:name w:val="Normal Indent"/>
    <w:basedOn w:val="Normal"/>
    <w:uiPriority w:val="99"/>
    <w:semiHidden/>
    <w:unhideWhenUsed/>
    <w:rsid w:val="00EE7FF6"/>
    <w:pPr>
      <w:ind w:left="720"/>
    </w:pPr>
  </w:style>
  <w:style w:type="paragraph" w:styleId="NoteHeading">
    <w:name w:val="Note Heading"/>
    <w:basedOn w:val="Normal"/>
    <w:next w:val="Normal"/>
    <w:link w:val="NoteHeadingChar"/>
    <w:uiPriority w:val="99"/>
    <w:semiHidden/>
    <w:unhideWhenUsed/>
    <w:rsid w:val="00EE7FF6"/>
  </w:style>
  <w:style w:type="character" w:customStyle="1" w:styleId="NoteHeadingChar">
    <w:name w:val="Note Heading Char"/>
    <w:basedOn w:val="DefaultParagraphFont"/>
    <w:link w:val="NoteHeading"/>
    <w:uiPriority w:val="99"/>
    <w:semiHidden/>
    <w:rsid w:val="00EE7FF6"/>
    <w:rPr>
      <w:sz w:val="22"/>
      <w:szCs w:val="22"/>
    </w:rPr>
  </w:style>
  <w:style w:type="paragraph" w:styleId="Quote">
    <w:name w:val="Quote"/>
    <w:basedOn w:val="Normal"/>
    <w:next w:val="Normal"/>
    <w:link w:val="QuoteChar"/>
    <w:uiPriority w:val="29"/>
    <w:qFormat/>
    <w:rsid w:val="00EE7FF6"/>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EE7FF6"/>
    <w:rPr>
      <w:i/>
      <w:iCs/>
      <w:color w:val="404040" w:themeColor="text1" w:themeTint="BF"/>
      <w:sz w:val="22"/>
      <w:szCs w:val="22"/>
    </w:rPr>
  </w:style>
  <w:style w:type="paragraph" w:styleId="Salutation">
    <w:name w:val="Salutation"/>
    <w:basedOn w:val="Normal"/>
    <w:next w:val="Normal"/>
    <w:link w:val="SalutationChar"/>
    <w:uiPriority w:val="99"/>
    <w:semiHidden/>
    <w:unhideWhenUsed/>
    <w:rsid w:val="00EE7FF6"/>
  </w:style>
  <w:style w:type="character" w:customStyle="1" w:styleId="SalutationChar">
    <w:name w:val="Salutation Char"/>
    <w:basedOn w:val="DefaultParagraphFont"/>
    <w:link w:val="Salutation"/>
    <w:uiPriority w:val="99"/>
    <w:semiHidden/>
    <w:rsid w:val="00EE7FF6"/>
    <w:rPr>
      <w:sz w:val="22"/>
      <w:szCs w:val="22"/>
    </w:rPr>
  </w:style>
  <w:style w:type="paragraph" w:styleId="Signature">
    <w:name w:val="Signature"/>
    <w:basedOn w:val="Normal"/>
    <w:link w:val="SignatureChar"/>
    <w:uiPriority w:val="99"/>
    <w:semiHidden/>
    <w:unhideWhenUsed/>
    <w:rsid w:val="00EE7FF6"/>
    <w:pPr>
      <w:ind w:left="4320"/>
    </w:pPr>
  </w:style>
  <w:style w:type="character" w:customStyle="1" w:styleId="SignatureChar">
    <w:name w:val="Signature Char"/>
    <w:basedOn w:val="DefaultParagraphFont"/>
    <w:link w:val="Signature"/>
    <w:uiPriority w:val="99"/>
    <w:semiHidden/>
    <w:rsid w:val="00EE7FF6"/>
    <w:rPr>
      <w:sz w:val="22"/>
      <w:szCs w:val="22"/>
    </w:rPr>
  </w:style>
  <w:style w:type="paragraph" w:styleId="Subtitle">
    <w:name w:val="Subtitle"/>
    <w:basedOn w:val="Normal"/>
    <w:next w:val="Normal"/>
    <w:link w:val="SubtitleChar"/>
    <w:uiPriority w:val="11"/>
    <w:qFormat/>
    <w:rsid w:val="00EE7FF6"/>
    <w:pPr>
      <w:spacing w:after="60"/>
      <w:jc w:val="center"/>
      <w:outlineLvl w:val="1"/>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EE7FF6"/>
    <w:rPr>
      <w:rFonts w:asciiTheme="majorHAnsi" w:eastAsiaTheme="majorEastAsia" w:hAnsiTheme="majorHAnsi" w:cstheme="majorBidi"/>
      <w:sz w:val="24"/>
      <w:szCs w:val="24"/>
    </w:rPr>
  </w:style>
  <w:style w:type="paragraph" w:styleId="TableofAuthorities">
    <w:name w:val="table of authorities"/>
    <w:basedOn w:val="Normal"/>
    <w:next w:val="Normal"/>
    <w:uiPriority w:val="99"/>
    <w:semiHidden/>
    <w:unhideWhenUsed/>
    <w:rsid w:val="00EE7FF6"/>
    <w:pPr>
      <w:ind w:left="220" w:hanging="220"/>
    </w:pPr>
  </w:style>
  <w:style w:type="paragraph" w:styleId="TableofFigures">
    <w:name w:val="table of figures"/>
    <w:basedOn w:val="Normal"/>
    <w:next w:val="Normal"/>
    <w:uiPriority w:val="99"/>
    <w:semiHidden/>
    <w:unhideWhenUsed/>
    <w:rsid w:val="00EE7FF6"/>
  </w:style>
  <w:style w:type="paragraph" w:styleId="Title">
    <w:name w:val="Title"/>
    <w:basedOn w:val="Normal"/>
    <w:next w:val="Normal"/>
    <w:link w:val="TitleChar"/>
    <w:uiPriority w:val="10"/>
    <w:qFormat/>
    <w:rsid w:val="00EE7FF6"/>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EE7FF6"/>
    <w:rPr>
      <w:rFonts w:asciiTheme="majorHAnsi" w:eastAsiaTheme="majorEastAsia" w:hAnsiTheme="majorHAnsi" w:cstheme="majorBidi"/>
      <w:b/>
      <w:bCs/>
      <w:kern w:val="28"/>
      <w:sz w:val="32"/>
      <w:szCs w:val="32"/>
    </w:rPr>
  </w:style>
  <w:style w:type="paragraph" w:styleId="TOAHeading">
    <w:name w:val="toa heading"/>
    <w:basedOn w:val="Normal"/>
    <w:next w:val="Normal"/>
    <w:uiPriority w:val="99"/>
    <w:semiHidden/>
    <w:unhideWhenUsed/>
    <w:rsid w:val="00EE7FF6"/>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39"/>
    <w:semiHidden/>
    <w:unhideWhenUsed/>
    <w:qFormat/>
    <w:rsid w:val="00EE7FF6"/>
    <w:pPr>
      <w:keepLines w:val="0"/>
      <w:numPr>
        <w:numId w:val="0"/>
      </w:numPr>
      <w:spacing w:after="60"/>
      <w:outlineLvl w:val="9"/>
    </w:pPr>
    <w:rPr>
      <w:rFonts w:asciiTheme="majorHAnsi" w:eastAsiaTheme="majorEastAsia" w:hAnsiTheme="majorHAnsi" w:cstheme="majorBidi"/>
      <w:bCs/>
      <w:kern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978154">
      <w:bodyDiv w:val="1"/>
      <w:marLeft w:val="0"/>
      <w:marRight w:val="0"/>
      <w:marTop w:val="0"/>
      <w:marBottom w:val="0"/>
      <w:divBdr>
        <w:top w:val="none" w:sz="0" w:space="0" w:color="auto"/>
        <w:left w:val="none" w:sz="0" w:space="0" w:color="auto"/>
        <w:bottom w:val="none" w:sz="0" w:space="0" w:color="auto"/>
        <w:right w:val="none" w:sz="0" w:space="0" w:color="auto"/>
      </w:divBdr>
    </w:div>
    <w:div w:id="159808539">
      <w:bodyDiv w:val="1"/>
      <w:marLeft w:val="0"/>
      <w:marRight w:val="0"/>
      <w:marTop w:val="0"/>
      <w:marBottom w:val="0"/>
      <w:divBdr>
        <w:top w:val="none" w:sz="0" w:space="0" w:color="auto"/>
        <w:left w:val="none" w:sz="0" w:space="0" w:color="auto"/>
        <w:bottom w:val="none" w:sz="0" w:space="0" w:color="auto"/>
        <w:right w:val="none" w:sz="0" w:space="0" w:color="auto"/>
      </w:divBdr>
    </w:div>
    <w:div w:id="336351897">
      <w:bodyDiv w:val="1"/>
      <w:marLeft w:val="0"/>
      <w:marRight w:val="0"/>
      <w:marTop w:val="0"/>
      <w:marBottom w:val="0"/>
      <w:divBdr>
        <w:top w:val="none" w:sz="0" w:space="0" w:color="auto"/>
        <w:left w:val="none" w:sz="0" w:space="0" w:color="auto"/>
        <w:bottom w:val="none" w:sz="0" w:space="0" w:color="auto"/>
        <w:right w:val="none" w:sz="0" w:space="0" w:color="auto"/>
      </w:divBdr>
    </w:div>
    <w:div w:id="418058742">
      <w:bodyDiv w:val="1"/>
      <w:marLeft w:val="0"/>
      <w:marRight w:val="0"/>
      <w:marTop w:val="0"/>
      <w:marBottom w:val="0"/>
      <w:divBdr>
        <w:top w:val="none" w:sz="0" w:space="0" w:color="auto"/>
        <w:left w:val="none" w:sz="0" w:space="0" w:color="auto"/>
        <w:bottom w:val="none" w:sz="0" w:space="0" w:color="auto"/>
        <w:right w:val="none" w:sz="0" w:space="0" w:color="auto"/>
      </w:divBdr>
    </w:div>
    <w:div w:id="1713967302">
      <w:bodyDiv w:val="1"/>
      <w:marLeft w:val="0"/>
      <w:marRight w:val="0"/>
      <w:marTop w:val="0"/>
      <w:marBottom w:val="0"/>
      <w:divBdr>
        <w:top w:val="none" w:sz="0" w:space="0" w:color="auto"/>
        <w:left w:val="none" w:sz="0" w:space="0" w:color="auto"/>
        <w:bottom w:val="none" w:sz="0" w:space="0" w:color="auto"/>
        <w:right w:val="none" w:sz="0" w:space="0" w:color="auto"/>
      </w:divBdr>
    </w:div>
    <w:div w:id="19215185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cdaweb.gsfc.nasa.gov/index.html/" TargetMode="External"/><Relationship Id="rId18" Type="http://schemas.openxmlformats.org/officeDocument/2006/relationships/hyperlink" Target="https://doi.org/10.1007/s11214-007-9288-x" TargetMode="External"/><Relationship Id="rId26" Type="http://schemas.openxmlformats.org/officeDocument/2006/relationships/image" Target="media/image9.emf"/><Relationship Id="rId39" Type="http://schemas.openxmlformats.org/officeDocument/2006/relationships/image" Target="media/image21.png"/><Relationship Id="rId21" Type="http://schemas.openxmlformats.org/officeDocument/2006/relationships/image" Target="media/image6.wmf"/><Relationship Id="rId34" Type="http://schemas.openxmlformats.org/officeDocument/2006/relationships/image" Target="media/image16.png"/><Relationship Id="rId42" Type="http://schemas.openxmlformats.org/officeDocument/2006/relationships/image" Target="media/image24.png"/><Relationship Id="rId47" Type="http://schemas.openxmlformats.org/officeDocument/2006/relationships/footer" Target="footer1.xml"/><Relationship Id="rId50" Type="http://schemas.openxmlformats.org/officeDocument/2006/relationships/theme" Target="theme/theme1.xml"/><Relationship Id="rId7" Type="http://schemas.openxmlformats.org/officeDocument/2006/relationships/hyperlink" Target="https://doi.org/10.1007/s11214-007-9288-x" TargetMode="External"/><Relationship Id="rId2" Type="http://schemas.openxmlformats.org/officeDocument/2006/relationships/styles" Target="styles.xml"/><Relationship Id="rId16" Type="http://schemas.openxmlformats.org/officeDocument/2006/relationships/hyperlink" Target="https://sprg.ssl.berkeley.edu/impact/peters/level1_software/" TargetMode="External"/><Relationship Id="rId29" Type="http://schemas.openxmlformats.org/officeDocument/2006/relationships/image" Target="media/image11.png"/><Relationship Id="rId11" Type="http://schemas.openxmlformats.org/officeDocument/2006/relationships/hyperlink" Target="https://cdaweb.gsfc.nasa.gov/index.html/" TargetMode="External"/><Relationship Id="rId24" Type="http://schemas.openxmlformats.org/officeDocument/2006/relationships/image" Target="media/image8.emf"/><Relationship Id="rId32" Type="http://schemas.openxmlformats.org/officeDocument/2006/relationships/image" Target="media/image14.png"/><Relationship Id="rId37" Type="http://schemas.openxmlformats.org/officeDocument/2006/relationships/image" Target="media/image19.png"/><Relationship Id="rId40" Type="http://schemas.openxmlformats.org/officeDocument/2006/relationships/image" Target="media/image22.png"/><Relationship Id="rId45"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7.png"/><Relationship Id="rId28" Type="http://schemas.openxmlformats.org/officeDocument/2006/relationships/image" Target="media/image10.png"/><Relationship Id="rId36" Type="http://schemas.openxmlformats.org/officeDocument/2006/relationships/image" Target="media/image18.png"/><Relationship Id="rId49" Type="http://schemas.openxmlformats.org/officeDocument/2006/relationships/fontTable" Target="fontTable.xml"/><Relationship Id="rId10" Type="http://schemas.openxmlformats.org/officeDocument/2006/relationships/hyperlink" Target="http://sprg.ssl.berkeley.edu/impact/data_index.html" TargetMode="External"/><Relationship Id="rId19" Type="http://schemas.openxmlformats.org/officeDocument/2006/relationships/image" Target="media/image4.jpeg"/><Relationship Id="rId31" Type="http://schemas.openxmlformats.org/officeDocument/2006/relationships/image" Target="media/image13.png"/><Relationship Id="rId44" Type="http://schemas.openxmlformats.org/officeDocument/2006/relationships/image" Target="media/image26.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www.srl.caltech.edu/STEREO/PLOTS/LET/AnisoPlots/pointingplot.pdf" TargetMode="External"/><Relationship Id="rId22" Type="http://schemas.openxmlformats.org/officeDocument/2006/relationships/oleObject" Target="embeddings/oleObject1.bin"/><Relationship Id="rId27" Type="http://schemas.openxmlformats.org/officeDocument/2006/relationships/oleObject" Target="embeddings/Microsoft_Excel_97_-_2004_Worksheet1.xls"/><Relationship Id="rId30" Type="http://schemas.openxmlformats.org/officeDocument/2006/relationships/image" Target="media/image12.png"/><Relationship Id="rId35" Type="http://schemas.openxmlformats.org/officeDocument/2006/relationships/image" Target="media/image17.png"/><Relationship Id="rId43" Type="http://schemas.openxmlformats.org/officeDocument/2006/relationships/image" Target="media/image25.png"/><Relationship Id="rId48" Type="http://schemas.openxmlformats.org/officeDocument/2006/relationships/footer" Target="footer2.xml"/><Relationship Id="rId8" Type="http://schemas.openxmlformats.org/officeDocument/2006/relationships/image" Target="media/image1.png"/><Relationship Id="rId3" Type="http://schemas.openxmlformats.org/officeDocument/2006/relationships/settings" Target="settings.xml"/><Relationship Id="rId12" Type="http://schemas.openxmlformats.org/officeDocument/2006/relationships/hyperlink" Target="http://sprg.ssl.berkeley.edu/impact/data_index.html" TargetMode="External"/><Relationship Id="rId17" Type="http://schemas.openxmlformats.org/officeDocument/2006/relationships/hyperlink" Target="https://doi.org/10.1007/s11214-007-9288-x" TargetMode="External"/><Relationship Id="rId25" Type="http://schemas.openxmlformats.org/officeDocument/2006/relationships/oleObject" Target="embeddings/Microsoft_Excel_97_-_2004_Worksheet.xls"/><Relationship Id="rId33" Type="http://schemas.openxmlformats.org/officeDocument/2006/relationships/image" Target="media/image15.png"/><Relationship Id="rId38" Type="http://schemas.openxmlformats.org/officeDocument/2006/relationships/image" Target="media/image20.png"/><Relationship Id="rId46" Type="http://schemas.openxmlformats.org/officeDocument/2006/relationships/header" Target="header2.xml"/><Relationship Id="rId20" Type="http://schemas.openxmlformats.org/officeDocument/2006/relationships/image" Target="media/image5.png"/><Relationship Id="rId41"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60</Pages>
  <Words>17729</Words>
  <Characters>101056</Characters>
  <Application>Microsoft Office Word</Application>
  <DocSecurity>0</DocSecurity>
  <Lines>842</Lines>
  <Paragraphs>237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118548</CharactersWithSpaces>
  <SharedDoc>false</SharedDoc>
  <HLinks>
    <vt:vector size="54" baseType="variant">
      <vt:variant>
        <vt:i4>983060</vt:i4>
      </vt:variant>
      <vt:variant>
        <vt:i4>33</vt:i4>
      </vt:variant>
      <vt:variant>
        <vt:i4>0</vt:i4>
      </vt:variant>
      <vt:variant>
        <vt:i4>5</vt:i4>
      </vt:variant>
      <vt:variant>
        <vt:lpwstr>https://doi.org/10.1007/s11214-007-9288-x</vt:lpwstr>
      </vt:variant>
      <vt:variant>
        <vt:lpwstr/>
      </vt:variant>
      <vt:variant>
        <vt:i4>983060</vt:i4>
      </vt:variant>
      <vt:variant>
        <vt:i4>30</vt:i4>
      </vt:variant>
      <vt:variant>
        <vt:i4>0</vt:i4>
      </vt:variant>
      <vt:variant>
        <vt:i4>5</vt:i4>
      </vt:variant>
      <vt:variant>
        <vt:lpwstr>https://doi.org/10.1007/s11214-007-9288-x</vt:lpwstr>
      </vt:variant>
      <vt:variant>
        <vt:lpwstr/>
      </vt:variant>
      <vt:variant>
        <vt:i4>4390953</vt:i4>
      </vt:variant>
      <vt:variant>
        <vt:i4>27</vt:i4>
      </vt:variant>
      <vt:variant>
        <vt:i4>0</vt:i4>
      </vt:variant>
      <vt:variant>
        <vt:i4>5</vt:i4>
      </vt:variant>
      <vt:variant>
        <vt:lpwstr>https://sprg.ssl.berkeley.edu/impact/peters/level1_software/</vt:lpwstr>
      </vt:variant>
      <vt:variant>
        <vt:lpwstr/>
      </vt:variant>
      <vt:variant>
        <vt:i4>2097205</vt:i4>
      </vt:variant>
      <vt:variant>
        <vt:i4>21</vt:i4>
      </vt:variant>
      <vt:variant>
        <vt:i4>0</vt:i4>
      </vt:variant>
      <vt:variant>
        <vt:i4>5</vt:i4>
      </vt:variant>
      <vt:variant>
        <vt:lpwstr>http://www.srl.caltech.edu/STEREO/PLOTS/LET/AnisoPlots/pointingplot.pdf</vt:lpwstr>
      </vt:variant>
      <vt:variant>
        <vt:lpwstr/>
      </vt:variant>
      <vt:variant>
        <vt:i4>65623</vt:i4>
      </vt:variant>
      <vt:variant>
        <vt:i4>18</vt:i4>
      </vt:variant>
      <vt:variant>
        <vt:i4>0</vt:i4>
      </vt:variant>
      <vt:variant>
        <vt:i4>5</vt:i4>
      </vt:variant>
      <vt:variant>
        <vt:lpwstr>https://cdaweb.gsfc.nasa.gov/index.html/</vt:lpwstr>
      </vt:variant>
      <vt:variant>
        <vt:lpwstr/>
      </vt:variant>
      <vt:variant>
        <vt:i4>7798802</vt:i4>
      </vt:variant>
      <vt:variant>
        <vt:i4>15</vt:i4>
      </vt:variant>
      <vt:variant>
        <vt:i4>0</vt:i4>
      </vt:variant>
      <vt:variant>
        <vt:i4>5</vt:i4>
      </vt:variant>
      <vt:variant>
        <vt:lpwstr>http://sprg.ssl.berkeley.edu/impact/data_index.html</vt:lpwstr>
      </vt:variant>
      <vt:variant>
        <vt:lpwstr/>
      </vt:variant>
      <vt:variant>
        <vt:i4>65623</vt:i4>
      </vt:variant>
      <vt:variant>
        <vt:i4>12</vt:i4>
      </vt:variant>
      <vt:variant>
        <vt:i4>0</vt:i4>
      </vt:variant>
      <vt:variant>
        <vt:i4>5</vt:i4>
      </vt:variant>
      <vt:variant>
        <vt:lpwstr>https://cdaweb.gsfc.nasa.gov/index.html/</vt:lpwstr>
      </vt:variant>
      <vt:variant>
        <vt:lpwstr/>
      </vt:variant>
      <vt:variant>
        <vt:i4>7798802</vt:i4>
      </vt:variant>
      <vt:variant>
        <vt:i4>9</vt:i4>
      </vt:variant>
      <vt:variant>
        <vt:i4>0</vt:i4>
      </vt:variant>
      <vt:variant>
        <vt:i4>5</vt:i4>
      </vt:variant>
      <vt:variant>
        <vt:lpwstr>http://sprg.ssl.berkeley.edu/impact/data_index.html</vt:lpwstr>
      </vt:variant>
      <vt:variant>
        <vt:lpwstr/>
      </vt:variant>
      <vt:variant>
        <vt:i4>983060</vt:i4>
      </vt:variant>
      <vt:variant>
        <vt:i4>0</vt:i4>
      </vt:variant>
      <vt:variant>
        <vt:i4>0</vt:i4>
      </vt:variant>
      <vt:variant>
        <vt:i4>5</vt:i4>
      </vt:variant>
      <vt:variant>
        <vt:lpwstr>https://doi.org/10.1007/s11214-007-9288-x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Schroeder</dc:creator>
  <cp:keywords/>
  <dc:description/>
  <cp:lastModifiedBy>Kucera, Therese A. (GSFC-6710)</cp:lastModifiedBy>
  <cp:revision>3</cp:revision>
  <cp:lastPrinted>2022-09-28T18:33:00Z</cp:lastPrinted>
  <dcterms:created xsi:type="dcterms:W3CDTF">2023-05-19T19:46:00Z</dcterms:created>
  <dcterms:modified xsi:type="dcterms:W3CDTF">2023-05-19T19:46:00Z</dcterms:modified>
</cp:coreProperties>
</file>